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2595" w14:textId="77777777" w:rsidR="006956D8" w:rsidRPr="009A203D" w:rsidRDefault="006956D8" w:rsidP="006956D8">
      <w:pPr>
        <w:shd w:val="clear" w:color="auto" w:fill="FFFFFF"/>
        <w:spacing w:after="120" w:line="288" w:lineRule="auto"/>
        <w:jc w:val="center"/>
        <w:textAlignment w:val="baseline"/>
        <w:outlineLvl w:val="1"/>
        <w:rPr>
          <w:b/>
          <w:bCs/>
          <w:sz w:val="20"/>
          <w:szCs w:val="20"/>
        </w:rPr>
      </w:pPr>
      <w:r w:rsidRPr="009A203D">
        <w:rPr>
          <w:b/>
          <w:bCs/>
          <w:sz w:val="20"/>
          <w:szCs w:val="20"/>
        </w:rPr>
        <w:t>Klauzula informacyjna</w:t>
      </w:r>
    </w:p>
    <w:p w14:paraId="1D80929B" w14:textId="77777777" w:rsidR="006956D8" w:rsidRPr="009A203D" w:rsidRDefault="006956D8" w:rsidP="006956D8">
      <w:pPr>
        <w:shd w:val="clear" w:color="auto" w:fill="FFFFFF"/>
        <w:spacing w:after="120" w:line="288" w:lineRule="auto"/>
        <w:jc w:val="both"/>
        <w:textAlignment w:val="baseline"/>
        <w:outlineLvl w:val="1"/>
        <w:rPr>
          <w:sz w:val="20"/>
          <w:szCs w:val="20"/>
        </w:rPr>
      </w:pPr>
      <w:r w:rsidRPr="009A203D">
        <w:rPr>
          <w:b/>
          <w:bCs/>
          <w:sz w:val="20"/>
          <w:szCs w:val="20"/>
        </w:rPr>
        <w:t xml:space="preserve">dla osoby biorącej udział w procedurze planistycznej związanej ze sporządzeniem planu ogólnego Gminy </w:t>
      </w:r>
      <w:r>
        <w:rPr>
          <w:b/>
          <w:bCs/>
          <w:sz w:val="20"/>
          <w:szCs w:val="20"/>
        </w:rPr>
        <w:t>Kowale Oleckie</w:t>
      </w:r>
      <w:r w:rsidRPr="009A203D">
        <w:rPr>
          <w:sz w:val="20"/>
          <w:szCs w:val="20"/>
        </w:rPr>
        <w:t xml:space="preserve"> Zgodnie z art. 13 ust. 1 i 2 </w:t>
      </w:r>
      <w:hyperlink r:id="rId5" w:tgtFrame="_blank" w:tooltip="Odnośnik do zewnętrznej strony w nowej zakładce" w:history="1">
        <w:r w:rsidRPr="009A203D">
          <w:rPr>
            <w:sz w:val="20"/>
            <w:szCs w:val="20"/>
          </w:rPr>
          <w:t>Rozporządzenia Parlamentu Europejskiego i Rady (UE) 2016/679 z dnia 27 kwietnia 2016 r.</w:t>
        </w:r>
      </w:hyperlink>
      <w:r w:rsidRPr="009A203D">
        <w:rPr>
          <w:sz w:val="20"/>
          <w:szCs w:val="20"/>
        </w:rPr>
        <w:t> w sprawie ochrony osób fizycznych w związku z przetwarzaniem danych osobowych i w sprawie swobodnego przepływu takich danych oraz uchylenia dyrektywy 95/46/WE (ogólne rozporządzenia o ochronie danych) (Dz. Urz. UE L 119 z 4 maja 2016 r., str. 1), zwanego dalej rozporządzeniem 2016/679 informujemy, iż:</w:t>
      </w:r>
    </w:p>
    <w:p w14:paraId="6885171A" w14:textId="77777777" w:rsidR="006956D8" w:rsidRPr="009A203D" w:rsidRDefault="006956D8" w:rsidP="006956D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line="288" w:lineRule="auto"/>
        <w:ind w:left="425" w:hanging="284"/>
        <w:jc w:val="both"/>
        <w:textAlignment w:val="baseline"/>
        <w:rPr>
          <w:sz w:val="20"/>
          <w:szCs w:val="20"/>
        </w:rPr>
      </w:pPr>
      <w:r w:rsidRPr="009A203D">
        <w:rPr>
          <w:sz w:val="20"/>
          <w:szCs w:val="20"/>
        </w:rPr>
        <w:t xml:space="preserve">Administratorem Pani/Pana danych osobowych jest Wójt Gminy Kowale Oleckie, ul. Kościuszki 44, 19- 420 Kowale Oleckie, tel. 87 523 82 74  </w:t>
      </w:r>
      <w:bookmarkStart w:id="0" w:name="_Hlk168485354"/>
      <w:r w:rsidRPr="00116CF8">
        <w:rPr>
          <w:sz w:val="20"/>
          <w:szCs w:val="20"/>
        </w:rPr>
        <w:t>e-mail: </w:t>
      </w:r>
      <w:hyperlink r:id="rId6" w:history="1">
        <w:r w:rsidRPr="009A203D">
          <w:rPr>
            <w:rStyle w:val="Hipercze"/>
            <w:b/>
            <w:bCs/>
            <w:sz w:val="20"/>
            <w:szCs w:val="20"/>
          </w:rPr>
          <w:t>gmina@kowaleoleckie.eu</w:t>
        </w:r>
      </w:hyperlink>
      <w:r w:rsidRPr="00116CF8">
        <w:rPr>
          <w:b/>
          <w:bCs/>
          <w:sz w:val="20"/>
          <w:szCs w:val="20"/>
        </w:rPr>
        <w:t>,</w:t>
      </w:r>
      <w:r w:rsidRPr="009A203D">
        <w:rPr>
          <w:sz w:val="20"/>
          <w:szCs w:val="20"/>
        </w:rPr>
        <w:t xml:space="preserve"> </w:t>
      </w:r>
      <w:bookmarkEnd w:id="0"/>
      <w:r w:rsidRPr="009A203D">
        <w:rPr>
          <w:sz w:val="20"/>
          <w:szCs w:val="20"/>
        </w:rPr>
        <w:t>Dane kontaktowe inspektora ochrony danych: Urząd Gminy Kowale Oleckie, e-</w:t>
      </w:r>
      <w:r w:rsidRPr="00116CF8">
        <w:rPr>
          <w:sz w:val="20"/>
          <w:szCs w:val="20"/>
        </w:rPr>
        <w:t xml:space="preserve">mail: </w:t>
      </w:r>
      <w:hyperlink r:id="rId7">
        <w:r w:rsidRPr="00116CF8">
          <w:rPr>
            <w:color w:val="000000"/>
            <w:sz w:val="20"/>
            <w:szCs w:val="20"/>
            <w:u w:val="single"/>
          </w:rPr>
          <w:t>iodokarbowski@gmail.com</w:t>
        </w:r>
      </w:hyperlink>
      <w:r>
        <w:rPr>
          <w:sz w:val="20"/>
          <w:szCs w:val="20"/>
        </w:rPr>
        <w:t xml:space="preserve"> </w:t>
      </w:r>
      <w:hyperlink r:id="rId8" w:tooltip="Adres e-mail" w:history="1"/>
      <w:r w:rsidRPr="009A203D">
        <w:rPr>
          <w:sz w:val="20"/>
          <w:szCs w:val="20"/>
        </w:rPr>
        <w:t xml:space="preserve"> Pani/a dane osobowe przetwarzane będą w celu przeprowadzenia procedury związanej z opracowaniem projektu </w:t>
      </w:r>
      <w:r w:rsidRPr="009A203D">
        <w:rPr>
          <w:bCs/>
          <w:sz w:val="20"/>
          <w:szCs w:val="20"/>
        </w:rPr>
        <w:t>planu ogólnego Gminy Kowale Oleckie</w:t>
      </w:r>
      <w:r w:rsidRPr="009A203D">
        <w:rPr>
          <w:sz w:val="20"/>
          <w:szCs w:val="20"/>
        </w:rPr>
        <w:t xml:space="preserve"> na podstawie:</w:t>
      </w:r>
    </w:p>
    <w:p w14:paraId="54D435A2" w14:textId="77777777" w:rsidR="006956D8" w:rsidRPr="009A203D" w:rsidRDefault="006956D8" w:rsidP="006956D8">
      <w:pPr>
        <w:shd w:val="clear" w:color="auto" w:fill="FFFFFF"/>
        <w:tabs>
          <w:tab w:val="num" w:pos="426"/>
        </w:tabs>
        <w:spacing w:after="120" w:line="288" w:lineRule="auto"/>
        <w:ind w:left="425"/>
        <w:jc w:val="both"/>
        <w:textAlignment w:val="baseline"/>
        <w:rPr>
          <w:sz w:val="20"/>
          <w:szCs w:val="20"/>
        </w:rPr>
      </w:pPr>
      <w:r w:rsidRPr="009A203D">
        <w:rPr>
          <w:sz w:val="20"/>
          <w:szCs w:val="20"/>
        </w:rPr>
        <w:t>art. 6 ust. 1 lit. c </w:t>
      </w:r>
      <w:hyperlink r:id="rId9" w:tgtFrame="_blank" w:tooltip="Odnośnik do zewnętrznej strony w nowej zakładce" w:history="1">
        <w:r w:rsidRPr="009A203D">
          <w:rPr>
            <w:sz w:val="20"/>
            <w:szCs w:val="20"/>
          </w:rPr>
          <w:t>rozporządzenia 2016/679</w:t>
        </w:r>
      </w:hyperlink>
      <w:r w:rsidRPr="009A203D">
        <w:rPr>
          <w:sz w:val="20"/>
          <w:szCs w:val="20"/>
        </w:rPr>
        <w:t> z dn. 27 kwietnia 2-16 r.- przetwarzanie jest niezbędne do wypełnienia obowiązku prawnego ciążącego na administratorze - w związku z </w:t>
      </w:r>
      <w:hyperlink r:id="rId10" w:tgtFrame="_blank" w:tooltip="Odnośnik do zewnętrznej strony w nowej zakładce" w:history="1">
        <w:r w:rsidRPr="009A203D">
          <w:rPr>
            <w:sz w:val="20"/>
            <w:szCs w:val="20"/>
          </w:rPr>
          <w:t>ustawą z dnia 27 marca 2004 r. o planowaniu i zagospodarowaniu przestrzennym</w:t>
        </w:r>
      </w:hyperlink>
      <w:r w:rsidRPr="009A203D">
        <w:rPr>
          <w:sz w:val="20"/>
          <w:szCs w:val="20"/>
        </w:rPr>
        <w:t> (Dz. U. z 2024, poz. 1130);</w:t>
      </w:r>
    </w:p>
    <w:p w14:paraId="6C1A64FC" w14:textId="77777777" w:rsidR="006956D8" w:rsidRPr="009A203D" w:rsidRDefault="006956D8" w:rsidP="006956D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88" w:lineRule="auto"/>
        <w:ind w:left="426" w:hanging="284"/>
        <w:jc w:val="both"/>
        <w:textAlignment w:val="baseline"/>
        <w:rPr>
          <w:sz w:val="20"/>
          <w:szCs w:val="20"/>
        </w:rPr>
      </w:pPr>
      <w:r w:rsidRPr="009A203D">
        <w:rPr>
          <w:sz w:val="20"/>
          <w:szCs w:val="20"/>
        </w:rPr>
        <w:t xml:space="preserve">Pani/Pana dane osobowe przechowywane będą przez okres niezbędny do realizacji celów przetwarzania w związku z art. 8 ust. 1 i 2 i art. 29 - 31 </w:t>
      </w:r>
      <w:hyperlink r:id="rId11" w:tgtFrame="_blank" w:tooltip="Odnośnik do zewnętrznej strony w nowej zakładce" w:history="1">
        <w:r w:rsidRPr="009A203D">
          <w:rPr>
            <w:sz w:val="20"/>
            <w:szCs w:val="20"/>
          </w:rPr>
          <w:t>ustawy o planowaniu i zagospodarowaniu przestrzennym</w:t>
        </w:r>
      </w:hyperlink>
      <w:r w:rsidRPr="009A203D">
        <w:rPr>
          <w:sz w:val="20"/>
          <w:szCs w:val="20"/>
        </w:rPr>
        <w:t xml:space="preserve"> (Dz. U. z 2024, poz. 1130 z </w:t>
      </w:r>
      <w:proofErr w:type="spellStart"/>
      <w:r w:rsidRPr="009A203D">
        <w:rPr>
          <w:sz w:val="20"/>
          <w:szCs w:val="20"/>
        </w:rPr>
        <w:t>późn</w:t>
      </w:r>
      <w:proofErr w:type="spellEnd"/>
      <w:r w:rsidRPr="009A203D">
        <w:rPr>
          <w:sz w:val="20"/>
          <w:szCs w:val="20"/>
        </w:rPr>
        <w:t>. zm.), a okres przechowywania został ustalony na podstawie </w:t>
      </w:r>
      <w:hyperlink r:id="rId12" w:tgtFrame="_blank" w:tooltip="Odnośnik do zewnętrznej strony w nowej zakładce" w:history="1">
        <w:r w:rsidRPr="009A203D">
          <w:rPr>
            <w:sz w:val="20"/>
            <w:szCs w:val="20"/>
          </w:rPr>
          <w:t>ustawy z dnia 14 lipca 1983 r. o narodowym zasobie archiwalnym i archiwach</w:t>
        </w:r>
      </w:hyperlink>
      <w:r w:rsidRPr="009A203D">
        <w:rPr>
          <w:sz w:val="20"/>
          <w:szCs w:val="20"/>
        </w:rPr>
        <w:t>, </w:t>
      </w:r>
      <w:hyperlink r:id="rId13" w:tgtFrame="_blank" w:tooltip="Odnośnik do zewnętrznej strony w nowej zakładce" w:history="1">
        <w:r w:rsidRPr="009A203D">
          <w:rPr>
            <w:sz w:val="20"/>
            <w:szCs w:val="20"/>
          </w:rPr>
          <w:t>rozporządzenia Prezesa Rady Ministrów z dnia 18 stycznia 2011 r.</w:t>
        </w:r>
      </w:hyperlink>
      <w:r w:rsidRPr="009A203D">
        <w:rPr>
          <w:sz w:val="20"/>
          <w:szCs w:val="20"/>
        </w:rPr>
        <w:t xml:space="preserve"> w sprawie instrukcji kancelaryjnej, jednolitych rzeczowych wykazów akt oraz instrukcji w sprawie organizacji i zakresu działań archiwów zakładowych (Dz. U. z 2011, nr 14, poz. 67 z </w:t>
      </w:r>
      <w:proofErr w:type="spellStart"/>
      <w:r w:rsidRPr="009A203D">
        <w:rPr>
          <w:sz w:val="20"/>
          <w:szCs w:val="20"/>
        </w:rPr>
        <w:t>późn</w:t>
      </w:r>
      <w:proofErr w:type="spellEnd"/>
      <w:r w:rsidRPr="009A203D">
        <w:rPr>
          <w:sz w:val="20"/>
          <w:szCs w:val="20"/>
        </w:rPr>
        <w:t>. zm.);</w:t>
      </w:r>
    </w:p>
    <w:p w14:paraId="4BA10F48" w14:textId="77777777" w:rsidR="006956D8" w:rsidRPr="009A203D" w:rsidRDefault="006956D8" w:rsidP="006956D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line="288" w:lineRule="auto"/>
        <w:ind w:left="714" w:hanging="572"/>
        <w:jc w:val="both"/>
        <w:textAlignment w:val="baseline"/>
        <w:rPr>
          <w:sz w:val="20"/>
          <w:szCs w:val="20"/>
        </w:rPr>
      </w:pPr>
      <w:r w:rsidRPr="009A203D">
        <w:rPr>
          <w:sz w:val="20"/>
          <w:szCs w:val="20"/>
        </w:rPr>
        <w:t>Posiada Pani/Pan prawo do:</w:t>
      </w:r>
    </w:p>
    <w:p w14:paraId="7CD4212F" w14:textId="77777777" w:rsidR="006956D8" w:rsidRPr="009A203D" w:rsidRDefault="006956D8" w:rsidP="006956D8">
      <w:pPr>
        <w:pStyle w:val="Akapitzlist"/>
        <w:numPr>
          <w:ilvl w:val="0"/>
          <w:numId w:val="2"/>
        </w:numPr>
        <w:shd w:val="clear" w:color="auto" w:fill="FFFFFF"/>
        <w:tabs>
          <w:tab w:val="left" w:pos="709"/>
        </w:tabs>
        <w:spacing w:after="120" w:line="288" w:lineRule="auto"/>
        <w:ind w:left="709" w:hanging="283"/>
        <w:jc w:val="both"/>
        <w:textAlignment w:val="baseline"/>
        <w:rPr>
          <w:rFonts w:ascii="Times New Roman" w:hAnsi="Times New Roman"/>
          <w:sz w:val="20"/>
          <w:szCs w:val="20"/>
          <w:lang w:eastAsia="pl-PL"/>
        </w:rPr>
      </w:pPr>
      <w:r w:rsidRPr="009A203D">
        <w:rPr>
          <w:rFonts w:ascii="Times New Roman" w:hAnsi="Times New Roman"/>
          <w:sz w:val="20"/>
          <w:szCs w:val="20"/>
          <w:lang w:eastAsia="pl-PL"/>
        </w:rPr>
        <w:t>dostępu do swoich danych osobowych,</w:t>
      </w:r>
    </w:p>
    <w:p w14:paraId="7109F4B8" w14:textId="77777777" w:rsidR="006956D8" w:rsidRPr="009A203D" w:rsidRDefault="006956D8" w:rsidP="006956D8">
      <w:pPr>
        <w:pStyle w:val="Akapitzlist"/>
        <w:numPr>
          <w:ilvl w:val="0"/>
          <w:numId w:val="2"/>
        </w:numPr>
        <w:shd w:val="clear" w:color="auto" w:fill="FFFFFF"/>
        <w:tabs>
          <w:tab w:val="left" w:pos="709"/>
        </w:tabs>
        <w:spacing w:after="120" w:line="288" w:lineRule="auto"/>
        <w:ind w:left="709" w:hanging="283"/>
        <w:jc w:val="both"/>
        <w:textAlignment w:val="baseline"/>
        <w:rPr>
          <w:rFonts w:ascii="Times New Roman" w:hAnsi="Times New Roman"/>
          <w:sz w:val="20"/>
          <w:szCs w:val="20"/>
          <w:lang w:eastAsia="pl-PL"/>
        </w:rPr>
      </w:pPr>
      <w:r w:rsidRPr="009A203D">
        <w:rPr>
          <w:rFonts w:ascii="Times New Roman" w:hAnsi="Times New Roman"/>
          <w:sz w:val="20"/>
          <w:szCs w:val="20"/>
          <w:lang w:eastAsia="pl-PL"/>
        </w:rPr>
        <w:t>sprostowania swoich danych osobowych,</w:t>
      </w:r>
    </w:p>
    <w:p w14:paraId="25FE1F5F" w14:textId="77777777" w:rsidR="006956D8" w:rsidRPr="009A203D" w:rsidRDefault="006956D8" w:rsidP="006956D8">
      <w:pPr>
        <w:pStyle w:val="Akapitzlist"/>
        <w:numPr>
          <w:ilvl w:val="0"/>
          <w:numId w:val="2"/>
        </w:numPr>
        <w:shd w:val="clear" w:color="auto" w:fill="FFFFFF"/>
        <w:tabs>
          <w:tab w:val="left" w:pos="709"/>
        </w:tabs>
        <w:spacing w:after="120" w:line="288" w:lineRule="auto"/>
        <w:ind w:left="709" w:hanging="283"/>
        <w:jc w:val="both"/>
        <w:textAlignment w:val="baseline"/>
        <w:rPr>
          <w:rFonts w:ascii="Times New Roman" w:hAnsi="Times New Roman"/>
          <w:sz w:val="20"/>
          <w:szCs w:val="20"/>
          <w:lang w:eastAsia="pl-PL"/>
        </w:rPr>
      </w:pPr>
      <w:r w:rsidRPr="009A203D">
        <w:rPr>
          <w:rFonts w:ascii="Times New Roman" w:hAnsi="Times New Roman"/>
          <w:sz w:val="20"/>
          <w:szCs w:val="20"/>
          <w:lang w:eastAsia="pl-PL"/>
        </w:rPr>
        <w:t>usunięcia danych osobowych,</w:t>
      </w:r>
    </w:p>
    <w:p w14:paraId="210641FA" w14:textId="77777777" w:rsidR="006956D8" w:rsidRPr="009A203D" w:rsidRDefault="006956D8" w:rsidP="006956D8">
      <w:pPr>
        <w:pStyle w:val="Akapitzlist"/>
        <w:numPr>
          <w:ilvl w:val="0"/>
          <w:numId w:val="2"/>
        </w:numPr>
        <w:shd w:val="clear" w:color="auto" w:fill="FFFFFF"/>
        <w:tabs>
          <w:tab w:val="left" w:pos="709"/>
        </w:tabs>
        <w:spacing w:after="120" w:line="288" w:lineRule="auto"/>
        <w:ind w:left="709" w:hanging="283"/>
        <w:jc w:val="both"/>
        <w:textAlignment w:val="baseline"/>
        <w:rPr>
          <w:rFonts w:ascii="Times New Roman" w:hAnsi="Times New Roman"/>
          <w:sz w:val="20"/>
          <w:szCs w:val="20"/>
          <w:lang w:eastAsia="pl-PL"/>
        </w:rPr>
      </w:pPr>
      <w:r w:rsidRPr="009A203D">
        <w:rPr>
          <w:rFonts w:ascii="Times New Roman" w:hAnsi="Times New Roman"/>
          <w:sz w:val="20"/>
          <w:szCs w:val="20"/>
          <w:lang w:eastAsia="pl-PL"/>
        </w:rPr>
        <w:t>ograniczenia przetwarzania danych osobowych,</w:t>
      </w:r>
    </w:p>
    <w:p w14:paraId="081DCBB8" w14:textId="77777777" w:rsidR="006956D8" w:rsidRPr="009A203D" w:rsidRDefault="006956D8" w:rsidP="006956D8">
      <w:pPr>
        <w:pStyle w:val="Akapitzlist"/>
        <w:numPr>
          <w:ilvl w:val="0"/>
          <w:numId w:val="2"/>
        </w:numPr>
        <w:shd w:val="clear" w:color="auto" w:fill="FFFFFF"/>
        <w:tabs>
          <w:tab w:val="left" w:pos="709"/>
        </w:tabs>
        <w:spacing w:after="120" w:line="288" w:lineRule="auto"/>
        <w:ind w:left="709" w:hanging="283"/>
        <w:jc w:val="both"/>
        <w:textAlignment w:val="baseline"/>
        <w:rPr>
          <w:rFonts w:ascii="Times New Roman" w:hAnsi="Times New Roman"/>
          <w:sz w:val="20"/>
          <w:szCs w:val="20"/>
          <w:lang w:eastAsia="pl-PL"/>
        </w:rPr>
      </w:pPr>
      <w:r w:rsidRPr="009A203D">
        <w:rPr>
          <w:rFonts w:ascii="Times New Roman" w:hAnsi="Times New Roman"/>
          <w:sz w:val="20"/>
          <w:szCs w:val="20"/>
          <w:lang w:eastAsia="pl-PL"/>
        </w:rPr>
        <w:t>wniesienie sprzeciwu wobec przetwarzania,</w:t>
      </w:r>
    </w:p>
    <w:p w14:paraId="7A1D18A6" w14:textId="77777777" w:rsidR="006956D8" w:rsidRPr="009A203D" w:rsidRDefault="006956D8" w:rsidP="006956D8">
      <w:pPr>
        <w:pStyle w:val="Akapitzlist"/>
        <w:numPr>
          <w:ilvl w:val="0"/>
          <w:numId w:val="2"/>
        </w:numPr>
        <w:shd w:val="clear" w:color="auto" w:fill="FFFFFF"/>
        <w:tabs>
          <w:tab w:val="left" w:pos="709"/>
        </w:tabs>
        <w:spacing w:after="120" w:line="288" w:lineRule="auto"/>
        <w:ind w:left="709" w:hanging="283"/>
        <w:jc w:val="both"/>
        <w:textAlignment w:val="baseline"/>
        <w:rPr>
          <w:rFonts w:ascii="Times New Roman" w:hAnsi="Times New Roman"/>
          <w:sz w:val="20"/>
          <w:szCs w:val="20"/>
          <w:lang w:eastAsia="pl-PL"/>
        </w:rPr>
      </w:pPr>
      <w:r w:rsidRPr="009A203D">
        <w:rPr>
          <w:rFonts w:ascii="Times New Roman" w:hAnsi="Times New Roman"/>
          <w:sz w:val="20"/>
          <w:szCs w:val="20"/>
          <w:lang w:eastAsia="pl-PL"/>
        </w:rPr>
        <w:t>wniesienia </w:t>
      </w:r>
      <w:hyperlink r:id="rId14" w:tgtFrame="_blank" w:tooltip="Odnośnik do zewnętrznej strony w nowej zakładce" w:history="1">
        <w:r w:rsidRPr="009A203D">
          <w:rPr>
            <w:rFonts w:ascii="Times New Roman" w:hAnsi="Times New Roman"/>
            <w:sz w:val="20"/>
            <w:szCs w:val="20"/>
            <w:lang w:eastAsia="pl-PL"/>
          </w:rPr>
          <w:t>skargi do Prezesa Urzędu Ochrony Danych Osobowych</w:t>
        </w:r>
      </w:hyperlink>
      <w:r w:rsidRPr="009A203D">
        <w:rPr>
          <w:rFonts w:ascii="Times New Roman" w:hAnsi="Times New Roman"/>
          <w:sz w:val="20"/>
          <w:szCs w:val="20"/>
          <w:lang w:eastAsia="pl-PL"/>
        </w:rPr>
        <w:t> (na adres: Urząd Ochrony Danych Osobowych, ul. Stawki 2, 00-193 Warszawa), gdy uzna Pani/Pan, iż przetwarzanie danych osobowych dotyczących Pani/Pana danych narusza przepisy </w:t>
      </w:r>
      <w:hyperlink r:id="rId15" w:tgtFrame="_blank" w:tooltip="Odnośnik do zewnętrznej strony w nowej zakładce" w:history="1">
        <w:r w:rsidRPr="009A203D">
          <w:rPr>
            <w:rFonts w:ascii="Times New Roman" w:hAnsi="Times New Roman"/>
            <w:sz w:val="20"/>
            <w:szCs w:val="20"/>
            <w:lang w:eastAsia="pl-PL"/>
          </w:rPr>
          <w:t>rozporządzenia 2016/679</w:t>
        </w:r>
      </w:hyperlink>
      <w:r w:rsidRPr="009A203D">
        <w:rPr>
          <w:rFonts w:ascii="Times New Roman" w:hAnsi="Times New Roman"/>
          <w:sz w:val="20"/>
          <w:szCs w:val="20"/>
          <w:lang w:eastAsia="pl-PL"/>
        </w:rPr>
        <w:t>;</w:t>
      </w:r>
    </w:p>
    <w:p w14:paraId="49478B18" w14:textId="77777777" w:rsidR="006956D8" w:rsidRPr="009A203D" w:rsidRDefault="006956D8" w:rsidP="006956D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 w:line="288" w:lineRule="auto"/>
        <w:ind w:left="426" w:hanging="284"/>
        <w:jc w:val="both"/>
        <w:textAlignment w:val="baseline"/>
        <w:rPr>
          <w:sz w:val="20"/>
          <w:szCs w:val="20"/>
        </w:rPr>
      </w:pPr>
      <w:r w:rsidRPr="009A203D">
        <w:rPr>
          <w:sz w:val="20"/>
          <w:szCs w:val="20"/>
        </w:rPr>
        <w:t>Na podstawie art. 8 ust. 1 </w:t>
      </w:r>
      <w:hyperlink r:id="rId16" w:tgtFrame="_blank" w:tooltip="Odnośnik do zewnętrznej strony w nowej zakładce" w:history="1">
        <w:r w:rsidRPr="009A203D">
          <w:rPr>
            <w:sz w:val="20"/>
            <w:szCs w:val="20"/>
          </w:rPr>
          <w:t>ustawy o planowaniu i zagospodarowaniu przestrzennym</w:t>
        </w:r>
      </w:hyperlink>
      <w:r w:rsidRPr="009A203D">
        <w:rPr>
          <w:sz w:val="20"/>
          <w:szCs w:val="20"/>
        </w:rPr>
        <w:t xml:space="preserve"> (Dz. U. z 2024, poz. 1130 z </w:t>
      </w:r>
      <w:proofErr w:type="spellStart"/>
      <w:r w:rsidRPr="009A203D">
        <w:rPr>
          <w:sz w:val="20"/>
          <w:szCs w:val="20"/>
        </w:rPr>
        <w:t>późn</w:t>
      </w:r>
      <w:proofErr w:type="spellEnd"/>
      <w:r w:rsidRPr="009A203D">
        <w:rPr>
          <w:sz w:val="20"/>
          <w:szCs w:val="20"/>
        </w:rPr>
        <w:t>. zm.) prawo, o którym mowa w art. 15 ust. 1 lit g </w:t>
      </w:r>
      <w:hyperlink r:id="rId17" w:tgtFrame="_blank" w:tooltip="Odnośnik do zewnętrznej strony w nowej zakładce" w:history="1">
        <w:r w:rsidRPr="009A203D">
          <w:rPr>
            <w:sz w:val="20"/>
            <w:szCs w:val="20"/>
          </w:rPr>
          <w:t>rozporządzenia 2016/679</w:t>
        </w:r>
      </w:hyperlink>
      <w:r w:rsidRPr="009A203D">
        <w:rPr>
          <w:sz w:val="20"/>
          <w:szCs w:val="20"/>
        </w:rPr>
        <w:t> (prawo do uzyskania wszelkich dostępnych informacji o źródle danych, jeżeli dane osobowe nie zostały zebrane od osoby, której dane dotyczą) - przysługuje jeżeli nie wpływa na ochronę prawa i wolności osoby, od której dane pozyskano;</w:t>
      </w:r>
    </w:p>
    <w:p w14:paraId="58AFFC0C" w14:textId="77777777" w:rsidR="006956D8" w:rsidRPr="009A203D" w:rsidRDefault="006956D8" w:rsidP="006956D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 w:line="288" w:lineRule="auto"/>
        <w:ind w:left="426" w:hanging="284"/>
        <w:jc w:val="both"/>
        <w:textAlignment w:val="baseline"/>
        <w:rPr>
          <w:sz w:val="20"/>
          <w:szCs w:val="20"/>
        </w:rPr>
      </w:pPr>
      <w:r w:rsidRPr="009A203D">
        <w:rPr>
          <w:sz w:val="20"/>
          <w:szCs w:val="20"/>
        </w:rPr>
        <w:t>Podanie przez Panią/Pana danych jest wymogiem ustawowym, bez ich podania nie będzie możliwości rozpatrzenia Pani/Pana wniosku lub uwagi;</w:t>
      </w:r>
    </w:p>
    <w:p w14:paraId="72653A83" w14:textId="77777777" w:rsidR="006956D8" w:rsidRPr="009A203D" w:rsidRDefault="006956D8" w:rsidP="006956D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 w:line="288" w:lineRule="auto"/>
        <w:ind w:left="426" w:hanging="284"/>
        <w:jc w:val="both"/>
        <w:textAlignment w:val="baseline"/>
        <w:rPr>
          <w:sz w:val="20"/>
          <w:szCs w:val="20"/>
        </w:rPr>
      </w:pPr>
      <w:r w:rsidRPr="009A203D">
        <w:rPr>
          <w:sz w:val="20"/>
          <w:szCs w:val="20"/>
        </w:rPr>
        <w:t>Pani/Pana dane nie będą wykorzystywane do zautomatyzowanego podejmowania decyzji, w tym profilowania, o którym mowa w art. 22 ust. 1 i 4 </w:t>
      </w:r>
      <w:hyperlink r:id="rId18" w:tgtFrame="_blank" w:tooltip="Odnośnik do zewnętrznej strony w nowej zakładce" w:history="1">
        <w:r w:rsidRPr="009A203D">
          <w:rPr>
            <w:sz w:val="20"/>
            <w:szCs w:val="20"/>
          </w:rPr>
          <w:t>rozporządzenia 2016/679</w:t>
        </w:r>
      </w:hyperlink>
      <w:r w:rsidRPr="009A203D">
        <w:rPr>
          <w:sz w:val="20"/>
          <w:szCs w:val="20"/>
        </w:rPr>
        <w:t>.</w:t>
      </w:r>
    </w:p>
    <w:p w14:paraId="3082B1D8" w14:textId="77777777" w:rsidR="006956D8" w:rsidRPr="00CF6CE5" w:rsidRDefault="006956D8" w:rsidP="006956D8">
      <w:pPr>
        <w:spacing w:after="120" w:line="288" w:lineRule="auto"/>
        <w:jc w:val="both"/>
        <w:rPr>
          <w:color w:val="FF0000"/>
          <w:sz w:val="20"/>
          <w:szCs w:val="20"/>
        </w:rPr>
      </w:pPr>
    </w:p>
    <w:p w14:paraId="20ED87DC" w14:textId="77777777" w:rsidR="006956D8" w:rsidRPr="00CF6CE5" w:rsidRDefault="006956D8" w:rsidP="006956D8">
      <w:pPr>
        <w:jc w:val="center"/>
        <w:outlineLvl w:val="0"/>
        <w:rPr>
          <w:b/>
          <w:bCs/>
          <w:color w:val="FF0000"/>
        </w:rPr>
      </w:pPr>
    </w:p>
    <w:p w14:paraId="5381B4F9" w14:textId="77777777" w:rsidR="006956D8" w:rsidRPr="00CF6CE5" w:rsidRDefault="006956D8" w:rsidP="006956D8">
      <w:pPr>
        <w:jc w:val="center"/>
        <w:outlineLvl w:val="0"/>
        <w:rPr>
          <w:b/>
          <w:bCs/>
          <w:color w:val="FF0000"/>
        </w:rPr>
      </w:pPr>
    </w:p>
    <w:p w14:paraId="32089B2F" w14:textId="77777777" w:rsidR="006956D8" w:rsidRDefault="006956D8" w:rsidP="006956D8">
      <w:pPr>
        <w:shd w:val="clear" w:color="auto" w:fill="FFFFFF"/>
        <w:spacing w:after="120" w:line="288" w:lineRule="auto"/>
        <w:jc w:val="right"/>
        <w:textAlignment w:val="baseline"/>
        <w:outlineLvl w:val="1"/>
        <w:rPr>
          <w:b/>
          <w:bCs/>
          <w:sz w:val="22"/>
          <w:szCs w:val="22"/>
        </w:rPr>
      </w:pPr>
      <w:r w:rsidRPr="009A203D">
        <w:rPr>
          <w:b/>
          <w:bCs/>
          <w:sz w:val="22"/>
          <w:szCs w:val="22"/>
        </w:rPr>
        <w:t>Wójt Gminy Kowale Oleckie</w:t>
      </w:r>
    </w:p>
    <w:p w14:paraId="0F36350A" w14:textId="77777777" w:rsidR="006956D8" w:rsidRDefault="006956D8" w:rsidP="006956D8">
      <w:pPr>
        <w:shd w:val="clear" w:color="auto" w:fill="FFFFFF"/>
        <w:spacing w:after="120" w:line="288" w:lineRule="auto"/>
        <w:jc w:val="right"/>
        <w:textAlignment w:val="baseline"/>
        <w:outlineLvl w:val="1"/>
        <w:rPr>
          <w:b/>
          <w:bCs/>
          <w:sz w:val="22"/>
          <w:szCs w:val="22"/>
        </w:rPr>
      </w:pPr>
    </w:p>
    <w:p w14:paraId="2D9D87BE" w14:textId="7AEA7A53" w:rsidR="006956D8" w:rsidRDefault="006956D8" w:rsidP="006956D8">
      <w:pPr>
        <w:shd w:val="clear" w:color="auto" w:fill="FFFFFF"/>
        <w:spacing w:after="120" w:line="288" w:lineRule="auto"/>
        <w:jc w:val="center"/>
        <w:textAlignment w:val="baseline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Krzysztof Locman</w:t>
      </w:r>
    </w:p>
    <w:p w14:paraId="653860B7" w14:textId="77777777" w:rsidR="00000000" w:rsidRDefault="00000000"/>
    <w:sectPr w:rsidR="00E6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111FB"/>
    <w:multiLevelType w:val="multilevel"/>
    <w:tmpl w:val="EA4CF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220AD"/>
    <w:multiLevelType w:val="hybridMultilevel"/>
    <w:tmpl w:val="A600C7F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6825040">
    <w:abstractNumId w:val="0"/>
  </w:num>
  <w:num w:numId="2" w16cid:durableId="19358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D8"/>
    <w:rsid w:val="000216A0"/>
    <w:rsid w:val="006956D8"/>
    <w:rsid w:val="00A74D11"/>
    <w:rsid w:val="00B7699B"/>
    <w:rsid w:val="00E2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C46E"/>
  <w15:chartTrackingRefBased/>
  <w15:docId w15:val="{D0363827-A5FB-48FC-A26F-50FAFF13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6956D8"/>
  </w:style>
  <w:style w:type="character" w:styleId="Hipercze">
    <w:name w:val="Hyperlink"/>
    <w:uiPriority w:val="99"/>
    <w:unhideWhenUsed/>
    <w:rsid w:val="006956D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56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cieszyn.pl" TargetMode="External"/><Relationship Id="rId13" Type="http://schemas.openxmlformats.org/officeDocument/2006/relationships/hyperlink" Target="https://isap.sejm.gov.pl/isap.nsf/DocDetails.xsp?id=WDU20110140067" TargetMode="External"/><Relationship Id="rId18" Type="http://schemas.openxmlformats.org/officeDocument/2006/relationships/hyperlink" Target="https://eur-lex.europa.eu/legal-content/PL/AUTO/?uri=CELEX:02016R0679-20160504&amp;qid=160085440646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karbowski@gmail.com" TargetMode="External"/><Relationship Id="rId12" Type="http://schemas.openxmlformats.org/officeDocument/2006/relationships/hyperlink" Target="https://isap.sejm.gov.pl/isap.nsf/DocDetails.xsp?id=WDU19830380173" TargetMode="External"/><Relationship Id="rId17" Type="http://schemas.openxmlformats.org/officeDocument/2006/relationships/hyperlink" Target="https://eur-lex.europa.eu/legal-content/PL/AUTO/?uri=CELEX:02016R0679-20160504&amp;qid=16008544064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ap.sejm.gov.pl/isap.nsf/DocDetails.xsp?id=WDU2003080071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mina@kowaleoleckie.eu" TargetMode="External"/><Relationship Id="rId11" Type="http://schemas.openxmlformats.org/officeDocument/2006/relationships/hyperlink" Target="https://isap.sejm.gov.pl/isap.nsf/DocDetails.xsp?id=WDU20030800717" TargetMode="External"/><Relationship Id="rId5" Type="http://schemas.openxmlformats.org/officeDocument/2006/relationships/hyperlink" Target="https://eur-lex.europa.eu/legal-content/PL/AUTO/?uri=CELEX:02016R0679-20160504&amp;qid=1600854406461" TargetMode="External"/><Relationship Id="rId15" Type="http://schemas.openxmlformats.org/officeDocument/2006/relationships/hyperlink" Target="https://eur-lex.europa.eu/legal-content/PL/AUTO/?uri=CELEX:02016R0679-20160504&amp;qid=1600854406461" TargetMode="External"/><Relationship Id="rId10" Type="http://schemas.openxmlformats.org/officeDocument/2006/relationships/hyperlink" Target="https://isap.sejm.gov.pl/isap.nsf/DocDetails.xsp?id=WDU2003080071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AUTO/?uri=CELEX:02016R0679-20160504&amp;qid=1600854406461" TargetMode="External"/><Relationship Id="rId14" Type="http://schemas.openxmlformats.org/officeDocument/2006/relationships/hyperlink" Target="https://www.biznes.gov.pl/pl/usluga/88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</dc:creator>
  <cp:keywords/>
  <dc:description/>
  <cp:lastModifiedBy>Kozłowski</cp:lastModifiedBy>
  <cp:revision>1</cp:revision>
  <dcterms:created xsi:type="dcterms:W3CDTF">2024-09-19T06:11:00Z</dcterms:created>
  <dcterms:modified xsi:type="dcterms:W3CDTF">2024-09-19T06:11:00Z</dcterms:modified>
</cp:coreProperties>
</file>