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6" w:rsidRPr="00C512DA" w:rsidRDefault="00EC5F96" w:rsidP="00EC5F96">
      <w:pPr>
        <w:pStyle w:val="Nagwek1"/>
        <w:rPr>
          <w:rFonts w:ascii="Times New Roman" w:hAnsi="Times New Roman"/>
          <w:b/>
          <w:color w:val="auto"/>
          <w:sz w:val="24"/>
          <w:szCs w:val="24"/>
        </w:rPr>
      </w:pPr>
      <w:r w:rsidRPr="00C512DA">
        <w:rPr>
          <w:rFonts w:ascii="Times New Roman" w:hAnsi="Times New Roman"/>
          <w:b/>
          <w:color w:val="auto"/>
          <w:sz w:val="24"/>
          <w:szCs w:val="24"/>
        </w:rPr>
        <w:t>KLAUZULA INFORMACYJNA RODO</w:t>
      </w:r>
    </w:p>
    <w:p w:rsidR="00EC5F96" w:rsidRPr="0020662F" w:rsidRDefault="00EC5F96" w:rsidP="00EC5F96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20662F">
        <w:rPr>
          <w:rFonts w:ascii="Times New Roman" w:hAnsi="Times New Roman"/>
          <w:sz w:val="24"/>
          <w:szCs w:val="24"/>
        </w:rPr>
        <w:t>dministratorem Pani/Pana danych osobowych jest Gmina Kowale Oleckie, 19-420 Kowale Oleckie, ul. Kościuszki 44: tel.: 87 523 82 79:  e-mail: gmina@kowale.fr.pl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20662F">
        <w:rPr>
          <w:rFonts w:ascii="Times New Roman" w:hAnsi="Times New Roman"/>
          <w:sz w:val="24"/>
          <w:szCs w:val="24"/>
        </w:rPr>
        <w:t xml:space="preserve">nspektorem ochrony danych osobowych w Urzędzie Gminy w Kowalach Oleckich jest Pan Zygmunt Karbowski; tel.: 87 523 82 79 ; e-mail: </w:t>
      </w:r>
      <w:hyperlink r:id="rId5" w:history="1">
        <w:r w:rsidRPr="0020662F">
          <w:rPr>
            <w:rStyle w:val="Hipercze"/>
            <w:rFonts w:ascii="Times New Roman" w:hAnsi="Times New Roman"/>
            <w:sz w:val="24"/>
            <w:szCs w:val="24"/>
          </w:rPr>
          <w:t>iodokarbowski@gmail.com</w:t>
        </w:r>
      </w:hyperlink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20662F">
        <w:rPr>
          <w:rFonts w:ascii="Times New Roman" w:hAnsi="Times New Roman"/>
          <w:i/>
          <w:sz w:val="24"/>
          <w:szCs w:val="24"/>
        </w:rPr>
        <w:t xml:space="preserve"> </w:t>
      </w:r>
      <w:r w:rsidRPr="0020662F">
        <w:rPr>
          <w:rFonts w:ascii="Times New Roman" w:hAnsi="Times New Roman"/>
          <w:sz w:val="24"/>
          <w:szCs w:val="24"/>
        </w:rPr>
        <w:t xml:space="preserve">RODO w celu związanym z postępowaniem o udzielenie zamówienia publicznego na </w:t>
      </w:r>
      <w:r>
        <w:rPr>
          <w:rFonts w:ascii="Times New Roman" w:hAnsi="Times New Roman"/>
          <w:sz w:val="24"/>
          <w:szCs w:val="24"/>
        </w:rPr>
        <w:t>,,</w:t>
      </w:r>
      <w:r w:rsidRPr="00EC5F96">
        <w:rPr>
          <w:rStyle w:val="Pogrubienie"/>
          <w:rFonts w:ascii="Times New Roman" w:eastAsia="Calibri" w:hAnsi="Times New Roman"/>
          <w:b w:val="0"/>
          <w:color w:val="4C4B4B"/>
          <w:sz w:val="24"/>
          <w:szCs w:val="24"/>
          <w:shd w:val="clear" w:color="auto" w:fill="F4F2F2"/>
        </w:rPr>
        <w:t>Zakup systemu e-Sesja</w:t>
      </w:r>
      <w:r>
        <w:rPr>
          <w:rStyle w:val="Pogrubienie"/>
          <w:rFonts w:ascii="Times New Roman" w:eastAsia="Calibri" w:hAnsi="Times New Roman"/>
          <w:b w:val="0"/>
          <w:color w:val="4C4B4B"/>
          <w:sz w:val="24"/>
          <w:szCs w:val="24"/>
          <w:shd w:val="clear" w:color="auto" w:fill="F4F2F2"/>
        </w:rPr>
        <w:t>”</w:t>
      </w:r>
      <w:r w:rsidRPr="00EC5F96">
        <w:rPr>
          <w:rFonts w:ascii="Times New Roman" w:hAnsi="Times New Roman"/>
          <w:b/>
          <w:sz w:val="24"/>
          <w:szCs w:val="24"/>
        </w:rPr>
        <w:t xml:space="preserve"> </w:t>
      </w:r>
      <w:r w:rsidRPr="0020662F">
        <w:rPr>
          <w:rFonts w:ascii="Times New Roman" w:hAnsi="Times New Roman"/>
          <w:sz w:val="24"/>
          <w:szCs w:val="24"/>
        </w:rPr>
        <w:t>trybie przetargu nieograniczonego.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0662F">
        <w:rPr>
          <w:rFonts w:ascii="Times New Roman" w:hAnsi="Times New Roman"/>
          <w:sz w:val="24"/>
          <w:szCs w:val="24"/>
        </w:rPr>
        <w:t>dbiorcami Pani/Pana danych osobowych będą osoby lub podmioty, którym udostępniona zostanie dokumentacja postępowania w oparciu o art. 8 oraz art. 96 ust. 3 ustawy Prawo zamówień publicznych, dalej „ustawa”;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Pani/Pana dane osobowe będą przechowywane, zgodnie z art. 97 ust. 1 ustawy, przez okres 4 lat od dnia zakończenia postępowania o udzielenie zamówienia</w:t>
      </w:r>
      <w:r>
        <w:rPr>
          <w:rFonts w:ascii="Times New Roman" w:hAnsi="Times New Roman"/>
          <w:sz w:val="24"/>
          <w:szCs w:val="24"/>
        </w:rPr>
        <w:t>.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0662F">
        <w:rPr>
          <w:rFonts w:ascii="Times New Roman" w:hAnsi="Times New Roman"/>
          <w:sz w:val="24"/>
          <w:szCs w:val="24"/>
        </w:rPr>
        <w:t>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ustawy;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0662F">
        <w:rPr>
          <w:rFonts w:ascii="Times New Roman" w:hAnsi="Times New Roman"/>
          <w:sz w:val="24"/>
          <w:szCs w:val="24"/>
        </w:rPr>
        <w:t xml:space="preserve"> odniesieniu do Pani/Pana danych osobowych decyzje nie będą podejmowane w sposób zautomatyzowany, stosowanie do art. 22 RODO;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0662F">
        <w:rPr>
          <w:rFonts w:ascii="Times New Roman" w:hAnsi="Times New Roman"/>
          <w:sz w:val="24"/>
          <w:szCs w:val="24"/>
        </w:rPr>
        <w:t>osiada Pani/Pan: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na podstawie art. 16 RODO prawo do sprostowania Pani/Pana danych osobowych;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 art. 18 ust. 2 RODO;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EC5F96" w:rsidRPr="0020662F" w:rsidRDefault="00EC5F96" w:rsidP="00EC5F96">
      <w:pPr>
        <w:pStyle w:val="ListParagraph"/>
        <w:numPr>
          <w:ilvl w:val="1"/>
          <w:numId w:val="1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0662F">
        <w:rPr>
          <w:rFonts w:ascii="Times New Roman" w:hAnsi="Times New Roman"/>
          <w:sz w:val="24"/>
          <w:szCs w:val="24"/>
        </w:rPr>
        <w:t>ie przysługuje Pani/Panu: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EC5F96" w:rsidRPr="0020662F" w:rsidRDefault="00EC5F96" w:rsidP="00EC5F96">
      <w:pPr>
        <w:pStyle w:val="ListParagraph"/>
        <w:numPr>
          <w:ilvl w:val="4"/>
          <w:numId w:val="1"/>
        </w:numPr>
        <w:spacing w:line="240" w:lineRule="auto"/>
        <w:ind w:left="993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662F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3F1CB6" w:rsidRDefault="003F1CB6"/>
    <w:sectPr w:rsidR="003F1CB6" w:rsidSect="003F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8EC"/>
    <w:multiLevelType w:val="hybridMultilevel"/>
    <w:tmpl w:val="16CABB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4AE24D5E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98C0FE">
      <w:start w:val="1"/>
      <w:numFmt w:val="decimal"/>
      <w:lvlText w:val="%4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4" w:tplc="AF3ADD72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F96"/>
    <w:rsid w:val="003F1CB6"/>
    <w:rsid w:val="00EC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CB6"/>
  </w:style>
  <w:style w:type="paragraph" w:styleId="Nagwek1">
    <w:name w:val="heading 1"/>
    <w:basedOn w:val="Normalny"/>
    <w:next w:val="Normalny"/>
    <w:link w:val="Nagwek1Znak"/>
    <w:qFormat/>
    <w:rsid w:val="00EC5F96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F96"/>
    <w:rPr>
      <w:rFonts w:ascii="Calibri Light" w:eastAsia="Calibri" w:hAnsi="Calibri Light" w:cs="Times New Roman"/>
      <w:color w:val="2E74B5"/>
      <w:sz w:val="32"/>
      <w:szCs w:val="32"/>
    </w:rPr>
  </w:style>
  <w:style w:type="character" w:styleId="Hipercze">
    <w:name w:val="Hyperlink"/>
    <w:rsid w:val="00EC5F96"/>
    <w:rPr>
      <w:rFonts w:cs="Times New Roman"/>
      <w:color w:val="0000FF"/>
      <w:u w:val="single"/>
    </w:rPr>
  </w:style>
  <w:style w:type="paragraph" w:customStyle="1" w:styleId="ListParagraph">
    <w:name w:val="List Paragraph"/>
    <w:aliases w:val="L1,Numerowanie,Akapit z listą5,Akapit z listą BS"/>
    <w:basedOn w:val="Normalny"/>
    <w:link w:val="ListParagraphChar"/>
    <w:rsid w:val="00EC5F96"/>
    <w:pPr>
      <w:spacing w:after="0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1 Char,Numerowanie Char,Akapit z listą5 Char,Akapit z listą BS Char"/>
    <w:link w:val="ListParagraph"/>
    <w:locked/>
    <w:rsid w:val="00EC5F96"/>
    <w:rPr>
      <w:rFonts w:ascii="Arial" w:eastAsia="Times New Roman" w:hAnsi="Arial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C5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karbow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1</cp:revision>
  <dcterms:created xsi:type="dcterms:W3CDTF">2018-09-24T07:18:00Z</dcterms:created>
  <dcterms:modified xsi:type="dcterms:W3CDTF">2018-09-24T07:22:00Z</dcterms:modified>
</cp:coreProperties>
</file>