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29" w:rsidRPr="0073677F" w:rsidRDefault="00422E29" w:rsidP="0094065D">
      <w:pPr>
        <w:ind w:left="4248" w:firstLine="708"/>
        <w:jc w:val="center"/>
        <w:rPr>
          <w:rFonts w:ascii="Tahoma" w:hAnsi="Tahoma" w:cs="Tahoma"/>
          <w:sz w:val="20"/>
          <w:szCs w:val="20"/>
          <w:lang w:val="pl-PL"/>
        </w:rPr>
      </w:pPr>
      <w:r w:rsidRPr="0073677F">
        <w:rPr>
          <w:rFonts w:ascii="Tahoma" w:hAnsi="Tahoma" w:cs="Tahoma"/>
          <w:sz w:val="20"/>
          <w:szCs w:val="20"/>
          <w:lang w:val="pl-PL"/>
        </w:rPr>
        <w:t>Kowale Oleckie, 12.06.2018 r.</w:t>
      </w:r>
    </w:p>
    <w:p w:rsidR="00422E29" w:rsidRPr="0073677F" w:rsidRDefault="00422E29" w:rsidP="0094065D">
      <w:pPr>
        <w:jc w:val="both"/>
        <w:rPr>
          <w:rFonts w:ascii="Tahoma" w:hAnsi="Tahoma" w:cs="Tahoma"/>
          <w:sz w:val="20"/>
          <w:szCs w:val="20"/>
          <w:lang w:val="pl-PL"/>
        </w:rPr>
      </w:pPr>
    </w:p>
    <w:p w:rsidR="00422E29" w:rsidRPr="0073677F" w:rsidRDefault="00422E29" w:rsidP="0094065D">
      <w:pPr>
        <w:jc w:val="both"/>
        <w:rPr>
          <w:rFonts w:ascii="Tahoma" w:hAnsi="Tahoma" w:cs="Tahoma"/>
          <w:sz w:val="20"/>
          <w:szCs w:val="20"/>
          <w:lang w:val="pl-PL"/>
        </w:rPr>
      </w:pPr>
    </w:p>
    <w:p w:rsidR="00422E29" w:rsidRPr="0073677F" w:rsidRDefault="00422E29" w:rsidP="0094065D">
      <w:pPr>
        <w:jc w:val="both"/>
        <w:rPr>
          <w:rFonts w:ascii="Tahoma" w:hAnsi="Tahoma" w:cs="Tahoma"/>
          <w:sz w:val="20"/>
          <w:szCs w:val="20"/>
          <w:lang w:val="pl-PL"/>
        </w:rPr>
      </w:pPr>
    </w:p>
    <w:p w:rsidR="00422E29" w:rsidRPr="0073677F" w:rsidRDefault="00422E29" w:rsidP="0094065D">
      <w:pPr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22E29" w:rsidRPr="0073677F" w:rsidRDefault="00422E29" w:rsidP="0094065D">
      <w:pPr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22E29" w:rsidRPr="0073677F" w:rsidRDefault="00422E29" w:rsidP="0094065D">
      <w:pPr>
        <w:jc w:val="right"/>
        <w:rPr>
          <w:rFonts w:ascii="Tahoma" w:hAnsi="Tahoma" w:cs="Tahoma"/>
          <w:sz w:val="20"/>
          <w:szCs w:val="20"/>
          <w:lang w:val="pl-PL"/>
        </w:rPr>
      </w:pPr>
      <w:r w:rsidRPr="0073677F">
        <w:rPr>
          <w:rFonts w:ascii="Tahoma" w:hAnsi="Tahoma" w:cs="Tahoma"/>
          <w:sz w:val="20"/>
          <w:szCs w:val="20"/>
          <w:lang w:val="pl-PL"/>
        </w:rPr>
        <w:t>Wykonawcy ubiegający się o udzielenie zamówienia</w:t>
      </w:r>
    </w:p>
    <w:p w:rsidR="00422E29" w:rsidRPr="0073677F" w:rsidRDefault="00422E29" w:rsidP="0094065D">
      <w:pPr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22E29" w:rsidRPr="0073677F" w:rsidRDefault="00422E29" w:rsidP="0094065D">
      <w:pPr>
        <w:jc w:val="both"/>
        <w:rPr>
          <w:rFonts w:ascii="Tahoma" w:hAnsi="Tahoma" w:cs="Tahoma"/>
          <w:spacing w:val="4"/>
          <w:sz w:val="20"/>
          <w:szCs w:val="20"/>
          <w:lang w:val="pl-PL"/>
        </w:rPr>
      </w:pPr>
    </w:p>
    <w:p w:rsidR="00422E29" w:rsidRPr="00A357C1" w:rsidRDefault="00422E29" w:rsidP="0094065D">
      <w:pPr>
        <w:jc w:val="center"/>
        <w:rPr>
          <w:rFonts w:ascii="Tahoma" w:hAnsi="Tahoma" w:cs="Tahoma"/>
          <w:b/>
          <w:bCs/>
          <w:spacing w:val="4"/>
          <w:sz w:val="20"/>
          <w:szCs w:val="20"/>
          <w:lang w:val="pl-PL"/>
        </w:rPr>
      </w:pPr>
      <w:r w:rsidRPr="0073677F">
        <w:rPr>
          <w:rFonts w:ascii="Tahoma" w:hAnsi="Tahoma" w:cs="Tahoma"/>
          <w:b/>
          <w:bCs/>
          <w:spacing w:val="4"/>
          <w:sz w:val="20"/>
          <w:szCs w:val="20"/>
          <w:lang w:val="pl-PL"/>
        </w:rPr>
        <w:t xml:space="preserve">PYTANIA I ODPOWIEDZI ORAZ </w:t>
      </w:r>
      <w:r w:rsidRPr="00A357C1">
        <w:rPr>
          <w:rFonts w:ascii="Tahoma" w:hAnsi="Tahoma" w:cs="Tahoma"/>
          <w:b/>
          <w:bCs/>
          <w:spacing w:val="4"/>
          <w:sz w:val="20"/>
          <w:szCs w:val="20"/>
          <w:lang w:val="pl-PL"/>
        </w:rPr>
        <w:t>MODYFIKACJA SIWZ</w:t>
      </w:r>
    </w:p>
    <w:p w:rsidR="00422E29" w:rsidRPr="00A357C1" w:rsidRDefault="00422E29" w:rsidP="0094065D">
      <w:pPr>
        <w:rPr>
          <w:rFonts w:ascii="Tahoma" w:hAnsi="Tahoma" w:cs="Tahoma"/>
          <w:spacing w:val="4"/>
          <w:sz w:val="20"/>
          <w:szCs w:val="20"/>
          <w:lang w:val="pl-PL"/>
        </w:rPr>
      </w:pPr>
    </w:p>
    <w:p w:rsidR="00422E29" w:rsidRPr="0073677F" w:rsidRDefault="00422E29" w:rsidP="0094065D">
      <w:pPr>
        <w:jc w:val="both"/>
        <w:rPr>
          <w:rFonts w:ascii="Tahoma" w:hAnsi="Tahoma" w:cs="Tahoma"/>
          <w:b/>
          <w:bCs/>
          <w:color w:val="1E1E1E"/>
          <w:spacing w:val="4"/>
          <w:sz w:val="20"/>
          <w:szCs w:val="20"/>
          <w:lang w:val="pl-PL"/>
        </w:rPr>
      </w:pPr>
      <w:r w:rsidRPr="0073677F">
        <w:rPr>
          <w:rFonts w:ascii="Tahoma" w:hAnsi="Tahoma" w:cs="Tahoma"/>
          <w:b/>
          <w:bCs/>
          <w:color w:val="1E1E1E"/>
          <w:spacing w:val="4"/>
          <w:sz w:val="20"/>
          <w:szCs w:val="20"/>
          <w:lang w:val="pl-PL"/>
        </w:rPr>
        <w:t xml:space="preserve">Postępowanie w sprawie udzielenia zamówienia publicznego:  </w:t>
      </w:r>
      <w:r w:rsidR="00433E9A">
        <w:rPr>
          <w:rFonts w:ascii="Tahoma" w:hAnsi="Tahoma" w:cs="Tahoma"/>
          <w:b/>
          <w:bCs/>
          <w:sz w:val="20"/>
          <w:szCs w:val="20"/>
          <w:lang w:val="pl-PL" w:eastAsia="pl-PL"/>
        </w:rPr>
        <w:t>IGKm.271.5.2018.mk</w:t>
      </w:r>
    </w:p>
    <w:p w:rsidR="00422E29" w:rsidRPr="0073677F" w:rsidRDefault="00422E29" w:rsidP="0094065D">
      <w:pPr>
        <w:ind w:left="1080" w:hanging="1080"/>
        <w:jc w:val="both"/>
        <w:rPr>
          <w:rFonts w:ascii="Tahoma" w:hAnsi="Tahoma" w:cs="Tahoma"/>
          <w:b/>
          <w:bCs/>
          <w:color w:val="1E1E1E"/>
          <w:spacing w:val="4"/>
          <w:sz w:val="20"/>
          <w:szCs w:val="20"/>
          <w:lang w:val="pl-PL"/>
        </w:rPr>
      </w:pPr>
      <w:r w:rsidRPr="0073677F">
        <w:rPr>
          <w:rFonts w:ascii="Tahoma" w:hAnsi="Tahoma" w:cs="Tahoma"/>
          <w:b/>
          <w:bCs/>
          <w:color w:val="1E1E1E"/>
          <w:spacing w:val="4"/>
          <w:sz w:val="20"/>
          <w:szCs w:val="20"/>
          <w:lang w:val="pl-PL"/>
        </w:rPr>
        <w:t xml:space="preserve">Dotyczy:  przetargu na ubezpieczenie </w:t>
      </w:r>
      <w:r w:rsidRPr="0073677F">
        <w:rPr>
          <w:rFonts w:ascii="Tahoma" w:hAnsi="Tahoma" w:cs="Tahoma"/>
          <w:b/>
          <w:bCs/>
          <w:sz w:val="20"/>
          <w:szCs w:val="20"/>
          <w:lang w:val="pl-PL"/>
        </w:rPr>
        <w:t>interesów majątkowych Gminy Kowale Oleckie.</w:t>
      </w:r>
      <w:r w:rsidRPr="0073677F">
        <w:rPr>
          <w:rFonts w:ascii="Tahoma" w:hAnsi="Tahoma" w:cs="Tahoma"/>
          <w:b/>
          <w:bCs/>
          <w:color w:val="1E1E1E"/>
          <w:spacing w:val="4"/>
          <w:sz w:val="20"/>
          <w:szCs w:val="20"/>
          <w:lang w:val="pl-PL"/>
        </w:rPr>
        <w:t xml:space="preserve"> </w:t>
      </w:r>
    </w:p>
    <w:p w:rsidR="00422E29" w:rsidRPr="0073677F" w:rsidRDefault="00422E29" w:rsidP="0094065D">
      <w:pPr>
        <w:jc w:val="both"/>
        <w:rPr>
          <w:rFonts w:ascii="Tahoma" w:hAnsi="Tahoma" w:cs="Tahoma"/>
          <w:color w:val="1E1E1E"/>
          <w:spacing w:val="4"/>
          <w:sz w:val="20"/>
          <w:szCs w:val="20"/>
          <w:lang w:val="pl-PL"/>
        </w:rPr>
      </w:pPr>
      <w:r w:rsidRPr="0073677F">
        <w:rPr>
          <w:rFonts w:ascii="Tahoma" w:hAnsi="Tahoma" w:cs="Tahoma"/>
          <w:color w:val="1E1E1E"/>
          <w:spacing w:val="4"/>
          <w:sz w:val="20"/>
          <w:szCs w:val="20"/>
          <w:lang w:val="pl-PL"/>
        </w:rPr>
        <w:t xml:space="preserve">               </w:t>
      </w:r>
    </w:p>
    <w:p w:rsidR="00422E29" w:rsidRPr="0073677F" w:rsidRDefault="00422E29" w:rsidP="0094065D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73677F">
        <w:rPr>
          <w:rFonts w:ascii="Tahoma" w:hAnsi="Tahoma" w:cs="Tahoma"/>
          <w:sz w:val="20"/>
          <w:szCs w:val="20"/>
          <w:lang w:val="pl-PL"/>
        </w:rPr>
        <w:t xml:space="preserve">        Prowadząc postępowanie w sprawie udzielenia zamówienia publicznego w trybie przetargu nieograniczonego na ubezpieczenie interesów majakowych Gminy Kowale Oleckie, na podstawie:</w:t>
      </w:r>
    </w:p>
    <w:p w:rsidR="00422E29" w:rsidRPr="0073677F" w:rsidRDefault="00422E29" w:rsidP="0094065D">
      <w:pPr>
        <w:jc w:val="both"/>
        <w:rPr>
          <w:rFonts w:ascii="Tahoma" w:hAnsi="Tahoma" w:cs="Tahoma"/>
          <w:sz w:val="20"/>
          <w:szCs w:val="20"/>
          <w:lang w:val="pl-PL"/>
        </w:rPr>
      </w:pPr>
    </w:p>
    <w:p w:rsidR="00422E29" w:rsidRPr="0073677F" w:rsidRDefault="00422E29" w:rsidP="0094065D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73677F">
        <w:rPr>
          <w:rFonts w:ascii="Tahoma" w:hAnsi="Tahoma" w:cs="Tahoma"/>
          <w:sz w:val="20"/>
          <w:szCs w:val="20"/>
          <w:lang w:val="pl-PL"/>
        </w:rPr>
        <w:t xml:space="preserve">-  </w:t>
      </w:r>
      <w:r w:rsidR="00433E9A">
        <w:rPr>
          <w:rFonts w:ascii="Tahoma" w:hAnsi="Tahoma" w:cs="Tahoma"/>
          <w:sz w:val="20"/>
          <w:szCs w:val="20"/>
          <w:lang w:val="pl-PL"/>
        </w:rPr>
        <w:t>np</w:t>
      </w:r>
      <w:r w:rsidRPr="0073677F">
        <w:rPr>
          <w:rFonts w:ascii="Tahoma" w:hAnsi="Tahoma" w:cs="Tahoma"/>
          <w:sz w:val="20"/>
          <w:szCs w:val="20"/>
          <w:lang w:val="pl-PL"/>
        </w:rPr>
        <w:t xml:space="preserve">. 38 ust. 2 ustawy z dnia 29 stycznia 2004 Prawo zamówień publicznych (tekst jedn. </w:t>
      </w:r>
      <w:proofErr w:type="spellStart"/>
      <w:r w:rsidRPr="0073677F">
        <w:rPr>
          <w:rFonts w:ascii="Tahoma" w:hAnsi="Tahoma" w:cs="Tahoma"/>
          <w:sz w:val="20"/>
          <w:szCs w:val="20"/>
          <w:lang w:val="pl-PL"/>
        </w:rPr>
        <w:t>Dz.U</w:t>
      </w:r>
      <w:proofErr w:type="spellEnd"/>
      <w:r w:rsidRPr="0073677F">
        <w:rPr>
          <w:rFonts w:ascii="Tahoma" w:hAnsi="Tahoma" w:cs="Tahoma"/>
          <w:sz w:val="20"/>
          <w:szCs w:val="20"/>
          <w:lang w:val="pl-PL"/>
        </w:rPr>
        <w:t xml:space="preserve">. z 2017 r., poz. 1579 z </w:t>
      </w:r>
      <w:proofErr w:type="spellStart"/>
      <w:r w:rsidRPr="0073677F">
        <w:rPr>
          <w:rFonts w:ascii="Tahoma" w:hAnsi="Tahoma" w:cs="Tahoma"/>
          <w:sz w:val="20"/>
          <w:szCs w:val="20"/>
          <w:lang w:val="pl-PL"/>
        </w:rPr>
        <w:t>późn</w:t>
      </w:r>
      <w:proofErr w:type="spellEnd"/>
      <w:r w:rsidRPr="0073677F">
        <w:rPr>
          <w:rFonts w:ascii="Tahoma" w:hAnsi="Tahoma" w:cs="Tahoma"/>
          <w:sz w:val="20"/>
          <w:szCs w:val="20"/>
          <w:lang w:val="pl-PL"/>
        </w:rPr>
        <w:t>. zm.) w tabeli poniżej informuję o otrzymanych wnioskach w sprawie wyjaśnienia treści SIWZ i udzielonych na nie wyjaśnieniach ,</w:t>
      </w:r>
    </w:p>
    <w:p w:rsidR="00422E29" w:rsidRPr="00A357C1" w:rsidRDefault="00422E29" w:rsidP="0094065D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A357C1">
        <w:rPr>
          <w:rFonts w:ascii="Tahoma" w:hAnsi="Tahoma" w:cs="Tahoma"/>
          <w:sz w:val="20"/>
          <w:szCs w:val="20"/>
          <w:lang w:val="pl-PL"/>
        </w:rPr>
        <w:t xml:space="preserve">-  </w:t>
      </w:r>
      <w:r w:rsidR="00433E9A">
        <w:rPr>
          <w:rFonts w:ascii="Tahoma" w:hAnsi="Tahoma" w:cs="Tahoma"/>
          <w:sz w:val="20"/>
          <w:szCs w:val="20"/>
          <w:lang w:val="pl-PL"/>
        </w:rPr>
        <w:t>np</w:t>
      </w:r>
      <w:r w:rsidRPr="00A357C1">
        <w:rPr>
          <w:rFonts w:ascii="Tahoma" w:hAnsi="Tahoma" w:cs="Tahoma"/>
          <w:sz w:val="20"/>
          <w:szCs w:val="20"/>
          <w:lang w:val="pl-PL"/>
        </w:rPr>
        <w:t xml:space="preserve">. 38 ust. 4 ustawy z dnia 29 stycznia 2004 Prawo zamówień publicznych (tekst jedn. </w:t>
      </w:r>
      <w:proofErr w:type="spellStart"/>
      <w:r w:rsidRPr="00A357C1">
        <w:rPr>
          <w:rFonts w:ascii="Tahoma" w:hAnsi="Tahoma" w:cs="Tahoma"/>
          <w:sz w:val="20"/>
          <w:szCs w:val="20"/>
          <w:lang w:val="pl-PL"/>
        </w:rPr>
        <w:t>Dz.U</w:t>
      </w:r>
      <w:proofErr w:type="spellEnd"/>
      <w:r w:rsidRPr="00A357C1">
        <w:rPr>
          <w:rFonts w:ascii="Tahoma" w:hAnsi="Tahoma" w:cs="Tahoma"/>
          <w:sz w:val="20"/>
          <w:szCs w:val="20"/>
          <w:lang w:val="pl-PL"/>
        </w:rPr>
        <w:t xml:space="preserve">. z 2017 r., poz. 1579 z </w:t>
      </w:r>
      <w:proofErr w:type="spellStart"/>
      <w:r w:rsidRPr="00A357C1">
        <w:rPr>
          <w:rFonts w:ascii="Tahoma" w:hAnsi="Tahoma" w:cs="Tahoma"/>
          <w:sz w:val="20"/>
          <w:szCs w:val="20"/>
          <w:lang w:val="pl-PL"/>
        </w:rPr>
        <w:t>późn</w:t>
      </w:r>
      <w:proofErr w:type="spellEnd"/>
      <w:r w:rsidRPr="00A357C1">
        <w:rPr>
          <w:rFonts w:ascii="Tahoma" w:hAnsi="Tahoma" w:cs="Tahoma"/>
          <w:sz w:val="20"/>
          <w:szCs w:val="20"/>
          <w:lang w:val="pl-PL"/>
        </w:rPr>
        <w:t>. zm.) w tabeli poniżej informuję o modyfikacji treści SIWZ.</w:t>
      </w:r>
    </w:p>
    <w:p w:rsidR="00422E29" w:rsidRPr="003158D2" w:rsidRDefault="00422E29" w:rsidP="0094065D">
      <w:pPr>
        <w:ind w:left="1080"/>
        <w:rPr>
          <w:rFonts w:ascii="Tahoma" w:hAnsi="Tahoma" w:cs="Tahoma"/>
          <w:sz w:val="20"/>
          <w:szCs w:val="20"/>
          <w:lang w:val="pl-PL"/>
        </w:rPr>
      </w:pPr>
    </w:p>
    <w:p w:rsidR="00422E29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  <w:lang w:val="pl-PL"/>
        </w:rPr>
        <w:t>1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3677F">
        <w:rPr>
          <w:rFonts w:ascii="Tahoma" w:hAnsi="Tahoma" w:cs="Tahoma"/>
          <w:sz w:val="20"/>
          <w:szCs w:val="20"/>
          <w:lang w:val="pl-PL"/>
        </w:rPr>
        <w:t>Czy do ubezpieczenia zostało zgłoszone:</w:t>
      </w:r>
      <w:r w:rsidRPr="0073677F">
        <w:rPr>
          <w:rFonts w:ascii="Tahoma" w:hAnsi="Tahoma" w:cs="Tahoma"/>
          <w:sz w:val="20"/>
          <w:szCs w:val="20"/>
          <w:lang w:val="pl-PL"/>
        </w:rPr>
        <w:br/>
        <w:t>I. mienie wyłączone z eksploatacji,</w:t>
      </w:r>
      <w:r w:rsidRPr="0073677F">
        <w:rPr>
          <w:rFonts w:ascii="Tahoma" w:hAnsi="Tahoma" w:cs="Tahoma"/>
          <w:sz w:val="20"/>
          <w:szCs w:val="20"/>
          <w:lang w:val="pl-PL"/>
        </w:rPr>
        <w:br/>
        <w:t xml:space="preserve">II. </w:t>
      </w:r>
      <w:r w:rsidR="00433E9A" w:rsidRPr="0073677F">
        <w:rPr>
          <w:rFonts w:ascii="Tahoma" w:hAnsi="Tahoma" w:cs="Tahoma"/>
          <w:sz w:val="20"/>
          <w:szCs w:val="20"/>
          <w:lang w:val="pl-PL"/>
        </w:rPr>
        <w:t>P</w:t>
      </w:r>
      <w:r w:rsidRPr="0073677F">
        <w:rPr>
          <w:rFonts w:ascii="Tahoma" w:hAnsi="Tahoma" w:cs="Tahoma"/>
          <w:sz w:val="20"/>
          <w:szCs w:val="20"/>
          <w:lang w:val="pl-PL"/>
        </w:rPr>
        <w:t>ustostany</w:t>
      </w:r>
      <w:r w:rsidRPr="0073677F">
        <w:rPr>
          <w:rFonts w:ascii="Tahoma" w:hAnsi="Tahoma" w:cs="Tahoma"/>
          <w:sz w:val="20"/>
          <w:szCs w:val="20"/>
          <w:lang w:val="pl-PL"/>
        </w:rPr>
        <w:br/>
        <w:t>W przypadku odpowiedzi twierdzącej prosimy o wskazanie ich lokalizacji , jednostkowych sum ubezpieczenia i sposobu zabezpieczenia i przyczyny wyłączenia z eksploatacji</w:t>
      </w:r>
      <w:r w:rsidRPr="0073677F">
        <w:rPr>
          <w:rFonts w:ascii="Tahoma" w:hAnsi="Tahoma" w:cs="Tahoma"/>
          <w:sz w:val="20"/>
          <w:szCs w:val="20"/>
          <w:lang w:val="pl-PL"/>
        </w:rPr>
        <w:br/>
        <w:t>Niezależnie od powyższego prosimy o wyłączenie ich z ochrony ubezpieczeniowej. Jeżeli nie jest to możliwe to proszę o zmianę zakresu ubezpieczenia na podstawowy (FLEXA) tj. pożar, uderzenie pioruna, wybuch, upadek statku powietrznego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 xml:space="preserve">ODPOWIEDŹ </w:t>
      </w:r>
      <w:r>
        <w:rPr>
          <w:rFonts w:ascii="Tahoma" w:hAnsi="Tahoma" w:cs="Tahoma"/>
          <w:b/>
          <w:bCs/>
          <w:sz w:val="20"/>
          <w:szCs w:val="20"/>
          <w:lang w:val="pl-PL"/>
        </w:rPr>
        <w:t>1</w:t>
      </w:r>
    </w:p>
    <w:p w:rsidR="00422E29" w:rsidRPr="0073677F" w:rsidRDefault="00422E29" w:rsidP="007E1EAF">
      <w:pPr>
        <w:rPr>
          <w:rFonts w:ascii="Tahoma" w:hAnsi="Tahoma" w:cs="Tahoma"/>
          <w:i/>
          <w:iCs/>
          <w:sz w:val="20"/>
          <w:szCs w:val="20"/>
          <w:lang w:val="pl-PL"/>
        </w:rPr>
      </w:pPr>
      <w:r w:rsidRPr="0073677F">
        <w:rPr>
          <w:rFonts w:ascii="Tahoma" w:hAnsi="Tahoma" w:cs="Tahoma"/>
          <w:i/>
          <w:iCs/>
          <w:sz w:val="20"/>
          <w:szCs w:val="20"/>
          <w:lang w:val="pl-PL"/>
        </w:rPr>
        <w:t>Zamawiający informuje, iż NIE zgłasza do ubezpieczenia:</w:t>
      </w:r>
    </w:p>
    <w:p w:rsidR="00422E29" w:rsidRPr="0073677F" w:rsidRDefault="00422E29" w:rsidP="00433E9A">
      <w:pPr>
        <w:numPr>
          <w:ilvl w:val="0"/>
          <w:numId w:val="25"/>
        </w:numPr>
        <w:rPr>
          <w:rFonts w:ascii="Tahoma" w:hAnsi="Tahoma" w:cs="Tahoma"/>
          <w:i/>
          <w:iCs/>
          <w:sz w:val="20"/>
          <w:szCs w:val="20"/>
          <w:lang w:val="pl-PL"/>
        </w:rPr>
      </w:pPr>
      <w:r w:rsidRPr="0073677F">
        <w:rPr>
          <w:rFonts w:ascii="Tahoma" w:hAnsi="Tahoma" w:cs="Tahoma"/>
          <w:i/>
          <w:iCs/>
          <w:sz w:val="20"/>
          <w:szCs w:val="20"/>
          <w:lang w:val="pl-PL"/>
        </w:rPr>
        <w:t>mieni</w:t>
      </w:r>
      <w:r>
        <w:rPr>
          <w:rFonts w:ascii="Tahoma" w:hAnsi="Tahoma" w:cs="Tahoma"/>
          <w:i/>
          <w:iCs/>
          <w:sz w:val="20"/>
          <w:szCs w:val="20"/>
          <w:lang w:val="pl-PL"/>
        </w:rPr>
        <w:t>a</w:t>
      </w:r>
      <w:r w:rsidRPr="0073677F">
        <w:rPr>
          <w:rFonts w:ascii="Tahoma" w:hAnsi="Tahoma" w:cs="Tahoma"/>
          <w:i/>
          <w:iCs/>
          <w:sz w:val="20"/>
          <w:szCs w:val="20"/>
          <w:lang w:val="pl-PL"/>
        </w:rPr>
        <w:t xml:space="preserve"> wyłączone</w:t>
      </w:r>
      <w:r>
        <w:rPr>
          <w:rFonts w:ascii="Tahoma" w:hAnsi="Tahoma" w:cs="Tahoma"/>
          <w:i/>
          <w:iCs/>
          <w:sz w:val="20"/>
          <w:szCs w:val="20"/>
          <w:lang w:val="pl-PL"/>
        </w:rPr>
        <w:t>go</w:t>
      </w:r>
      <w:r w:rsidRPr="0073677F">
        <w:rPr>
          <w:rFonts w:ascii="Tahoma" w:hAnsi="Tahoma" w:cs="Tahoma"/>
          <w:i/>
          <w:iCs/>
          <w:sz w:val="20"/>
          <w:szCs w:val="20"/>
          <w:lang w:val="pl-PL"/>
        </w:rPr>
        <w:t xml:space="preserve"> z eksploatacji,</w:t>
      </w:r>
      <w:r w:rsidRPr="0073677F">
        <w:rPr>
          <w:rFonts w:ascii="Tahoma" w:hAnsi="Tahoma" w:cs="Tahoma"/>
          <w:i/>
          <w:iCs/>
          <w:sz w:val="20"/>
          <w:szCs w:val="20"/>
          <w:lang w:val="pl-PL"/>
        </w:rPr>
        <w:br/>
        <w:t xml:space="preserve">II. </w:t>
      </w:r>
      <w:r w:rsidR="00433E9A" w:rsidRPr="0073677F">
        <w:rPr>
          <w:rFonts w:ascii="Tahoma" w:hAnsi="Tahoma" w:cs="Tahoma"/>
          <w:i/>
          <w:iCs/>
          <w:sz w:val="20"/>
          <w:szCs w:val="20"/>
          <w:lang w:val="pl-PL"/>
        </w:rPr>
        <w:t>P</w:t>
      </w:r>
      <w:r w:rsidRPr="0073677F">
        <w:rPr>
          <w:rFonts w:ascii="Tahoma" w:hAnsi="Tahoma" w:cs="Tahoma"/>
          <w:i/>
          <w:iCs/>
          <w:sz w:val="20"/>
          <w:szCs w:val="20"/>
          <w:lang w:val="pl-PL"/>
        </w:rPr>
        <w:t>ustostany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  <w:lang w:val="pl-PL"/>
        </w:rPr>
        <w:t>2</w:t>
      </w:r>
    </w:p>
    <w:p w:rsidR="00422E29" w:rsidRPr="0073677F" w:rsidRDefault="00422E29" w:rsidP="007E1EAF">
      <w:pPr>
        <w:rPr>
          <w:rFonts w:ascii="Tahoma" w:hAnsi="Tahoma" w:cs="Tahoma"/>
          <w:sz w:val="20"/>
          <w:szCs w:val="20"/>
          <w:lang w:val="pl-PL"/>
        </w:rPr>
      </w:pPr>
      <w:r w:rsidRPr="0073677F">
        <w:rPr>
          <w:rFonts w:ascii="Tahoma" w:hAnsi="Tahoma" w:cs="Tahoma"/>
          <w:sz w:val="20"/>
          <w:szCs w:val="20"/>
          <w:lang w:val="pl-PL"/>
        </w:rPr>
        <w:t>Czy do ubezpieczenia zostały zgłoszone:</w:t>
      </w:r>
      <w:r w:rsidRPr="0073677F">
        <w:rPr>
          <w:rFonts w:ascii="Tahoma" w:hAnsi="Tahoma" w:cs="Tahoma"/>
          <w:sz w:val="20"/>
          <w:szCs w:val="20"/>
          <w:lang w:val="pl-PL"/>
        </w:rPr>
        <w:br/>
        <w:t>I. budynki w złym lub awaryjnym stanie technicznym</w:t>
      </w:r>
      <w:r w:rsidRPr="0073677F">
        <w:rPr>
          <w:rFonts w:ascii="Tahoma" w:hAnsi="Tahoma" w:cs="Tahoma"/>
          <w:sz w:val="20"/>
          <w:szCs w:val="20"/>
          <w:lang w:val="pl-PL"/>
        </w:rPr>
        <w:br/>
        <w:t xml:space="preserve">II. </w:t>
      </w:r>
      <w:r w:rsidR="00433E9A" w:rsidRPr="0073677F">
        <w:rPr>
          <w:rFonts w:ascii="Tahoma" w:hAnsi="Tahoma" w:cs="Tahoma"/>
          <w:sz w:val="20"/>
          <w:szCs w:val="20"/>
          <w:lang w:val="pl-PL"/>
        </w:rPr>
        <w:t>B</w:t>
      </w:r>
      <w:r w:rsidRPr="0073677F">
        <w:rPr>
          <w:rFonts w:ascii="Tahoma" w:hAnsi="Tahoma" w:cs="Tahoma"/>
          <w:sz w:val="20"/>
          <w:szCs w:val="20"/>
          <w:lang w:val="pl-PL"/>
        </w:rPr>
        <w:t>udynki przeznaczone do rozbiórki</w:t>
      </w:r>
      <w:r w:rsidRPr="0073677F">
        <w:rPr>
          <w:rFonts w:ascii="Tahoma" w:hAnsi="Tahoma" w:cs="Tahoma"/>
          <w:sz w:val="20"/>
          <w:szCs w:val="20"/>
          <w:lang w:val="pl-PL"/>
        </w:rPr>
        <w:br/>
        <w:t>W przypadku odpowiedzi twierdzącej prosimy o wskazanie ich lokalizacji , jednostkowych sum ubezpieczenia i sposobu zabezpieczenia</w:t>
      </w:r>
      <w:r w:rsidRPr="0073677F">
        <w:rPr>
          <w:rFonts w:ascii="Tahoma" w:hAnsi="Tahoma" w:cs="Tahoma"/>
          <w:sz w:val="20"/>
          <w:szCs w:val="20"/>
          <w:lang w:val="pl-PL"/>
        </w:rPr>
        <w:br/>
        <w:t>Niezależnie od powyższego prosimy o wyłączenie ich z ochrony ubezpieczeniowej. Jeżeli nie jest to możliwe to proszę o zmianę zakresu ubezpieczenia na podstawowy (FLEXA) tj. pożar, uderzenie pioruna, wybuch, upadek statku powietrznego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 xml:space="preserve">ODPOWIEDŹ </w:t>
      </w:r>
    </w:p>
    <w:p w:rsidR="00422E29" w:rsidRPr="0073677F" w:rsidRDefault="00422E29" w:rsidP="007E1EAF">
      <w:pPr>
        <w:rPr>
          <w:rFonts w:ascii="Tahoma" w:hAnsi="Tahoma" w:cs="Tahoma"/>
          <w:i/>
          <w:iCs/>
          <w:sz w:val="20"/>
          <w:szCs w:val="20"/>
          <w:lang w:val="pl-PL"/>
        </w:rPr>
      </w:pPr>
      <w:r w:rsidRPr="0073677F">
        <w:rPr>
          <w:rFonts w:ascii="Tahoma" w:hAnsi="Tahoma" w:cs="Tahoma"/>
          <w:i/>
          <w:iCs/>
          <w:sz w:val="20"/>
          <w:szCs w:val="20"/>
          <w:lang w:val="pl-PL"/>
        </w:rPr>
        <w:t>Zamawiający informuje, iż nie zgłasza do ubezpieczenia:</w:t>
      </w:r>
    </w:p>
    <w:p w:rsidR="00422E29" w:rsidRPr="007E1EAF" w:rsidRDefault="00422E29" w:rsidP="00433E9A">
      <w:pPr>
        <w:numPr>
          <w:ilvl w:val="0"/>
          <w:numId w:val="26"/>
        </w:numPr>
        <w:rPr>
          <w:rFonts w:ascii="Tahoma" w:hAnsi="Tahoma" w:cs="Tahoma"/>
          <w:b/>
          <w:bCs/>
          <w:i/>
          <w:iCs/>
          <w:color w:val="FF0000"/>
          <w:sz w:val="20"/>
          <w:szCs w:val="20"/>
          <w:lang w:val="pl-PL"/>
        </w:rPr>
      </w:pPr>
      <w:r w:rsidRPr="0073677F">
        <w:rPr>
          <w:rFonts w:ascii="Tahoma" w:hAnsi="Tahoma" w:cs="Tahoma"/>
          <w:i/>
          <w:iCs/>
          <w:sz w:val="20"/>
          <w:szCs w:val="20"/>
          <w:lang w:val="pl-PL"/>
        </w:rPr>
        <w:t>budynków w złym lub awaryjnym stanie technicznym</w:t>
      </w:r>
      <w:r w:rsidRPr="0073677F">
        <w:rPr>
          <w:rFonts w:ascii="Tahoma" w:hAnsi="Tahoma" w:cs="Tahoma"/>
          <w:i/>
          <w:iCs/>
          <w:sz w:val="20"/>
          <w:szCs w:val="20"/>
          <w:lang w:val="pl-PL"/>
        </w:rPr>
        <w:br/>
        <w:t xml:space="preserve">II. </w:t>
      </w:r>
      <w:r w:rsidR="00433E9A" w:rsidRPr="0073677F">
        <w:rPr>
          <w:rFonts w:ascii="Tahoma" w:hAnsi="Tahoma" w:cs="Tahoma"/>
          <w:i/>
          <w:iCs/>
          <w:sz w:val="20"/>
          <w:szCs w:val="20"/>
          <w:lang w:val="pl-PL"/>
        </w:rPr>
        <w:t>B</w:t>
      </w:r>
      <w:r w:rsidRPr="0073677F">
        <w:rPr>
          <w:rFonts w:ascii="Tahoma" w:hAnsi="Tahoma" w:cs="Tahoma"/>
          <w:i/>
          <w:iCs/>
          <w:sz w:val="20"/>
          <w:szCs w:val="20"/>
          <w:lang w:val="pl-PL"/>
        </w:rPr>
        <w:t>udynków przeznaczone do rozbiórki</w:t>
      </w:r>
      <w:r w:rsidRPr="0073677F">
        <w:rPr>
          <w:rFonts w:ascii="Tahoma" w:hAnsi="Tahoma" w:cs="Tahoma"/>
          <w:i/>
          <w:iCs/>
          <w:color w:val="FF0000"/>
          <w:sz w:val="20"/>
          <w:szCs w:val="20"/>
          <w:lang w:val="pl-PL"/>
        </w:rPr>
        <w:br/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  <w:lang w:val="pl-PL"/>
        </w:rPr>
        <w:t>3</w:t>
      </w:r>
    </w:p>
    <w:p w:rsidR="00422E29" w:rsidRPr="0073677F" w:rsidRDefault="00422E29" w:rsidP="007E1EAF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73677F">
        <w:rPr>
          <w:rFonts w:ascii="Tahoma" w:hAnsi="Tahoma" w:cs="Tahoma"/>
          <w:sz w:val="20"/>
          <w:szCs w:val="20"/>
          <w:lang w:val="pl-PL"/>
        </w:rPr>
        <w:t>Prosimy o potwierdzenie, że wszystkie budynki zgłoszone do ubezpieczenia i ich instalacje poddawane są regularnym przeglądom wynikającym z przepisów prawa, co potwierdzone jest każdorazowo pisemnym protokołami, w przeciwnym wypadku prosimy o wskazanie budynków niespełniających powyższego warunku wraz z określeniem przyczyny.</w:t>
      </w:r>
    </w:p>
    <w:p w:rsidR="00422E29" w:rsidRPr="0073677F" w:rsidRDefault="00422E29" w:rsidP="007E1EAF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 xml:space="preserve">ODPOWIEDŹ </w:t>
      </w:r>
    </w:p>
    <w:p w:rsidR="00422E29" w:rsidRPr="0073677F" w:rsidRDefault="00422E29" w:rsidP="007E1EAF">
      <w:pPr>
        <w:rPr>
          <w:rFonts w:ascii="Tahoma" w:hAnsi="Tahoma" w:cs="Tahoma"/>
          <w:i/>
          <w:iCs/>
          <w:sz w:val="20"/>
          <w:szCs w:val="20"/>
          <w:lang w:val="pl-PL"/>
        </w:rPr>
      </w:pPr>
      <w:r w:rsidRPr="0073677F">
        <w:rPr>
          <w:rFonts w:ascii="Tahoma" w:hAnsi="Tahoma" w:cs="Tahoma"/>
          <w:i/>
          <w:iCs/>
          <w:sz w:val="20"/>
          <w:szCs w:val="20"/>
          <w:lang w:val="pl-PL"/>
        </w:rPr>
        <w:t>Zamawiają</w:t>
      </w:r>
      <w:r>
        <w:rPr>
          <w:rFonts w:ascii="Tahoma" w:hAnsi="Tahoma" w:cs="Tahoma"/>
          <w:i/>
          <w:iCs/>
          <w:sz w:val="20"/>
          <w:szCs w:val="20"/>
          <w:lang w:val="pl-PL"/>
        </w:rPr>
        <w:t>cy informuje, iż zg</w:t>
      </w:r>
      <w:r w:rsidRPr="0073677F">
        <w:rPr>
          <w:rFonts w:ascii="Tahoma" w:hAnsi="Tahoma" w:cs="Tahoma"/>
          <w:i/>
          <w:iCs/>
          <w:sz w:val="20"/>
          <w:szCs w:val="20"/>
          <w:lang w:val="pl-PL"/>
        </w:rPr>
        <w:t>ł</w:t>
      </w:r>
      <w:r>
        <w:rPr>
          <w:rFonts w:ascii="Tahoma" w:hAnsi="Tahoma" w:cs="Tahoma"/>
          <w:i/>
          <w:iCs/>
          <w:sz w:val="20"/>
          <w:szCs w:val="20"/>
          <w:lang w:val="pl-PL"/>
        </w:rPr>
        <w:t>o</w:t>
      </w:r>
      <w:r w:rsidRPr="0073677F">
        <w:rPr>
          <w:rFonts w:ascii="Tahoma" w:hAnsi="Tahoma" w:cs="Tahoma"/>
          <w:i/>
          <w:iCs/>
          <w:sz w:val="20"/>
          <w:szCs w:val="20"/>
          <w:lang w:val="pl-PL"/>
        </w:rPr>
        <w:t>szone do ubezpieczenia budynki posiadają przeglądy techniczne zgodne z obwiązującymi przepisami prawa.</w:t>
      </w:r>
    </w:p>
    <w:p w:rsidR="00422E29" w:rsidRPr="007E1EAF" w:rsidRDefault="00422E29" w:rsidP="007E1EAF">
      <w:pPr>
        <w:rPr>
          <w:rFonts w:ascii="Tahoma" w:hAnsi="Tahoma" w:cs="Tahoma"/>
          <w:i/>
          <w:iCs/>
          <w:color w:val="FF0000"/>
          <w:sz w:val="20"/>
          <w:szCs w:val="20"/>
          <w:lang w:val="pl-PL"/>
        </w:rPr>
      </w:pP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  <w:lang w:val="pl-PL"/>
        </w:rPr>
        <w:t>4</w:t>
      </w:r>
    </w:p>
    <w:p w:rsidR="00422E29" w:rsidRPr="0073677F" w:rsidRDefault="00422E29" w:rsidP="007E1EAF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73677F">
        <w:rPr>
          <w:rFonts w:ascii="Tahoma" w:hAnsi="Tahoma" w:cs="Tahoma"/>
          <w:sz w:val="20"/>
          <w:szCs w:val="20"/>
          <w:lang w:val="pl-PL"/>
        </w:rPr>
        <w:t xml:space="preserve">Prosimy o potwierdzenie, że zabezpieczenia </w:t>
      </w:r>
      <w:proofErr w:type="spellStart"/>
      <w:r w:rsidRPr="0073677F">
        <w:rPr>
          <w:rFonts w:ascii="Tahoma" w:hAnsi="Tahoma" w:cs="Tahoma"/>
          <w:sz w:val="20"/>
          <w:szCs w:val="20"/>
          <w:lang w:val="pl-PL"/>
        </w:rPr>
        <w:t>ppoż</w:t>
      </w:r>
      <w:proofErr w:type="spellEnd"/>
      <w:r w:rsidRPr="0073677F">
        <w:rPr>
          <w:rFonts w:ascii="Tahoma" w:hAnsi="Tahoma" w:cs="Tahoma"/>
          <w:sz w:val="20"/>
          <w:szCs w:val="20"/>
          <w:lang w:val="pl-PL"/>
        </w:rPr>
        <w:t xml:space="preserve"> zastosowane w miejscach ubezpieczenia są zgodne z  obowiązującymi przepisami oraz posiadają aktualne przeglądy i badania. W przeciwnym wypadku prosimy o wskazanie lokalizacji niespełniających powyższego warunku wraz z określeniem przyczyny.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 xml:space="preserve">ODPOWIEDŹ </w:t>
      </w:r>
    </w:p>
    <w:p w:rsidR="00422E29" w:rsidRPr="0073677F" w:rsidRDefault="00422E29" w:rsidP="007E1EAF">
      <w:pPr>
        <w:rPr>
          <w:rFonts w:ascii="Tahoma" w:hAnsi="Tahoma" w:cs="Tahoma"/>
          <w:i/>
          <w:iCs/>
          <w:sz w:val="20"/>
          <w:szCs w:val="20"/>
          <w:lang w:val="pl-PL"/>
        </w:rPr>
      </w:pPr>
      <w:r w:rsidRPr="0073677F">
        <w:rPr>
          <w:rFonts w:ascii="Tahoma" w:hAnsi="Tahoma" w:cs="Tahoma"/>
          <w:i/>
          <w:iCs/>
          <w:sz w:val="20"/>
          <w:szCs w:val="20"/>
          <w:lang w:val="pl-PL"/>
        </w:rPr>
        <w:t xml:space="preserve">Zamawiający informuje, iż informacja o zabezpieczeniach </w:t>
      </w:r>
      <w:proofErr w:type="spellStart"/>
      <w:r w:rsidRPr="0073677F">
        <w:rPr>
          <w:rFonts w:ascii="Tahoma" w:hAnsi="Tahoma" w:cs="Tahoma"/>
          <w:i/>
          <w:iCs/>
          <w:sz w:val="20"/>
          <w:szCs w:val="20"/>
          <w:lang w:val="pl-PL"/>
        </w:rPr>
        <w:t>ppoż</w:t>
      </w:r>
      <w:proofErr w:type="spellEnd"/>
      <w:r>
        <w:rPr>
          <w:rFonts w:ascii="Tahoma" w:hAnsi="Tahoma" w:cs="Tahoma"/>
          <w:i/>
          <w:iCs/>
          <w:sz w:val="20"/>
          <w:szCs w:val="20"/>
          <w:lang w:val="pl-PL"/>
        </w:rPr>
        <w:t xml:space="preserve"> znajduje się w załączniku nr Excel </w:t>
      </w:r>
      <w:r w:rsidRPr="0073677F">
        <w:rPr>
          <w:rFonts w:ascii="Tahoma" w:hAnsi="Tahoma" w:cs="Tahoma"/>
          <w:i/>
          <w:iCs/>
          <w:sz w:val="20"/>
          <w:szCs w:val="20"/>
          <w:lang w:val="pl-PL"/>
        </w:rPr>
        <w:t xml:space="preserve">do SIWZ zakładka nr 5 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 xml:space="preserve">PYTANIE  </w:t>
      </w:r>
      <w:r>
        <w:rPr>
          <w:rFonts w:ascii="Tahoma" w:hAnsi="Tahoma" w:cs="Tahoma"/>
          <w:b/>
          <w:bCs/>
          <w:sz w:val="20"/>
          <w:szCs w:val="20"/>
          <w:lang w:val="pl-PL"/>
        </w:rPr>
        <w:t>5</w:t>
      </w:r>
    </w:p>
    <w:p w:rsidR="00422E29" w:rsidRPr="0073677F" w:rsidRDefault="00422E29" w:rsidP="007E1EAF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73677F">
        <w:rPr>
          <w:rFonts w:ascii="Tahoma" w:hAnsi="Tahoma" w:cs="Tahoma"/>
          <w:sz w:val="20"/>
          <w:szCs w:val="20"/>
          <w:lang w:val="pl-PL"/>
        </w:rPr>
        <w:t>Prosimy o potwierdzenie, że wszystkie budynki zgłoszone do ubezpieczenia posiadają pozwolenie na użytkowanie stosownie do aktualnego przeznaczenia, w przeciwnym wypadku prosimy o wskazanie budynków nieposiadających takiego pozwolenia wraz z określeniem przyczyny.?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 xml:space="preserve">ODPOWIEDŹ </w:t>
      </w:r>
    </w:p>
    <w:p w:rsidR="00422E29" w:rsidRPr="0073677F" w:rsidRDefault="00422E29" w:rsidP="007E1EAF">
      <w:pPr>
        <w:rPr>
          <w:rFonts w:ascii="Tahoma" w:hAnsi="Tahoma" w:cs="Tahoma"/>
          <w:i/>
          <w:iCs/>
          <w:sz w:val="20"/>
          <w:szCs w:val="20"/>
          <w:lang w:val="pl-PL"/>
        </w:rPr>
      </w:pPr>
      <w:r w:rsidRPr="0073677F">
        <w:rPr>
          <w:rFonts w:ascii="Tahoma" w:hAnsi="Tahoma" w:cs="Tahoma"/>
          <w:i/>
          <w:iCs/>
          <w:sz w:val="20"/>
          <w:szCs w:val="20"/>
          <w:lang w:val="pl-PL"/>
        </w:rPr>
        <w:t xml:space="preserve">Zamawiający potwierdza powyższe. </w:t>
      </w:r>
    </w:p>
    <w:p w:rsidR="00422E29" w:rsidRPr="0073677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  <w:lang w:val="pl-PL"/>
        </w:rPr>
        <w:t>6</w:t>
      </w:r>
    </w:p>
    <w:p w:rsidR="00422E29" w:rsidRPr="0073677F" w:rsidRDefault="00422E29" w:rsidP="007E1EAF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73677F">
        <w:rPr>
          <w:rFonts w:ascii="Tahoma" w:hAnsi="Tahoma" w:cs="Tahoma"/>
          <w:sz w:val="20"/>
          <w:szCs w:val="20"/>
          <w:lang w:val="pl-PL"/>
        </w:rPr>
        <w:t>Prosimy o informację, czy budynki znajdują się pod nadzorem konserwatora zabytków, jeśli tak, proszę o  wskazanie lokalizacji.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 xml:space="preserve">ODPOWIEDŹ </w:t>
      </w:r>
    </w:p>
    <w:p w:rsidR="00422E29" w:rsidRPr="0073677F" w:rsidRDefault="00422E29" w:rsidP="007E1EAF">
      <w:pPr>
        <w:rPr>
          <w:rFonts w:ascii="Tahoma" w:hAnsi="Tahoma" w:cs="Tahoma"/>
          <w:i/>
          <w:iCs/>
          <w:sz w:val="20"/>
          <w:szCs w:val="20"/>
          <w:lang w:val="pl-PL"/>
        </w:rPr>
      </w:pPr>
      <w:r w:rsidRPr="0073677F">
        <w:rPr>
          <w:rFonts w:ascii="Tahoma" w:hAnsi="Tahoma" w:cs="Tahoma"/>
          <w:i/>
          <w:iCs/>
          <w:sz w:val="20"/>
          <w:szCs w:val="20"/>
          <w:lang w:val="pl-PL"/>
        </w:rPr>
        <w:t>Zamawiający informuje, iż budynki zgorszone do ubezpieczenia nie znajdują się pod nadzorem konserwatora zabytków.</w:t>
      </w:r>
    </w:p>
    <w:p w:rsidR="00422E29" w:rsidRPr="007E1EAF" w:rsidRDefault="00422E29" w:rsidP="007E1EAF">
      <w:pPr>
        <w:tabs>
          <w:tab w:val="left" w:pos="1500"/>
        </w:tabs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22E29" w:rsidRPr="007E1EAF" w:rsidRDefault="00422E29" w:rsidP="007E1EAF">
      <w:pPr>
        <w:tabs>
          <w:tab w:val="left" w:pos="1500"/>
        </w:tabs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  <w:lang w:val="pl-PL"/>
        </w:rPr>
        <w:t>7</w:t>
      </w:r>
    </w:p>
    <w:p w:rsidR="00422E29" w:rsidRPr="0073677F" w:rsidRDefault="00422E29" w:rsidP="007E1EAF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73677F">
        <w:rPr>
          <w:rFonts w:ascii="Tahoma" w:hAnsi="Tahoma" w:cs="Tahoma"/>
          <w:sz w:val="20"/>
          <w:szCs w:val="20"/>
          <w:lang w:val="pl-PL"/>
        </w:rPr>
        <w:t xml:space="preserve">Prosimy o informację czy w okresie ostatnich 20 lat we wskazanych miejscach ubezpieczenia (zgłoszonych do ubezpieczenia) wystąpiły szkody powstałe w wyniku powodzi lub lokalnego podtopienia. </w:t>
      </w:r>
    </w:p>
    <w:p w:rsidR="00422E29" w:rsidRPr="0073677F" w:rsidRDefault="00422E29" w:rsidP="007E1EAF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73677F">
        <w:rPr>
          <w:rFonts w:ascii="Tahoma" w:hAnsi="Tahoma" w:cs="Tahoma"/>
          <w:sz w:val="20"/>
          <w:szCs w:val="20"/>
          <w:lang w:val="pl-PL"/>
        </w:rPr>
        <w:t>W przypadku odpowiedzi twierdzącej prosimy o podanie ilości i wartości wypłaconych odszkodowań.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 xml:space="preserve">ODPOWIEDŹ </w:t>
      </w:r>
    </w:p>
    <w:p w:rsidR="00422E29" w:rsidRPr="0073677F" w:rsidRDefault="00422E29" w:rsidP="007E1EAF">
      <w:pPr>
        <w:jc w:val="both"/>
        <w:rPr>
          <w:rFonts w:ascii="Tahoma" w:hAnsi="Tahoma" w:cs="Tahoma"/>
          <w:i/>
          <w:iCs/>
          <w:sz w:val="20"/>
          <w:szCs w:val="20"/>
          <w:lang w:val="pl-PL"/>
        </w:rPr>
      </w:pPr>
      <w:r w:rsidRPr="0073677F">
        <w:rPr>
          <w:rFonts w:ascii="Tahoma" w:hAnsi="Tahoma" w:cs="Tahoma"/>
          <w:i/>
          <w:iCs/>
          <w:sz w:val="20"/>
          <w:szCs w:val="20"/>
          <w:lang w:val="pl-PL"/>
        </w:rPr>
        <w:t xml:space="preserve">Zamawiający informuje, iż w okresie ostatnich 20 lat we wskazanych miejscach ubezpieczenia (zgłoszonych do ubezpieczenia) NIE wystąpiły szkody powstałe w wyniku powodzi lub lokalnego podtopienia. </w:t>
      </w:r>
    </w:p>
    <w:p w:rsidR="00422E29" w:rsidRPr="007E1EAF" w:rsidRDefault="00422E29" w:rsidP="007E1EAF">
      <w:pPr>
        <w:rPr>
          <w:rFonts w:ascii="Tahoma" w:hAnsi="Tahoma" w:cs="Tahoma"/>
          <w:i/>
          <w:iCs/>
          <w:color w:val="FF0000"/>
          <w:sz w:val="20"/>
          <w:szCs w:val="20"/>
          <w:lang w:val="pl-PL"/>
        </w:rPr>
      </w:pP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  <w:lang w:val="pl-PL"/>
        </w:rPr>
        <w:t>8</w:t>
      </w:r>
    </w:p>
    <w:p w:rsidR="00422E29" w:rsidRPr="0073677F" w:rsidRDefault="00422E29" w:rsidP="007E1EAF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73677F">
        <w:rPr>
          <w:rFonts w:ascii="Tahoma" w:hAnsi="Tahoma" w:cs="Tahoma"/>
          <w:sz w:val="20"/>
          <w:szCs w:val="20"/>
          <w:lang w:val="pl-PL"/>
        </w:rPr>
        <w:t>Z uwagi na zapisy OWU Wykonawcy, które w ubezpieczeniu mienia od wszystkich ryzyk nie określają limitów odpowiedzialności dla szkód powstałych wskutek kradzieży, wandalizmu, powodzi i ubezpieczenia szyb od stłuczenia, prosimy o potwierdzenie, że do umowy będą miały zastosowanie limity określone w SIWZ.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 xml:space="preserve">ODPOWIEDŹ </w:t>
      </w:r>
    </w:p>
    <w:p w:rsidR="00422E29" w:rsidRPr="0073677F" w:rsidRDefault="00422E29" w:rsidP="007E1EAF">
      <w:pPr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Zamawiający potwierdza powyższe</w:t>
      </w:r>
      <w:r w:rsidRPr="0073677F">
        <w:rPr>
          <w:rFonts w:ascii="Tahoma" w:hAnsi="Tahoma" w:cs="Tahoma"/>
          <w:sz w:val="20"/>
          <w:szCs w:val="20"/>
          <w:lang w:val="pl-PL"/>
        </w:rPr>
        <w:t>.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  <w:lang w:val="pl-PL"/>
        </w:rPr>
        <w:t>9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3677F">
        <w:rPr>
          <w:rFonts w:ascii="Tahoma" w:hAnsi="Tahoma" w:cs="Tahoma"/>
          <w:sz w:val="20"/>
          <w:szCs w:val="20"/>
          <w:lang w:val="pl-PL"/>
        </w:rPr>
        <w:t>Prosimy o potwierdzenie, że w przypadku ubezpieczenia mienia od wszystkich ryzyk jeżeli OWU wykonawcy wskazują przesłanki wyłączające bądź ograniczające odpowiedzialność ubezpieczyciela, to mają one zastosowanie, chyba że Zamawiający wprost włączył je do zakresu ubezpieczenia w SIWZ.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 xml:space="preserve">ODPOWIEDŹ </w:t>
      </w:r>
    </w:p>
    <w:p w:rsidR="00422E29" w:rsidRPr="007E1EAF" w:rsidRDefault="00422E29" w:rsidP="007E1EAF">
      <w:pPr>
        <w:autoSpaceDE w:val="0"/>
        <w:autoSpaceDN w:val="0"/>
        <w:jc w:val="both"/>
        <w:rPr>
          <w:rFonts w:ascii="Tahoma" w:hAnsi="Tahoma" w:cs="Tahoma"/>
          <w:sz w:val="20"/>
          <w:szCs w:val="20"/>
          <w:lang w:val="pl-PL"/>
        </w:rPr>
      </w:pPr>
      <w:r w:rsidRPr="007E1EAF">
        <w:rPr>
          <w:rFonts w:ascii="Tahoma" w:hAnsi="Tahoma" w:cs="Tahoma"/>
          <w:sz w:val="20"/>
          <w:szCs w:val="20"/>
          <w:lang w:val="pl-PL"/>
        </w:rPr>
        <w:t xml:space="preserve">Zamawiający informuje, iż zgodnie z zapisami SIWZ załącznik nr 1a do SIWZ </w:t>
      </w:r>
      <w:proofErr w:type="spellStart"/>
      <w:r w:rsidRPr="007E1EAF">
        <w:rPr>
          <w:rFonts w:ascii="Tahoma" w:hAnsi="Tahoma" w:cs="Tahoma"/>
          <w:sz w:val="20"/>
          <w:szCs w:val="20"/>
          <w:lang w:val="pl-PL"/>
        </w:rPr>
        <w:t>pkt</w:t>
      </w:r>
      <w:proofErr w:type="spellEnd"/>
      <w:r w:rsidRPr="007E1EAF">
        <w:rPr>
          <w:rFonts w:ascii="Tahoma" w:hAnsi="Tahoma" w:cs="Tahoma"/>
          <w:sz w:val="20"/>
          <w:szCs w:val="20"/>
          <w:lang w:val="pl-PL"/>
        </w:rPr>
        <w:t xml:space="preserve"> 4:</w:t>
      </w:r>
    </w:p>
    <w:p w:rsidR="00422E29" w:rsidRPr="0073677F" w:rsidRDefault="00422E29" w:rsidP="007E1EAF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73677F">
        <w:rPr>
          <w:rFonts w:ascii="Tahoma" w:hAnsi="Tahoma" w:cs="Tahoma"/>
          <w:b/>
          <w:bCs/>
          <w:sz w:val="20"/>
          <w:szCs w:val="20"/>
          <w:lang w:val="pl-PL"/>
        </w:rPr>
        <w:t xml:space="preserve">“Wyłączenia odpowiedzialności ubezpieczyciela w zakresie ubezpieczenia </w:t>
      </w:r>
      <w:r w:rsidRPr="0073677F">
        <w:rPr>
          <w:rFonts w:ascii="Tahoma" w:hAnsi="Tahoma" w:cs="Tahoma"/>
          <w:sz w:val="20"/>
          <w:szCs w:val="20"/>
          <w:lang w:val="pl-PL"/>
        </w:rPr>
        <w:t xml:space="preserve">– zgodnie </w:t>
      </w:r>
      <w:r w:rsidRPr="0073677F">
        <w:rPr>
          <w:rFonts w:ascii="Tahoma" w:hAnsi="Tahoma" w:cs="Tahoma"/>
          <w:sz w:val="20"/>
          <w:szCs w:val="20"/>
          <w:lang w:val="pl-PL"/>
        </w:rPr>
        <w:br/>
        <w:t>z postanowieniami ogólnych lub szczególnych warunków ubezpieczenia mających zastosowanie do umowy ubezpieczenia, jednakże z uwzględnieniem wszystkich postanowień specyfikacji istotnych warunków zamówienia, które mają pierwszeństwo”.</w:t>
      </w:r>
    </w:p>
    <w:p w:rsidR="00422E29" w:rsidRPr="007E1EAF" w:rsidRDefault="00422E29" w:rsidP="007E1EAF">
      <w:pPr>
        <w:autoSpaceDE w:val="0"/>
        <w:autoSpaceDN w:val="0"/>
        <w:jc w:val="both"/>
        <w:rPr>
          <w:rFonts w:ascii="Tahoma" w:hAnsi="Tahoma" w:cs="Tahoma"/>
          <w:sz w:val="20"/>
          <w:szCs w:val="20"/>
          <w:lang w:val="pl-PL"/>
        </w:rPr>
      </w:pPr>
      <w:r w:rsidRPr="007E1EAF">
        <w:rPr>
          <w:rFonts w:ascii="Tahoma" w:hAnsi="Tahoma" w:cs="Tahoma"/>
          <w:sz w:val="20"/>
          <w:szCs w:val="20"/>
          <w:lang w:val="pl-PL"/>
        </w:rPr>
        <w:t>Powyższe oznacza, że w kwestiach nieuregulowanych w SIWZ zastosowanie będą miały ogólne lub szczególne warunki ubezpieczenia wykonawcy, któremu udzielone zostaje zamówienie, jednakże tylko i wyłącznie w zakresie nie będącym w sprzeczności z opisem przedmiotu zamówienia (zakres i przedmiot zamówienia).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  <w:lang w:val="pl-PL"/>
        </w:rPr>
        <w:t>10</w:t>
      </w:r>
    </w:p>
    <w:p w:rsidR="00422E29" w:rsidRPr="0073677F" w:rsidRDefault="00422E29" w:rsidP="007E1EAF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73677F">
        <w:rPr>
          <w:rFonts w:ascii="Tahoma" w:hAnsi="Tahoma" w:cs="Tahoma"/>
          <w:sz w:val="20"/>
          <w:szCs w:val="20"/>
          <w:lang w:val="pl-PL" w:eastAsia="pl-PL"/>
        </w:rPr>
        <w:t>W SIWZ str. 2 punkt 1.1 jest zapis 1.</w:t>
      </w:r>
      <w:r w:rsidRPr="0073677F">
        <w:rPr>
          <w:rFonts w:ascii="Tahoma" w:hAnsi="Tahoma" w:cs="Tahoma"/>
          <w:i/>
          <w:iCs/>
          <w:sz w:val="20"/>
          <w:szCs w:val="20"/>
          <w:lang w:val="pl-PL" w:eastAsia="pl-PL"/>
        </w:rPr>
        <w:t>1 „</w:t>
      </w:r>
      <w:r w:rsidRPr="0073677F">
        <w:rPr>
          <w:rFonts w:ascii="Tahoma" w:hAnsi="Tahoma" w:cs="Tahoma"/>
          <w:i/>
          <w:iCs/>
          <w:sz w:val="20"/>
          <w:szCs w:val="20"/>
          <w:lang w:val="pl-PL"/>
        </w:rPr>
        <w:t xml:space="preserve">Jeżeli w dalszej części SIWZ i w jej załącznikach jest mowa o zamawiającym należy przez to rozumieć Gminę Kowale Oleckie, natomiast jeżeli w dalszej części SIWZ </w:t>
      </w:r>
      <w:r w:rsidRPr="0073677F">
        <w:rPr>
          <w:rFonts w:ascii="Tahoma" w:hAnsi="Tahoma" w:cs="Tahoma"/>
          <w:i/>
          <w:iCs/>
          <w:sz w:val="20"/>
          <w:szCs w:val="20"/>
          <w:lang w:val="pl-PL"/>
        </w:rPr>
        <w:br/>
        <w:t xml:space="preserve">i w jej załącznikach jest mowa o ubezpieczającym/ubezpieczonym, należy przez to rozumieć </w:t>
      </w:r>
      <w:r w:rsidRPr="0073677F">
        <w:rPr>
          <w:rFonts w:ascii="Tahoma" w:hAnsi="Tahoma" w:cs="Tahoma"/>
          <w:i/>
          <w:iCs/>
          <w:sz w:val="20"/>
          <w:szCs w:val="20"/>
          <w:u w:val="single"/>
          <w:lang w:val="pl-PL"/>
        </w:rPr>
        <w:t>Gminę Prostki</w:t>
      </w:r>
      <w:r w:rsidRPr="0073677F">
        <w:rPr>
          <w:rFonts w:ascii="Tahoma" w:hAnsi="Tahoma" w:cs="Tahoma"/>
          <w:i/>
          <w:iCs/>
          <w:sz w:val="20"/>
          <w:szCs w:val="20"/>
          <w:lang w:val="pl-PL"/>
        </w:rPr>
        <w:t xml:space="preserve"> oraz podmioty wymienione w załączniku nr 1 do SIWZ.” </w:t>
      </w:r>
      <w:r w:rsidRPr="0073677F">
        <w:rPr>
          <w:rFonts w:ascii="Tahoma" w:hAnsi="Tahoma" w:cs="Tahoma"/>
          <w:sz w:val="20"/>
          <w:szCs w:val="20"/>
          <w:lang w:val="pl-PL"/>
        </w:rPr>
        <w:t>– proszę o doprecyzowanie nazwy ubezpieczającego/ubezpieczonego.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 xml:space="preserve">ODPOWIEDŹ </w:t>
      </w:r>
    </w:p>
    <w:p w:rsidR="00422E29" w:rsidRPr="007E1EAF" w:rsidRDefault="00422E29" w:rsidP="007E1EAF">
      <w:pPr>
        <w:pStyle w:val="Standard"/>
        <w:tabs>
          <w:tab w:val="left" w:pos="1702"/>
          <w:tab w:val="center" w:pos="5387"/>
          <w:tab w:val="right" w:pos="9923"/>
        </w:tabs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7E1EAF">
        <w:rPr>
          <w:rFonts w:ascii="Tahoma" w:hAnsi="Tahoma" w:cs="Tahoma"/>
          <w:sz w:val="20"/>
          <w:szCs w:val="20"/>
        </w:rPr>
        <w:t xml:space="preserve">Zamawiający modyfikuje zapisy SIWZ – str. 2 SIWZ </w:t>
      </w:r>
      <w:r w:rsidR="00433E9A">
        <w:rPr>
          <w:rFonts w:ascii="Tahoma" w:hAnsi="Tahoma" w:cs="Tahoma"/>
          <w:sz w:val="20"/>
          <w:szCs w:val="20"/>
        </w:rPr>
        <w:t>–</w:t>
      </w:r>
      <w:r w:rsidRPr="007E1EAF">
        <w:rPr>
          <w:rFonts w:ascii="Tahoma" w:hAnsi="Tahoma" w:cs="Tahoma"/>
          <w:sz w:val="20"/>
          <w:szCs w:val="20"/>
        </w:rPr>
        <w:t xml:space="preserve"> </w:t>
      </w:r>
      <w:r w:rsidRPr="007E1EAF">
        <w:rPr>
          <w:rFonts w:ascii="Tahoma" w:hAnsi="Tahoma" w:cs="Tahoma"/>
          <w:color w:val="000000"/>
          <w:sz w:val="20"/>
          <w:szCs w:val="20"/>
          <w:lang w:eastAsia="ar-SA"/>
        </w:rPr>
        <w:t xml:space="preserve">Podmioty objęte zamówieniem </w:t>
      </w:r>
      <w:proofErr w:type="spellStart"/>
      <w:r w:rsidRPr="007E1EAF">
        <w:rPr>
          <w:rFonts w:ascii="Tahoma" w:hAnsi="Tahoma" w:cs="Tahoma"/>
          <w:color w:val="000000"/>
          <w:sz w:val="20"/>
          <w:szCs w:val="20"/>
          <w:lang w:eastAsia="ar-SA"/>
        </w:rPr>
        <w:t>pkt</w:t>
      </w:r>
      <w:proofErr w:type="spellEnd"/>
      <w:r w:rsidRPr="007E1EAF">
        <w:rPr>
          <w:rFonts w:ascii="Tahoma" w:hAnsi="Tahoma" w:cs="Tahoma"/>
          <w:color w:val="000000"/>
          <w:sz w:val="20"/>
          <w:szCs w:val="20"/>
          <w:lang w:eastAsia="ar-SA"/>
        </w:rPr>
        <w:t xml:space="preserve"> 1.1. otrzymuje brzmienie: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22E29" w:rsidRPr="007E1EAF" w:rsidRDefault="00422E29" w:rsidP="007E1EAF">
      <w:pPr>
        <w:pStyle w:val="Standard"/>
        <w:numPr>
          <w:ilvl w:val="1"/>
          <w:numId w:val="21"/>
        </w:numPr>
        <w:tabs>
          <w:tab w:val="left" w:pos="851"/>
          <w:tab w:val="center" w:pos="5387"/>
          <w:tab w:val="right" w:pos="9923"/>
        </w:tabs>
        <w:spacing w:after="0" w:line="240" w:lineRule="auto"/>
        <w:ind w:left="851" w:hanging="851"/>
        <w:jc w:val="both"/>
        <w:rPr>
          <w:rFonts w:ascii="Tahoma" w:hAnsi="Tahoma" w:cs="Tahoma"/>
          <w:sz w:val="20"/>
          <w:szCs w:val="20"/>
        </w:rPr>
      </w:pPr>
      <w:r w:rsidRPr="007E1EAF">
        <w:rPr>
          <w:rFonts w:ascii="Tahoma" w:hAnsi="Tahoma" w:cs="Tahoma"/>
          <w:sz w:val="20"/>
          <w:szCs w:val="20"/>
        </w:rPr>
        <w:lastRenderedPageBreak/>
        <w:t>Jeżeli w dalszej części SIWZ i w jej załącznikach jest mowa o zamawiającym należy przez to rozumieć Gminę Kowale Oleckie, natomiast jeżeli w dalszej części SIWZ i w jej załącznikach jest mowa o ubezpieczającym/ubezpieczonym, należy przez to rozumieć Gminę Kowale Oleckie oraz podmioty wymienione w załączniku nr 1 do SIWZ.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22E29" w:rsidRPr="008A287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8A287F">
        <w:rPr>
          <w:rFonts w:ascii="Tahoma" w:hAnsi="Tahoma" w:cs="Tahoma"/>
          <w:b/>
          <w:bCs/>
          <w:sz w:val="20"/>
          <w:szCs w:val="20"/>
          <w:lang w:val="pl-PL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  <w:lang w:val="pl-PL"/>
        </w:rPr>
        <w:t>11</w:t>
      </w:r>
    </w:p>
    <w:p w:rsidR="00422E29" w:rsidRPr="0073677F" w:rsidRDefault="00422E29" w:rsidP="008A287F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73677F">
        <w:rPr>
          <w:rFonts w:ascii="Tahoma" w:hAnsi="Tahoma" w:cs="Tahoma"/>
          <w:sz w:val="20"/>
          <w:szCs w:val="20"/>
          <w:lang w:val="pl-PL" w:eastAsia="pl-PL"/>
        </w:rPr>
        <w:t>W załączniku nr 1 do SIWZ Postanowienia obligatoryjne – w punkcie 26 jest mowa o ubezpieczającym, ubezpieczonym, zamawiającym i wymieniona jest Gmina Staszów. Proszę o doprecyzowanie treści.</w:t>
      </w:r>
    </w:p>
    <w:p w:rsidR="00422E29" w:rsidRPr="008A287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8A287F">
        <w:rPr>
          <w:rFonts w:ascii="Tahoma" w:hAnsi="Tahoma" w:cs="Tahoma"/>
          <w:b/>
          <w:bCs/>
          <w:sz w:val="20"/>
          <w:szCs w:val="20"/>
          <w:lang w:val="pl-PL"/>
        </w:rPr>
        <w:t xml:space="preserve">ODPOWIEDŹ </w:t>
      </w:r>
    </w:p>
    <w:p w:rsidR="00422E29" w:rsidRPr="0073677F" w:rsidRDefault="00422E29" w:rsidP="007E1EAF">
      <w:pPr>
        <w:rPr>
          <w:rFonts w:ascii="Tahoma" w:hAnsi="Tahoma" w:cs="Tahoma"/>
          <w:sz w:val="20"/>
          <w:szCs w:val="20"/>
          <w:lang w:val="pl-PL" w:eastAsia="pl-PL"/>
        </w:rPr>
      </w:pPr>
      <w:r w:rsidRPr="008A287F">
        <w:rPr>
          <w:rFonts w:ascii="Tahoma" w:hAnsi="Tahoma" w:cs="Tahoma"/>
          <w:sz w:val="20"/>
          <w:szCs w:val="20"/>
          <w:lang w:val="pl-PL"/>
        </w:rPr>
        <w:t xml:space="preserve">Zamawiający modyfikuje zapisy SIWZ tj. </w:t>
      </w:r>
      <w:r w:rsidRPr="0073677F">
        <w:rPr>
          <w:rFonts w:ascii="Tahoma" w:hAnsi="Tahoma" w:cs="Tahoma"/>
          <w:sz w:val="20"/>
          <w:szCs w:val="20"/>
          <w:lang w:val="pl-PL" w:eastAsia="pl-PL"/>
        </w:rPr>
        <w:t xml:space="preserve"> załącznik nr 1 do SIWZ Postanowienia obligatoryjne – punkt 26 otrzymuje brzmienie:</w:t>
      </w:r>
    </w:p>
    <w:p w:rsidR="00422E29" w:rsidRPr="0073677F" w:rsidRDefault="00422E29" w:rsidP="008A287F">
      <w:pPr>
        <w:pStyle w:val="Akapitzlist"/>
        <w:numPr>
          <w:ilvl w:val="0"/>
          <w:numId w:val="23"/>
        </w:numPr>
        <w:tabs>
          <w:tab w:val="left" w:pos="426"/>
        </w:tabs>
        <w:suppressAutoHyphens/>
        <w:autoSpaceDN w:val="0"/>
        <w:jc w:val="both"/>
        <w:rPr>
          <w:rFonts w:ascii="Tahoma" w:hAnsi="Tahoma" w:cs="Tahoma"/>
          <w:lang w:val="pl-PL"/>
        </w:rPr>
      </w:pPr>
      <w:r w:rsidRPr="0073677F">
        <w:rPr>
          <w:rFonts w:ascii="Tahoma" w:hAnsi="Tahoma" w:cs="Tahoma"/>
          <w:lang w:val="pl-PL"/>
        </w:rPr>
        <w:t>W przypadkach odnoszących się do zakresu ubezpieczenia oraz klauzul dodatkowych, gdy mowa jest o ubezpieczającym, ubezpieczonym lub zamawiającym bądź użyte zostanie określenie jednostka należy przez to rozumieć wszystkie podmioty objęte ubezpieczeniem (ubezpieczonych), zamawiający bowiem w ramach postępowania występuje o objęcie ochroną ubezpieczeniową Gminy Kowale Oleckie, Urzędu Gminy oraz wszystkich jednostek organizacyjnych i instytucji kultury, zarówno w odniesieniu do posiadanego przez nie mienia jak i prowadzonej działalności.</w:t>
      </w:r>
    </w:p>
    <w:p w:rsidR="00422E29" w:rsidRPr="008A287F" w:rsidRDefault="00422E29" w:rsidP="007E1EAF">
      <w:pPr>
        <w:rPr>
          <w:rFonts w:ascii="Tahoma" w:hAnsi="Tahoma" w:cs="Tahoma"/>
          <w:sz w:val="20"/>
          <w:szCs w:val="20"/>
          <w:lang w:val="pl-PL"/>
        </w:rPr>
      </w:pP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  <w:lang w:val="pl-PL"/>
        </w:rPr>
        <w:t>12</w:t>
      </w:r>
    </w:p>
    <w:p w:rsidR="00422E29" w:rsidRPr="0073677F" w:rsidRDefault="00422E29" w:rsidP="008A287F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73677F">
        <w:rPr>
          <w:rFonts w:ascii="Tahoma" w:hAnsi="Tahoma" w:cs="Tahoma"/>
          <w:sz w:val="20"/>
          <w:szCs w:val="20"/>
          <w:lang w:val="pl-PL" w:eastAsia="pl-PL"/>
        </w:rPr>
        <w:t>Gdzie znajduje się sprzęt objęty programem Cyfrowa szkoła, jak jest zabezpieczony, w jakim jest wieku, jaki jest stan techniczny.</w:t>
      </w:r>
    </w:p>
    <w:p w:rsidR="00422E29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 xml:space="preserve">ODPOWIEDŹ </w:t>
      </w:r>
    </w:p>
    <w:p w:rsidR="00422E29" w:rsidRPr="0073677F" w:rsidRDefault="00422E29" w:rsidP="007E1EAF">
      <w:pPr>
        <w:rPr>
          <w:rFonts w:ascii="Tahoma" w:hAnsi="Tahoma" w:cs="Tahoma"/>
          <w:i/>
          <w:iCs/>
          <w:sz w:val="20"/>
          <w:szCs w:val="20"/>
          <w:lang w:val="pl-PL"/>
        </w:rPr>
      </w:pPr>
      <w:r w:rsidRPr="0073677F">
        <w:rPr>
          <w:rFonts w:ascii="Tahoma" w:hAnsi="Tahoma" w:cs="Tahoma"/>
          <w:i/>
          <w:iCs/>
          <w:sz w:val="20"/>
          <w:szCs w:val="20"/>
          <w:lang w:val="pl-PL"/>
        </w:rPr>
        <w:t>Zamawiający informuje, iż sprzęt objęty programem Cyfrowa szkoła znajduje się szkołach będących jednostkami organizacyjnymi Gminy Kowale Oleckie.</w:t>
      </w:r>
    </w:p>
    <w:p w:rsidR="00422E29" w:rsidRPr="0073677F" w:rsidRDefault="00422E29" w:rsidP="007E1EAF">
      <w:pPr>
        <w:rPr>
          <w:rFonts w:ascii="Tahoma" w:hAnsi="Tahoma" w:cs="Tahoma"/>
          <w:i/>
          <w:iCs/>
          <w:sz w:val="20"/>
          <w:szCs w:val="20"/>
          <w:lang w:val="pl-PL"/>
        </w:rPr>
      </w:pPr>
      <w:r w:rsidRPr="0073677F">
        <w:rPr>
          <w:rFonts w:ascii="Tahoma" w:hAnsi="Tahoma" w:cs="Tahoma"/>
          <w:i/>
          <w:iCs/>
          <w:sz w:val="20"/>
          <w:szCs w:val="20"/>
          <w:lang w:val="pl-PL"/>
        </w:rPr>
        <w:t xml:space="preserve">Informacja o zabezpieczeniach </w:t>
      </w:r>
      <w:proofErr w:type="spellStart"/>
      <w:r w:rsidRPr="0073677F">
        <w:rPr>
          <w:rFonts w:ascii="Tahoma" w:hAnsi="Tahoma" w:cs="Tahoma"/>
          <w:i/>
          <w:iCs/>
          <w:sz w:val="20"/>
          <w:szCs w:val="20"/>
          <w:lang w:val="pl-PL"/>
        </w:rPr>
        <w:t>przeciwkradzieżowych</w:t>
      </w:r>
      <w:proofErr w:type="spellEnd"/>
      <w:r w:rsidRPr="0073677F">
        <w:rPr>
          <w:rFonts w:ascii="Tahoma" w:hAnsi="Tahoma" w:cs="Tahoma"/>
          <w:i/>
          <w:iCs/>
          <w:sz w:val="20"/>
          <w:szCs w:val="20"/>
          <w:lang w:val="pl-PL"/>
        </w:rPr>
        <w:t xml:space="preserve"> poszczególnych budynków znajduje się z załączniku </w:t>
      </w:r>
      <w:r>
        <w:rPr>
          <w:rFonts w:ascii="Tahoma" w:hAnsi="Tahoma" w:cs="Tahoma"/>
          <w:i/>
          <w:iCs/>
          <w:sz w:val="20"/>
          <w:szCs w:val="20"/>
          <w:lang w:val="pl-PL"/>
        </w:rPr>
        <w:t>Excel</w:t>
      </w:r>
      <w:r w:rsidRPr="0073677F">
        <w:rPr>
          <w:rFonts w:ascii="Tahoma" w:hAnsi="Tahoma" w:cs="Tahoma"/>
          <w:i/>
          <w:iCs/>
          <w:sz w:val="20"/>
          <w:szCs w:val="20"/>
          <w:lang w:val="pl-PL"/>
        </w:rPr>
        <w:t xml:space="preserve"> do SIWZ zakładka nr 5.</w:t>
      </w:r>
    </w:p>
    <w:p w:rsidR="00422E29" w:rsidRPr="0073677F" w:rsidRDefault="00422E29" w:rsidP="007E1EAF">
      <w:pPr>
        <w:rPr>
          <w:rFonts w:ascii="Tahoma" w:hAnsi="Tahoma" w:cs="Tahoma"/>
          <w:i/>
          <w:iCs/>
          <w:sz w:val="20"/>
          <w:szCs w:val="20"/>
          <w:lang w:val="pl-PL"/>
        </w:rPr>
      </w:pPr>
      <w:r w:rsidRPr="0073677F">
        <w:rPr>
          <w:rFonts w:ascii="Tahoma" w:hAnsi="Tahoma" w:cs="Tahoma"/>
          <w:i/>
          <w:iCs/>
          <w:sz w:val="20"/>
          <w:szCs w:val="20"/>
          <w:lang w:val="pl-PL"/>
        </w:rPr>
        <w:t xml:space="preserve">Sprzęt został zakupiony w 2017 r., stan techniczny </w:t>
      </w:r>
      <w:r>
        <w:rPr>
          <w:rFonts w:ascii="Tahoma" w:hAnsi="Tahoma" w:cs="Tahoma"/>
          <w:i/>
          <w:iCs/>
          <w:sz w:val="20"/>
          <w:szCs w:val="20"/>
          <w:lang w:val="pl-PL"/>
        </w:rPr>
        <w:t>sprzętu Zamawiający ocenia jako</w:t>
      </w:r>
      <w:r w:rsidRPr="0073677F">
        <w:rPr>
          <w:rFonts w:ascii="Tahoma" w:hAnsi="Tahoma" w:cs="Tahoma"/>
          <w:i/>
          <w:iCs/>
          <w:sz w:val="20"/>
          <w:szCs w:val="20"/>
          <w:lang w:val="pl-PL"/>
        </w:rPr>
        <w:t xml:space="preserve"> dobry</w:t>
      </w:r>
    </w:p>
    <w:p w:rsidR="00422E29" w:rsidRPr="0073677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  <w:lang w:val="pl-PL"/>
        </w:rPr>
        <w:t>13</w:t>
      </w:r>
    </w:p>
    <w:p w:rsidR="00422E29" w:rsidRPr="0073677F" w:rsidRDefault="00422E29" w:rsidP="00093C96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73677F">
        <w:rPr>
          <w:rFonts w:ascii="Tahoma" w:hAnsi="Tahoma" w:cs="Tahoma"/>
          <w:sz w:val="20"/>
          <w:szCs w:val="20"/>
          <w:lang w:val="pl-PL" w:eastAsia="pl-PL"/>
        </w:rPr>
        <w:t xml:space="preserve">Prosimy o informację </w:t>
      </w:r>
      <w:r w:rsidR="00433E9A">
        <w:rPr>
          <w:rFonts w:ascii="Tahoma" w:hAnsi="Tahoma" w:cs="Tahoma"/>
          <w:sz w:val="20"/>
          <w:szCs w:val="20"/>
          <w:lang w:val="pl-PL" w:eastAsia="pl-PL"/>
        </w:rPr>
        <w:t>–</w:t>
      </w:r>
      <w:r w:rsidRPr="0073677F">
        <w:rPr>
          <w:rFonts w:ascii="Tahoma" w:hAnsi="Tahoma" w:cs="Tahoma"/>
          <w:sz w:val="20"/>
          <w:szCs w:val="20"/>
          <w:lang w:val="pl-PL" w:eastAsia="pl-PL"/>
        </w:rPr>
        <w:t xml:space="preserve"> jaka jest wartość ubezpieczanych </w:t>
      </w:r>
      <w:proofErr w:type="spellStart"/>
      <w:r w:rsidRPr="0073677F">
        <w:rPr>
          <w:rFonts w:ascii="Tahoma" w:hAnsi="Tahoma" w:cs="Tahoma"/>
          <w:sz w:val="20"/>
          <w:szCs w:val="20"/>
          <w:lang w:val="pl-PL" w:eastAsia="pl-PL"/>
        </w:rPr>
        <w:t>solarów</w:t>
      </w:r>
      <w:proofErr w:type="spellEnd"/>
      <w:r w:rsidRPr="0073677F">
        <w:rPr>
          <w:rFonts w:ascii="Tahoma" w:hAnsi="Tahoma" w:cs="Tahoma"/>
          <w:sz w:val="20"/>
          <w:szCs w:val="20"/>
          <w:lang w:val="pl-PL" w:eastAsia="pl-PL"/>
        </w:rPr>
        <w:t>, instalacji i kolektorów słonecznych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 xml:space="preserve">ODPOWIEDŹ </w:t>
      </w:r>
    </w:p>
    <w:p w:rsidR="00422E29" w:rsidRPr="0073677F" w:rsidRDefault="00422E29" w:rsidP="007E1EAF">
      <w:pPr>
        <w:rPr>
          <w:rFonts w:ascii="Tahoma" w:hAnsi="Tahoma" w:cs="Tahoma"/>
          <w:sz w:val="20"/>
          <w:szCs w:val="20"/>
          <w:lang w:val="pl-PL" w:eastAsia="pl-PL"/>
        </w:rPr>
      </w:pPr>
      <w:r w:rsidRPr="0073677F">
        <w:rPr>
          <w:rFonts w:ascii="Tahoma" w:hAnsi="Tahoma" w:cs="Tahoma"/>
          <w:sz w:val="20"/>
          <w:szCs w:val="20"/>
          <w:lang w:val="pl-PL"/>
        </w:rPr>
        <w:t xml:space="preserve">Zamawiający informuje, iż nie zgłasza do ubezpieczenia </w:t>
      </w:r>
      <w:proofErr w:type="spellStart"/>
      <w:r w:rsidRPr="0073677F">
        <w:rPr>
          <w:rFonts w:ascii="Tahoma" w:hAnsi="Tahoma" w:cs="Tahoma"/>
          <w:sz w:val="20"/>
          <w:szCs w:val="20"/>
          <w:lang w:val="pl-PL" w:eastAsia="pl-PL"/>
        </w:rPr>
        <w:t>solarów</w:t>
      </w:r>
      <w:proofErr w:type="spellEnd"/>
      <w:r w:rsidRPr="0073677F">
        <w:rPr>
          <w:rFonts w:ascii="Tahoma" w:hAnsi="Tahoma" w:cs="Tahoma"/>
          <w:sz w:val="20"/>
          <w:szCs w:val="20"/>
          <w:lang w:val="pl-PL" w:eastAsia="pl-PL"/>
        </w:rPr>
        <w:t>, instalacji i kolektorów słonecznych.</w:t>
      </w:r>
    </w:p>
    <w:p w:rsidR="00422E29" w:rsidRPr="0073677F" w:rsidRDefault="00422E29" w:rsidP="00093C96">
      <w:pPr>
        <w:rPr>
          <w:rFonts w:ascii="Tahoma" w:hAnsi="Tahoma" w:cs="Tahoma"/>
          <w:sz w:val="20"/>
          <w:szCs w:val="20"/>
          <w:lang w:val="pl-PL"/>
        </w:rPr>
      </w:pPr>
      <w:r w:rsidRPr="0073677F">
        <w:rPr>
          <w:rFonts w:ascii="Tahoma" w:hAnsi="Tahoma" w:cs="Tahoma"/>
          <w:sz w:val="20"/>
          <w:szCs w:val="20"/>
          <w:lang w:val="pl-PL"/>
        </w:rPr>
        <w:t xml:space="preserve">Zamawiający wyjaśnia, iż wskazując katalog obejmujący odpowiednie rodzaje mienia </w:t>
      </w:r>
      <w:r w:rsidR="00433E9A">
        <w:rPr>
          <w:rFonts w:ascii="Tahoma" w:hAnsi="Tahoma" w:cs="Tahoma"/>
          <w:sz w:val="20"/>
          <w:szCs w:val="20"/>
          <w:lang w:val="pl-PL"/>
        </w:rPr>
        <w:t>np</w:t>
      </w:r>
      <w:r w:rsidRPr="0073677F">
        <w:rPr>
          <w:rFonts w:ascii="Tahoma" w:hAnsi="Tahoma" w:cs="Tahoma"/>
          <w:sz w:val="20"/>
          <w:szCs w:val="20"/>
          <w:lang w:val="pl-PL"/>
        </w:rPr>
        <w:t xml:space="preserve">. </w:t>
      </w:r>
      <w:proofErr w:type="spellStart"/>
      <w:r w:rsidRPr="0073677F">
        <w:rPr>
          <w:rFonts w:ascii="Tahoma" w:hAnsi="Tahoma" w:cs="Tahoma"/>
          <w:sz w:val="20"/>
          <w:szCs w:val="20"/>
          <w:lang w:val="pl-PL" w:eastAsia="pl-PL"/>
        </w:rPr>
        <w:t>solary</w:t>
      </w:r>
      <w:proofErr w:type="spellEnd"/>
      <w:r w:rsidRPr="0073677F">
        <w:rPr>
          <w:rFonts w:ascii="Tahoma" w:hAnsi="Tahoma" w:cs="Tahoma"/>
          <w:sz w:val="20"/>
          <w:szCs w:val="20"/>
          <w:lang w:val="pl-PL" w:eastAsia="pl-PL"/>
        </w:rPr>
        <w:t xml:space="preserve">, instalacje i kolektory słoneczne. </w:t>
      </w:r>
      <w:r w:rsidR="00433E9A" w:rsidRPr="0073677F">
        <w:rPr>
          <w:rFonts w:ascii="Tahoma" w:hAnsi="Tahoma" w:cs="Tahoma"/>
          <w:sz w:val="20"/>
          <w:szCs w:val="20"/>
          <w:lang w:val="pl-PL"/>
        </w:rPr>
        <w:t>P</w:t>
      </w:r>
      <w:r w:rsidRPr="0073677F">
        <w:rPr>
          <w:rFonts w:ascii="Tahoma" w:hAnsi="Tahoma" w:cs="Tahoma"/>
          <w:sz w:val="20"/>
          <w:szCs w:val="20"/>
          <w:lang w:val="pl-PL"/>
        </w:rPr>
        <w:t xml:space="preserve">ozostawia sobie prawo do objęcia ochroną w ramach umowy ubezpieczenia tych kategorii mienia, których dzisiaj nie posiada. Kwestie ewentualnych </w:t>
      </w:r>
      <w:proofErr w:type="spellStart"/>
      <w:r w:rsidRPr="0073677F">
        <w:rPr>
          <w:rFonts w:ascii="Tahoma" w:hAnsi="Tahoma" w:cs="Tahoma"/>
          <w:sz w:val="20"/>
          <w:szCs w:val="20"/>
          <w:lang w:val="pl-PL"/>
        </w:rPr>
        <w:t>doubezpieczeń</w:t>
      </w:r>
      <w:proofErr w:type="spellEnd"/>
      <w:r w:rsidRPr="0073677F">
        <w:rPr>
          <w:rFonts w:ascii="Tahoma" w:hAnsi="Tahoma" w:cs="Tahoma"/>
          <w:sz w:val="20"/>
          <w:szCs w:val="20"/>
          <w:lang w:val="pl-PL"/>
        </w:rPr>
        <w:t xml:space="preserve"> w tym zakresie regulować będą odpowiednie dokumenty ubezpieczeniowe. Przy czym wykonawca nie będzie mógł odmówić ochrony dla tych nowych kategorii mienia.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  <w:lang w:val="pl-PL"/>
        </w:rPr>
        <w:t>14</w:t>
      </w:r>
    </w:p>
    <w:p w:rsidR="00422E29" w:rsidRPr="0073677F" w:rsidRDefault="00422E29" w:rsidP="00093C96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73677F">
        <w:rPr>
          <w:rFonts w:ascii="Tahoma" w:hAnsi="Tahoma" w:cs="Tahoma"/>
          <w:sz w:val="20"/>
          <w:szCs w:val="20"/>
          <w:lang w:val="pl-PL" w:eastAsia="pl-PL"/>
        </w:rPr>
        <w:t xml:space="preserve">Prosimy o włączenie do zapisów SIWZ treści </w:t>
      </w:r>
      <w:r w:rsidRPr="0073677F">
        <w:rPr>
          <w:rFonts w:ascii="Tahoma" w:hAnsi="Tahoma" w:cs="Tahoma"/>
          <w:b/>
          <w:bCs/>
          <w:sz w:val="20"/>
          <w:szCs w:val="20"/>
          <w:lang w:val="pl-PL"/>
        </w:rPr>
        <w:t xml:space="preserve">Klauzuli zaprzestania eksploatacji mienia : </w:t>
      </w:r>
    </w:p>
    <w:p w:rsidR="00422E29" w:rsidRPr="007E1EAF" w:rsidRDefault="00422E29" w:rsidP="00093C96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E1EAF">
        <w:rPr>
          <w:rFonts w:ascii="Tahoma" w:hAnsi="Tahoma" w:cs="Tahoma"/>
          <w:color w:val="auto"/>
          <w:sz w:val="20"/>
          <w:szCs w:val="20"/>
        </w:rPr>
        <w:t xml:space="preserve">Z zachowaniem pozostałych niezmienionych niniejszą klauzulą postanowień OWU i umowy ubezpieczenia ustala się, że ochrona ubezpieczeniowa obejmuje szkody w obiektach wyłączonych z użytkowania przez okres dłuższy niż 30 dni oraz w znajdującym się w nich mieniu pod warunkiem, że spełnione są łącznie następujące warunki: </w:t>
      </w:r>
    </w:p>
    <w:p w:rsidR="00422E29" w:rsidRPr="007E1EAF" w:rsidRDefault="00422E29" w:rsidP="00093C96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E1EAF">
        <w:rPr>
          <w:rFonts w:ascii="Tahoma" w:hAnsi="Tahoma" w:cs="Tahoma"/>
          <w:color w:val="auto"/>
          <w:sz w:val="20"/>
          <w:szCs w:val="20"/>
        </w:rPr>
        <w:t xml:space="preserve">1) maszyny i urządzenia są oczyszczone, konserwowane oraz odłączone od źródeł zasilania, </w:t>
      </w:r>
    </w:p>
    <w:p w:rsidR="00422E29" w:rsidRPr="007E1EAF" w:rsidRDefault="00422E29" w:rsidP="00093C96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E1EAF">
        <w:rPr>
          <w:rFonts w:ascii="Tahoma" w:hAnsi="Tahoma" w:cs="Tahoma"/>
          <w:color w:val="auto"/>
          <w:sz w:val="20"/>
          <w:szCs w:val="20"/>
        </w:rPr>
        <w:t xml:space="preserve">2) gaśnice oraz inne instalacje przeciwpożarowe znajdują się w wyznaczonym miejscu, są sprawne technicznie i gotowe do użycia, </w:t>
      </w:r>
    </w:p>
    <w:p w:rsidR="00422E29" w:rsidRPr="007E1EAF" w:rsidRDefault="00422E29" w:rsidP="00093C96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E1EAF">
        <w:rPr>
          <w:rFonts w:ascii="Tahoma" w:hAnsi="Tahoma" w:cs="Tahoma"/>
          <w:color w:val="auto"/>
          <w:sz w:val="20"/>
          <w:szCs w:val="20"/>
        </w:rPr>
        <w:t xml:space="preserve">3) z urządzeń i instalacji wodno-kanalizacyjnych, grzewczych i technologicznych została usunięta woda, inne ciecze oraz para, </w:t>
      </w:r>
    </w:p>
    <w:p w:rsidR="00422E29" w:rsidRPr="0073677F" w:rsidRDefault="00422E29" w:rsidP="00093C96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73677F">
        <w:rPr>
          <w:rFonts w:ascii="Tahoma" w:hAnsi="Tahoma" w:cs="Tahoma"/>
          <w:sz w:val="20"/>
          <w:szCs w:val="20"/>
          <w:lang w:val="pl-PL"/>
        </w:rPr>
        <w:t>4) budynek odłączony jest od źródła zasilania elektrycznego i zamknięty został dopływ gazu</w:t>
      </w:r>
    </w:p>
    <w:p w:rsidR="00422E29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 xml:space="preserve">ODPOWIEDŹ </w:t>
      </w:r>
      <w:bookmarkStart w:id="0" w:name="_GoBack"/>
      <w:bookmarkEnd w:id="0"/>
    </w:p>
    <w:p w:rsidR="00422E29" w:rsidRPr="0073677F" w:rsidRDefault="00422E29" w:rsidP="007E1EAF">
      <w:pPr>
        <w:rPr>
          <w:rFonts w:ascii="Tahoma" w:hAnsi="Tahoma" w:cs="Tahoma"/>
          <w:i/>
          <w:iCs/>
          <w:sz w:val="20"/>
          <w:szCs w:val="20"/>
          <w:lang w:val="pl-PL"/>
        </w:rPr>
      </w:pPr>
      <w:r w:rsidRPr="0073677F">
        <w:rPr>
          <w:rFonts w:ascii="Tahoma" w:hAnsi="Tahoma" w:cs="Tahoma"/>
          <w:i/>
          <w:iCs/>
          <w:sz w:val="20"/>
          <w:szCs w:val="20"/>
          <w:lang w:val="pl-PL"/>
        </w:rPr>
        <w:t xml:space="preserve">Zamawiający w powyższym zakresie nie dokonuje żadnych zmian w SIWZ. 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>PYTANIE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15</w:t>
      </w:r>
    </w:p>
    <w:p w:rsidR="00422E29" w:rsidRPr="0073677F" w:rsidRDefault="00422E29" w:rsidP="00093C96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73677F">
        <w:rPr>
          <w:rFonts w:ascii="Tahoma" w:hAnsi="Tahoma" w:cs="Tahoma"/>
          <w:sz w:val="20"/>
          <w:szCs w:val="20"/>
          <w:lang w:val="pl-PL"/>
        </w:rPr>
        <w:t>Prosimy o potwierdzenie, że mienie wyłączone z eksploatacji ze względu na zły stan techniczny lub przeznaczone do likwidacji pozostaje wyłączone z ochrony ubezpieczeniowej.</w:t>
      </w:r>
    </w:p>
    <w:p w:rsidR="00422E29" w:rsidRPr="0073677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3677F">
        <w:rPr>
          <w:rFonts w:ascii="Tahoma" w:hAnsi="Tahoma" w:cs="Tahoma"/>
          <w:b/>
          <w:bCs/>
          <w:sz w:val="20"/>
          <w:szCs w:val="20"/>
          <w:lang w:val="pl-PL"/>
        </w:rPr>
        <w:t>ODPOWIEDŹ</w:t>
      </w:r>
    </w:p>
    <w:p w:rsidR="00422E29" w:rsidRPr="0073677F" w:rsidRDefault="00422E29" w:rsidP="007E1EAF">
      <w:pPr>
        <w:rPr>
          <w:rFonts w:ascii="Tahoma" w:hAnsi="Tahoma" w:cs="Tahoma"/>
          <w:i/>
          <w:iCs/>
          <w:sz w:val="20"/>
          <w:szCs w:val="20"/>
          <w:lang w:val="pl-PL"/>
        </w:rPr>
      </w:pPr>
      <w:r w:rsidRPr="0073677F">
        <w:rPr>
          <w:rFonts w:ascii="Tahoma" w:hAnsi="Tahoma" w:cs="Tahoma"/>
          <w:i/>
          <w:iCs/>
          <w:sz w:val="20"/>
          <w:szCs w:val="20"/>
          <w:lang w:val="pl-PL"/>
        </w:rPr>
        <w:t>Zamawiający informuje, iż nie zgłasza do ubezpieczenia mienia wyłączonego z eksploatacji, ze względu na zły stan techniczny lub przeznaczone do likwidacji.</w:t>
      </w:r>
    </w:p>
    <w:p w:rsidR="00422E29" w:rsidRPr="00093C96" w:rsidRDefault="00422E29" w:rsidP="007E1EAF">
      <w:pPr>
        <w:rPr>
          <w:rFonts w:ascii="Tahoma" w:hAnsi="Tahoma" w:cs="Tahoma"/>
          <w:i/>
          <w:iCs/>
          <w:color w:val="FF0000"/>
          <w:sz w:val="20"/>
          <w:szCs w:val="20"/>
          <w:lang w:val="pl-PL"/>
        </w:rPr>
      </w:pP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>PYTANIE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16</w:t>
      </w:r>
    </w:p>
    <w:p w:rsidR="00422E29" w:rsidRPr="0073677F" w:rsidRDefault="00422E29" w:rsidP="00093C96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73677F">
        <w:rPr>
          <w:rFonts w:ascii="Tahoma" w:hAnsi="Tahoma" w:cs="Tahoma"/>
          <w:sz w:val="20"/>
          <w:szCs w:val="20"/>
          <w:lang w:val="pl-PL"/>
        </w:rPr>
        <w:t>Prosimy o podanie informacji o szkodowości i utworzonych rezerwach za okres 5 ostatnich lat.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lastRenderedPageBreak/>
        <w:t>ODPOWIEDŹ</w:t>
      </w:r>
    </w:p>
    <w:p w:rsidR="00422E29" w:rsidRPr="0073677F" w:rsidRDefault="00422E29" w:rsidP="007E1EAF">
      <w:pPr>
        <w:rPr>
          <w:rFonts w:ascii="Tahoma" w:hAnsi="Tahoma" w:cs="Tahoma"/>
          <w:i/>
          <w:iCs/>
          <w:sz w:val="20"/>
          <w:szCs w:val="20"/>
          <w:lang w:val="pl-PL"/>
        </w:rPr>
      </w:pPr>
      <w:r w:rsidRPr="0073677F">
        <w:rPr>
          <w:rFonts w:ascii="Tahoma" w:hAnsi="Tahoma" w:cs="Tahoma"/>
          <w:i/>
          <w:iCs/>
          <w:sz w:val="20"/>
          <w:szCs w:val="20"/>
          <w:lang w:val="pl-PL"/>
        </w:rPr>
        <w:t xml:space="preserve">Zamawiający informuje, iż szkodowość za ostatnie 3 lata znajduje się w załączniku </w:t>
      </w:r>
      <w:r>
        <w:rPr>
          <w:rFonts w:ascii="Tahoma" w:hAnsi="Tahoma" w:cs="Tahoma"/>
          <w:i/>
          <w:iCs/>
          <w:sz w:val="20"/>
          <w:szCs w:val="20"/>
          <w:lang w:val="pl-PL"/>
        </w:rPr>
        <w:t>Excel</w:t>
      </w:r>
      <w:r w:rsidRPr="0073677F">
        <w:rPr>
          <w:rFonts w:ascii="Tahoma" w:hAnsi="Tahoma" w:cs="Tahoma"/>
          <w:i/>
          <w:iCs/>
          <w:sz w:val="20"/>
          <w:szCs w:val="20"/>
          <w:lang w:val="pl-PL"/>
        </w:rPr>
        <w:t xml:space="preserve"> do SIWZ zakładka nr 4.</w:t>
      </w:r>
    </w:p>
    <w:p w:rsidR="00422E29" w:rsidRPr="0073677F" w:rsidRDefault="00422E29" w:rsidP="007E1EAF">
      <w:pPr>
        <w:rPr>
          <w:rFonts w:ascii="Tahoma" w:hAnsi="Tahoma" w:cs="Tahoma"/>
          <w:i/>
          <w:iCs/>
          <w:sz w:val="20"/>
          <w:szCs w:val="20"/>
          <w:lang w:val="pl-PL"/>
        </w:rPr>
      </w:pPr>
      <w:r w:rsidRPr="0073677F">
        <w:rPr>
          <w:rFonts w:ascii="Tahoma" w:hAnsi="Tahoma" w:cs="Tahoma"/>
          <w:i/>
          <w:iCs/>
          <w:sz w:val="20"/>
          <w:szCs w:val="20"/>
          <w:lang w:val="pl-PL"/>
        </w:rPr>
        <w:t>Na chwilę obecna nie jest możliwe przedstawianie szkodowości z ostatnich 5 lat.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>PYTANIE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17</w:t>
      </w:r>
    </w:p>
    <w:p w:rsidR="00422E29" w:rsidRPr="007E1EAF" w:rsidRDefault="00422E29" w:rsidP="00727257">
      <w:pPr>
        <w:pStyle w:val="Tekstpodstawowy"/>
        <w:jc w:val="both"/>
        <w:rPr>
          <w:rFonts w:ascii="Tahoma" w:hAnsi="Tahoma" w:cs="Tahoma"/>
          <w:sz w:val="20"/>
          <w:szCs w:val="20"/>
        </w:rPr>
      </w:pPr>
      <w:r w:rsidRPr="007E1EAF">
        <w:rPr>
          <w:rFonts w:ascii="Tahoma" w:hAnsi="Tahoma" w:cs="Tahoma"/>
          <w:sz w:val="20"/>
          <w:szCs w:val="20"/>
        </w:rPr>
        <w:t xml:space="preserve">Prosimy o potwierdzenie, że zakres ochrony OC z tyt. </w:t>
      </w:r>
      <w:r w:rsidR="00433E9A" w:rsidRPr="007E1EAF">
        <w:rPr>
          <w:rFonts w:ascii="Tahoma" w:hAnsi="Tahoma" w:cs="Tahoma"/>
          <w:sz w:val="20"/>
          <w:szCs w:val="20"/>
        </w:rPr>
        <w:t>O</w:t>
      </w:r>
      <w:r w:rsidRPr="007E1EAF">
        <w:rPr>
          <w:rFonts w:ascii="Tahoma" w:hAnsi="Tahoma" w:cs="Tahoma"/>
          <w:sz w:val="20"/>
          <w:szCs w:val="20"/>
        </w:rPr>
        <w:t>rganizacji imprez masowych nie obejmuje i nie będzie obejmować  imprez związanych ze sportami ekstremalnymi, motorowymi, motorowodnymi, lotniczymi oraz takimi,  których celem jest uzyskanie prędkości maksymalnej.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>ODPOWIEDŹ</w:t>
      </w:r>
    </w:p>
    <w:p w:rsidR="00422E29" w:rsidRPr="0073677F" w:rsidRDefault="00422E29" w:rsidP="00F259F3">
      <w:pPr>
        <w:rPr>
          <w:rFonts w:ascii="Tahoma" w:hAnsi="Tahoma" w:cs="Tahoma"/>
          <w:i/>
          <w:iCs/>
          <w:sz w:val="20"/>
          <w:szCs w:val="20"/>
          <w:lang w:val="pl-PL"/>
        </w:rPr>
      </w:pPr>
      <w:r w:rsidRPr="0073677F">
        <w:rPr>
          <w:rFonts w:ascii="Tahoma" w:hAnsi="Tahoma" w:cs="Tahoma"/>
          <w:i/>
          <w:iCs/>
          <w:sz w:val="20"/>
          <w:szCs w:val="20"/>
          <w:lang w:val="pl-PL"/>
        </w:rPr>
        <w:t xml:space="preserve">Zamawiający potwierdza powyższe. </w:t>
      </w:r>
    </w:p>
    <w:p w:rsidR="00422E29" w:rsidRPr="00727257" w:rsidRDefault="00422E29" w:rsidP="007E1EAF">
      <w:pPr>
        <w:rPr>
          <w:rFonts w:ascii="Tahoma" w:hAnsi="Tahoma" w:cs="Tahoma"/>
          <w:i/>
          <w:iCs/>
          <w:color w:val="FF0000"/>
          <w:sz w:val="20"/>
          <w:szCs w:val="20"/>
          <w:lang w:val="pl-PL"/>
        </w:rPr>
      </w:pP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>PYTANIE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18</w:t>
      </w:r>
    </w:p>
    <w:p w:rsidR="00422E29" w:rsidRPr="0073677F" w:rsidRDefault="00422E29" w:rsidP="00727257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73677F">
        <w:rPr>
          <w:rFonts w:ascii="Tahoma" w:hAnsi="Tahoma" w:cs="Tahoma"/>
          <w:sz w:val="20"/>
          <w:szCs w:val="20"/>
          <w:lang w:val="pl-PL"/>
        </w:rPr>
        <w:t>Prosimy o potwierdzenie, że  zakres ubezpieczenia odpowiedzialności cywilnej nie obejmuje i nie będzie obejmować szkód powstałych w związku z posiadaniem, użytkowaniem, zarządzaniem oraz administrowaniem wysypiskiem lub składowiskiem odpadów a także w związku z prowadzeniem działalności związanej z sortowaniem, spalaniem, utylizowaniem, odzyskiem odpadów lub jakimkolwiek innym ich przetwarzaniem.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>ODPOWIEDŹ</w:t>
      </w:r>
    </w:p>
    <w:p w:rsidR="00422E29" w:rsidRPr="0073677F" w:rsidRDefault="00422E29" w:rsidP="00727257">
      <w:pPr>
        <w:rPr>
          <w:rFonts w:ascii="Tahoma" w:hAnsi="Tahoma" w:cs="Tahoma"/>
          <w:i/>
          <w:iCs/>
          <w:sz w:val="20"/>
          <w:szCs w:val="20"/>
          <w:lang w:val="pl-PL"/>
        </w:rPr>
      </w:pPr>
      <w:r w:rsidRPr="0073677F">
        <w:rPr>
          <w:rFonts w:ascii="Tahoma" w:hAnsi="Tahoma" w:cs="Tahoma"/>
          <w:i/>
          <w:iCs/>
          <w:sz w:val="20"/>
          <w:szCs w:val="20"/>
          <w:lang w:val="pl-PL"/>
        </w:rPr>
        <w:t>Zamawiający potwierdza powyższe.</w:t>
      </w:r>
    </w:p>
    <w:p w:rsidR="00422E29" w:rsidRPr="0073677F" w:rsidRDefault="00422E29" w:rsidP="0094065D">
      <w:pPr>
        <w:spacing w:after="120"/>
        <w:jc w:val="both"/>
        <w:outlineLvl w:val="0"/>
        <w:rPr>
          <w:rFonts w:ascii="Tahoma" w:hAnsi="Tahoma" w:cs="Tahoma"/>
          <w:sz w:val="20"/>
          <w:szCs w:val="20"/>
          <w:lang w:val="pl-PL"/>
        </w:rPr>
      </w:pPr>
      <w:r w:rsidRPr="00F259F3">
        <w:rPr>
          <w:rFonts w:ascii="Tahoma" w:hAnsi="Tahoma" w:cs="Tahoma"/>
          <w:sz w:val="20"/>
          <w:szCs w:val="20"/>
          <w:lang w:val="pl-PL"/>
        </w:rPr>
        <w:t xml:space="preserve">Jednocześnie zamawiający informuje, iż zgodnie z zapisami SWIZ – </w:t>
      </w:r>
      <w:r w:rsidRPr="0073677F">
        <w:rPr>
          <w:rFonts w:ascii="Tahoma" w:hAnsi="Tahoma" w:cs="Tahoma"/>
          <w:sz w:val="20"/>
          <w:szCs w:val="20"/>
          <w:lang w:val="pl-PL"/>
        </w:rPr>
        <w:t xml:space="preserve">Załącznik nr 1 do SIWZ: Postanowienia obligatoryjne dotyczące realizacji wszystkich części zamówienia oraz dane do oceny ryzyka pod zarządem Gminy znajduje się zrekultywowane, nieczynne wysypisko śmieci położone w miejscowości </w:t>
      </w:r>
      <w:proofErr w:type="spellStart"/>
      <w:r w:rsidRPr="0073677F">
        <w:rPr>
          <w:rFonts w:ascii="Tahoma" w:hAnsi="Tahoma" w:cs="Tahoma"/>
          <w:sz w:val="20"/>
          <w:szCs w:val="20"/>
          <w:lang w:val="pl-PL"/>
        </w:rPr>
        <w:t>Stożnem</w:t>
      </w:r>
      <w:proofErr w:type="spellEnd"/>
      <w:r w:rsidRPr="0073677F">
        <w:rPr>
          <w:rFonts w:ascii="Tahoma" w:hAnsi="Tahoma" w:cs="Tahoma"/>
          <w:sz w:val="20"/>
          <w:szCs w:val="20"/>
          <w:lang w:val="pl-PL"/>
        </w:rPr>
        <w:t xml:space="preserve"> nr działki 175/43 (znajdują się na nim 3 piezometry i 2 studnie odgazowujące).</w:t>
      </w:r>
    </w:p>
    <w:p w:rsidR="00422E29" w:rsidRPr="00727257" w:rsidRDefault="00422E29" w:rsidP="00727257">
      <w:pPr>
        <w:rPr>
          <w:rFonts w:ascii="Tahoma" w:hAnsi="Tahoma" w:cs="Tahoma"/>
          <w:i/>
          <w:iCs/>
          <w:color w:val="FF0000"/>
          <w:sz w:val="20"/>
          <w:szCs w:val="20"/>
          <w:lang w:val="pl-PL"/>
        </w:rPr>
      </w:pPr>
      <w:r>
        <w:rPr>
          <w:rFonts w:ascii="Tahoma" w:hAnsi="Tahoma" w:cs="Tahoma"/>
          <w:i/>
          <w:iCs/>
          <w:color w:val="FF0000"/>
          <w:sz w:val="20"/>
          <w:szCs w:val="20"/>
          <w:lang w:val="pl-PL"/>
        </w:rPr>
        <w:t xml:space="preserve"> 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>PYTANIE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19</w:t>
      </w:r>
    </w:p>
    <w:p w:rsidR="00422E29" w:rsidRPr="0073677F" w:rsidRDefault="00422E29" w:rsidP="00727257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73677F">
        <w:rPr>
          <w:rFonts w:ascii="Tahoma" w:hAnsi="Tahoma" w:cs="Tahoma"/>
          <w:sz w:val="20"/>
          <w:szCs w:val="20"/>
          <w:lang w:val="pl-PL"/>
        </w:rPr>
        <w:t>Prosimy o potwierdzenie, że  zakres ubezpieczenia odpowiedzialności cywilnej nie obejmuje i nie będzie obejmować szkód powstałych w związku z prowadzeniem działalności, medycznej, badawczej, farmaceutycznej a także udzielaniem świadczeń medycznych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22E29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>ODPOWIEDŹ</w:t>
      </w:r>
    </w:p>
    <w:p w:rsidR="00422E29" w:rsidRPr="00A357C1" w:rsidRDefault="00422E29" w:rsidP="00727257">
      <w:pPr>
        <w:pStyle w:val="Akapitzlist"/>
        <w:spacing w:line="276" w:lineRule="auto"/>
        <w:ind w:left="0"/>
        <w:rPr>
          <w:b/>
          <w:bCs/>
          <w:lang w:val="pl-PL"/>
        </w:rPr>
      </w:pPr>
      <w:r w:rsidRPr="00A357C1">
        <w:rPr>
          <w:rFonts w:ascii="Tahoma" w:hAnsi="Tahoma" w:cs="Tahoma"/>
          <w:i/>
          <w:iCs/>
          <w:lang w:val="pl-PL"/>
        </w:rPr>
        <w:t>Zamawiający potwierdza, że  zakres ubezpieczenia odpowiedzialności cywilnej nie obejmuje i nie będzie obejmować szkód powstałych w związku z prowadzeniem działalności medycznej związanej z udzieleniem świadczeń zdrowotnych, badawczej, farmaceutycznej</w:t>
      </w:r>
      <w:r w:rsidRPr="00A357C1">
        <w:rPr>
          <w:i/>
          <w:iCs/>
          <w:lang w:val="pl-PL"/>
        </w:rPr>
        <w:t>, z wyjątkiem drobnych usług medycznych wykonywanych przez personel domów pomocy społecznej, środowiskowych domów samopomocy,  szkół i przedszkoli.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>PYTANIE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20</w:t>
      </w:r>
    </w:p>
    <w:p w:rsidR="00422E29" w:rsidRPr="0073677F" w:rsidRDefault="00422E29" w:rsidP="0041088D">
      <w:pPr>
        <w:shd w:val="clear" w:color="auto" w:fill="FFFFFF"/>
        <w:autoSpaceDE w:val="0"/>
        <w:autoSpaceDN w:val="0"/>
        <w:jc w:val="both"/>
        <w:rPr>
          <w:rFonts w:ascii="Tahoma" w:hAnsi="Tahoma" w:cs="Tahoma"/>
          <w:sz w:val="20"/>
          <w:szCs w:val="20"/>
          <w:lang w:val="pl-PL"/>
        </w:rPr>
      </w:pPr>
      <w:r w:rsidRPr="0073677F">
        <w:rPr>
          <w:rFonts w:ascii="Tahoma" w:hAnsi="Tahoma" w:cs="Tahoma"/>
          <w:sz w:val="20"/>
          <w:szCs w:val="20"/>
          <w:lang w:val="pl-PL"/>
        </w:rPr>
        <w:t xml:space="preserve">Prosimy o potwierdzenie, że w przypadku ubezpieczenia odpowiedzialności cywilnej jeżeli OWU wykonawcy wskazują przesłanki wyłączające bądź ograniczające odpowiedzialność ubezpieczyciela, to mają one zastosowanie, chyba że Zamawiający wprost włączył je do zakresu ubezpieczenia w SIWZ. 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>ODPOWIEDŹ</w:t>
      </w:r>
    </w:p>
    <w:p w:rsidR="00422E29" w:rsidRPr="00BD2E78" w:rsidRDefault="00422E29" w:rsidP="0041088D">
      <w:pPr>
        <w:autoSpaceDE w:val="0"/>
        <w:autoSpaceDN w:val="0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Zamawiający informuje</w:t>
      </w:r>
      <w:r w:rsidRPr="00BD2E78">
        <w:rPr>
          <w:rFonts w:ascii="Tahoma" w:hAnsi="Tahoma" w:cs="Tahoma"/>
          <w:sz w:val="20"/>
          <w:szCs w:val="20"/>
          <w:lang w:val="pl-PL"/>
        </w:rPr>
        <w:t xml:space="preserve">, </w:t>
      </w:r>
      <w:r>
        <w:rPr>
          <w:rFonts w:ascii="Tahoma" w:hAnsi="Tahoma" w:cs="Tahoma"/>
          <w:sz w:val="20"/>
          <w:szCs w:val="20"/>
          <w:lang w:val="pl-PL"/>
        </w:rPr>
        <w:t>iż</w:t>
      </w:r>
      <w:r w:rsidRPr="00BD2E78">
        <w:rPr>
          <w:rFonts w:ascii="Tahoma" w:hAnsi="Tahoma" w:cs="Tahoma"/>
          <w:sz w:val="20"/>
          <w:szCs w:val="20"/>
          <w:lang w:val="pl-PL"/>
        </w:rPr>
        <w:t xml:space="preserve"> w kwestiach nieuregulowanych w SIWZ zastosowanie będą miały ogólne lub szczególne warunki ubezpieczenia wykonawcy, któremu udzielone zostaje zamówienie, jednakże tylko i wyłącznie w zakresie nie będącym w sprzeczności z opisem przedmiotu zamówienia (zakres i przedmiot zamówienia).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>PYTANIE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21</w:t>
      </w:r>
    </w:p>
    <w:p w:rsidR="00422E29" w:rsidRPr="0073677F" w:rsidRDefault="00422E29" w:rsidP="0041088D">
      <w:pPr>
        <w:shd w:val="clear" w:color="auto" w:fill="FFFFFF"/>
        <w:autoSpaceDE w:val="0"/>
        <w:autoSpaceDN w:val="0"/>
        <w:jc w:val="both"/>
        <w:rPr>
          <w:rFonts w:ascii="Tahoma" w:hAnsi="Tahoma" w:cs="Tahoma"/>
          <w:sz w:val="20"/>
          <w:szCs w:val="20"/>
          <w:lang w:val="pl-PL"/>
        </w:rPr>
      </w:pPr>
      <w:r w:rsidRPr="0073677F">
        <w:rPr>
          <w:rFonts w:ascii="Tahoma" w:hAnsi="Tahoma" w:cs="Tahoma"/>
          <w:sz w:val="20"/>
          <w:szCs w:val="20"/>
          <w:lang w:val="pl-PL"/>
        </w:rPr>
        <w:t xml:space="preserve">Prosimy o potwierdzenie, że zakres  ubezpieczenia OC nie obejmuje wypadków ubezpieczeniowych podlegających obowiązkowemu ubezpieczeniu  OC w tym z tyt. </w:t>
      </w:r>
      <w:r w:rsidR="00433E9A" w:rsidRPr="0073677F">
        <w:rPr>
          <w:rFonts w:ascii="Tahoma" w:hAnsi="Tahoma" w:cs="Tahoma"/>
          <w:sz w:val="20"/>
          <w:szCs w:val="20"/>
          <w:lang w:val="pl-PL"/>
        </w:rPr>
        <w:t>W</w:t>
      </w:r>
      <w:r w:rsidRPr="0073677F">
        <w:rPr>
          <w:rFonts w:ascii="Tahoma" w:hAnsi="Tahoma" w:cs="Tahoma"/>
          <w:sz w:val="20"/>
          <w:szCs w:val="20"/>
          <w:lang w:val="pl-PL"/>
        </w:rPr>
        <w:t xml:space="preserve">ykonywania zawodu. </w:t>
      </w:r>
    </w:p>
    <w:p w:rsidR="00422E29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>ODPOWIEDŹ</w:t>
      </w:r>
    </w:p>
    <w:p w:rsidR="00422E29" w:rsidRPr="00A357C1" w:rsidRDefault="00422E29" w:rsidP="007E1EAF">
      <w:pPr>
        <w:rPr>
          <w:rFonts w:ascii="Tahoma" w:hAnsi="Tahoma" w:cs="Tahoma"/>
          <w:i/>
          <w:iCs/>
          <w:sz w:val="20"/>
          <w:szCs w:val="20"/>
          <w:lang w:val="pl-PL"/>
        </w:rPr>
      </w:pPr>
      <w:r w:rsidRPr="00A357C1">
        <w:rPr>
          <w:rFonts w:ascii="Tahoma" w:hAnsi="Tahoma" w:cs="Tahoma"/>
          <w:i/>
          <w:iCs/>
          <w:sz w:val="20"/>
          <w:szCs w:val="20"/>
          <w:lang w:val="pl-PL"/>
        </w:rPr>
        <w:t xml:space="preserve">Zamawiający potwierdza, iż zakres  ubezpieczenia OC nie obejmuje wypadków ubezpieczeniowych podlegających obowiązkowemu ubezpieczeniu  OC w tym z tyt. </w:t>
      </w:r>
      <w:r w:rsidR="00433E9A" w:rsidRPr="00A357C1">
        <w:rPr>
          <w:rFonts w:ascii="Tahoma" w:hAnsi="Tahoma" w:cs="Tahoma"/>
          <w:i/>
          <w:iCs/>
          <w:sz w:val="20"/>
          <w:szCs w:val="20"/>
          <w:lang w:val="pl-PL"/>
        </w:rPr>
        <w:t>W</w:t>
      </w:r>
      <w:r w:rsidRPr="00A357C1">
        <w:rPr>
          <w:rFonts w:ascii="Tahoma" w:hAnsi="Tahoma" w:cs="Tahoma"/>
          <w:i/>
          <w:iCs/>
          <w:sz w:val="20"/>
          <w:szCs w:val="20"/>
          <w:lang w:val="pl-PL"/>
        </w:rPr>
        <w:t>ykonywania zawodu.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>PYTANIE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22</w:t>
      </w:r>
    </w:p>
    <w:p w:rsidR="00422E29" w:rsidRPr="0073677F" w:rsidRDefault="00422E29" w:rsidP="0041088D">
      <w:pPr>
        <w:shd w:val="clear" w:color="auto" w:fill="FFFFFF"/>
        <w:autoSpaceDE w:val="0"/>
        <w:autoSpaceDN w:val="0"/>
        <w:jc w:val="both"/>
        <w:rPr>
          <w:rFonts w:ascii="Tahoma" w:hAnsi="Tahoma" w:cs="Tahoma"/>
          <w:sz w:val="20"/>
          <w:szCs w:val="20"/>
          <w:lang w:val="pl-PL"/>
        </w:rPr>
      </w:pPr>
      <w:r w:rsidRPr="0073677F">
        <w:rPr>
          <w:rFonts w:ascii="Tahoma" w:hAnsi="Tahoma" w:cs="Tahoma"/>
          <w:sz w:val="20"/>
          <w:szCs w:val="20"/>
          <w:lang w:val="pl-PL" w:eastAsia="pl-PL"/>
        </w:rPr>
        <w:t xml:space="preserve">Prosimy o potwierdzenie, że wyłączone będą szkody w związku z przeniesieniem choroby </w:t>
      </w:r>
      <w:proofErr w:type="spellStart"/>
      <w:r w:rsidRPr="0073677F">
        <w:rPr>
          <w:rFonts w:ascii="Tahoma" w:hAnsi="Tahoma" w:cs="Tahoma"/>
          <w:sz w:val="20"/>
          <w:szCs w:val="20"/>
          <w:lang w:val="pl-PL" w:eastAsia="pl-PL"/>
        </w:rPr>
        <w:t>Creutzfeldta-Jacoba</w:t>
      </w:r>
      <w:proofErr w:type="spellEnd"/>
      <w:r w:rsidRPr="0073677F">
        <w:rPr>
          <w:rFonts w:ascii="Tahoma" w:hAnsi="Tahoma" w:cs="Tahoma"/>
          <w:sz w:val="20"/>
          <w:szCs w:val="20"/>
          <w:lang w:val="pl-PL" w:eastAsia="pl-PL"/>
        </w:rPr>
        <w:t xml:space="preserve"> i innych encefalopatii gąbczastych.</w:t>
      </w:r>
    </w:p>
    <w:p w:rsidR="00422E29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>ODPOWIEDŹ</w:t>
      </w:r>
    </w:p>
    <w:p w:rsidR="00422E29" w:rsidRPr="0041088D" w:rsidRDefault="00422E29" w:rsidP="007E1EAF">
      <w:pPr>
        <w:rPr>
          <w:rFonts w:ascii="Tahoma" w:hAnsi="Tahoma" w:cs="Tahoma"/>
          <w:sz w:val="20"/>
          <w:szCs w:val="20"/>
          <w:lang w:val="pl-PL"/>
        </w:rPr>
      </w:pPr>
      <w:r w:rsidRPr="0041088D">
        <w:rPr>
          <w:rFonts w:ascii="Tahoma" w:hAnsi="Tahoma" w:cs="Tahoma"/>
          <w:sz w:val="20"/>
          <w:szCs w:val="20"/>
          <w:lang w:val="pl-PL"/>
        </w:rPr>
        <w:t>Zamawiający potwierdza powyższe.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>PYTANIE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23</w:t>
      </w:r>
    </w:p>
    <w:p w:rsidR="00422E29" w:rsidRPr="0073677F" w:rsidRDefault="00422E29" w:rsidP="0041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73677F">
        <w:rPr>
          <w:rFonts w:ascii="Tahoma" w:hAnsi="Tahoma" w:cs="Tahoma"/>
          <w:sz w:val="20"/>
          <w:szCs w:val="20"/>
          <w:lang w:val="pl-PL" w:eastAsia="pl-PL"/>
        </w:rPr>
        <w:t>Prosimy o potwierdzenie, że ochroną nie będą obejmowane szkody na terenie USA, Kanady, Australii i Nowej Zelandii.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22E29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>ODPOWIEDŹ</w:t>
      </w:r>
    </w:p>
    <w:p w:rsidR="00422E29" w:rsidRDefault="00422E29" w:rsidP="007E1EAF">
      <w:pPr>
        <w:rPr>
          <w:rFonts w:ascii="Tahoma" w:hAnsi="Tahoma" w:cs="Tahoma"/>
          <w:sz w:val="20"/>
          <w:szCs w:val="20"/>
          <w:lang w:val="pl-PL"/>
        </w:rPr>
      </w:pPr>
      <w:r w:rsidRPr="0041088D">
        <w:rPr>
          <w:rFonts w:ascii="Tahoma" w:hAnsi="Tahoma" w:cs="Tahoma"/>
          <w:sz w:val="20"/>
          <w:szCs w:val="20"/>
          <w:lang w:val="pl-PL"/>
        </w:rPr>
        <w:t xml:space="preserve">Zamawiający </w:t>
      </w:r>
      <w:r>
        <w:rPr>
          <w:rFonts w:ascii="Tahoma" w:hAnsi="Tahoma" w:cs="Tahoma"/>
          <w:sz w:val="20"/>
          <w:szCs w:val="20"/>
          <w:lang w:val="pl-PL"/>
        </w:rPr>
        <w:t xml:space="preserve">informuje, iż zgodnie z zapisami SIWZ </w:t>
      </w:r>
      <w:r w:rsidRPr="00F259F3">
        <w:rPr>
          <w:rFonts w:ascii="Tahoma" w:hAnsi="Tahoma" w:cs="Tahoma"/>
          <w:sz w:val="20"/>
          <w:szCs w:val="20"/>
          <w:lang w:val="pl-PL"/>
        </w:rPr>
        <w:t>z</w:t>
      </w:r>
      <w:r w:rsidRPr="0073677F">
        <w:rPr>
          <w:rFonts w:ascii="Cambria" w:hAnsi="Cambria" w:cs="Cambria"/>
          <w:lang w:val="pl-PL"/>
        </w:rPr>
        <w:t xml:space="preserve">akres terytorialny ubezpieczenia odpowiedzialności cywilnej </w:t>
      </w:r>
      <w:r w:rsidR="00433E9A">
        <w:rPr>
          <w:rFonts w:ascii="Cambria" w:hAnsi="Cambria" w:cs="Cambria"/>
          <w:lang w:val="pl-PL"/>
        </w:rPr>
        <w:pgNum/>
      </w:r>
      <w:proofErr w:type="spellStart"/>
      <w:r w:rsidR="00433E9A">
        <w:rPr>
          <w:rFonts w:ascii="Cambria" w:hAnsi="Cambria" w:cs="Cambria"/>
          <w:lang w:val="pl-PL"/>
        </w:rPr>
        <w:t>bejmuje</w:t>
      </w:r>
      <w:proofErr w:type="spellEnd"/>
      <w:r w:rsidRPr="0073677F">
        <w:rPr>
          <w:rFonts w:ascii="Cambria" w:hAnsi="Cambria" w:cs="Cambria"/>
          <w:lang w:val="pl-PL"/>
        </w:rPr>
        <w:t>: teren RP, a w przypadku podróży zagranicznych i wycieczek teren całego świata, z wyłączeniem USA, Kanady i Australii.</w:t>
      </w:r>
    </w:p>
    <w:p w:rsidR="00422E29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>PYTANIE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24</w:t>
      </w:r>
    </w:p>
    <w:p w:rsidR="00422E29" w:rsidRPr="0073677F" w:rsidRDefault="00422E29" w:rsidP="003A51A7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73677F">
        <w:rPr>
          <w:rFonts w:ascii="Tahoma" w:hAnsi="Tahoma" w:cs="Tahoma"/>
          <w:sz w:val="20"/>
          <w:szCs w:val="20"/>
          <w:lang w:val="pl-PL"/>
        </w:rPr>
        <w:t>Proszę o informacje na czym polega specjalność pojazdów zgłoszonych do ubezpieczenia jako specjalne.  Czy są konstrukcyjnie przeznaczone do wykonywania specjalnej funkcji, która powoduje konieczność dostosowania nadwozia lub posiadania specjalnego wyposażenia?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>ODPOWIEDŹ</w:t>
      </w:r>
    </w:p>
    <w:p w:rsidR="00422E29" w:rsidRPr="00A357C1" w:rsidRDefault="00422E29" w:rsidP="007E1EAF">
      <w:pPr>
        <w:rPr>
          <w:rFonts w:ascii="Tahoma" w:hAnsi="Tahoma" w:cs="Tahoma"/>
          <w:i/>
          <w:iCs/>
          <w:sz w:val="20"/>
          <w:szCs w:val="20"/>
          <w:lang w:val="pl-PL"/>
        </w:rPr>
      </w:pPr>
      <w:r w:rsidRPr="00A357C1">
        <w:rPr>
          <w:rFonts w:ascii="Tahoma" w:hAnsi="Tahoma" w:cs="Tahoma"/>
          <w:i/>
          <w:iCs/>
          <w:sz w:val="20"/>
          <w:szCs w:val="20"/>
          <w:lang w:val="pl-PL"/>
        </w:rPr>
        <w:t>Zamawiający informuje, iż pojazdy zarejestrowane jako specjalne, są to pojazdy strażackie.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22E29" w:rsidRDefault="00422E29" w:rsidP="003A51A7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>PYTANIE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25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3677F">
        <w:rPr>
          <w:rFonts w:ascii="Tahoma" w:hAnsi="Tahoma" w:cs="Tahoma"/>
          <w:sz w:val="20"/>
          <w:szCs w:val="20"/>
          <w:lang w:val="pl-PL"/>
        </w:rPr>
        <w:t>Prosimy o wyłączenie z floty pojazdów ponad 15 letnich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>ODPOWIEDŹ</w:t>
      </w:r>
    </w:p>
    <w:p w:rsidR="00422E29" w:rsidRPr="00A357C1" w:rsidRDefault="00422E29" w:rsidP="003A51A7">
      <w:pPr>
        <w:rPr>
          <w:rFonts w:ascii="Tahoma" w:hAnsi="Tahoma" w:cs="Tahoma"/>
          <w:i/>
          <w:iCs/>
          <w:sz w:val="20"/>
          <w:szCs w:val="20"/>
          <w:lang w:val="pl-PL"/>
        </w:rPr>
      </w:pPr>
      <w:r w:rsidRPr="00A357C1">
        <w:rPr>
          <w:rFonts w:ascii="Tahoma" w:hAnsi="Tahoma" w:cs="Tahoma"/>
          <w:i/>
          <w:iCs/>
          <w:sz w:val="20"/>
          <w:szCs w:val="20"/>
          <w:lang w:val="pl-PL"/>
        </w:rPr>
        <w:t xml:space="preserve">Zamawiający w powyższym zakresie nie dokonuje żadnych zmian w SIWZ. 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>PYTANIE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26</w:t>
      </w:r>
    </w:p>
    <w:p w:rsidR="00422E29" w:rsidRPr="0073677F" w:rsidRDefault="00422E29" w:rsidP="003A51A7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73677F">
        <w:rPr>
          <w:rFonts w:ascii="Tahoma" w:hAnsi="Tahoma" w:cs="Tahoma"/>
          <w:sz w:val="20"/>
          <w:szCs w:val="20"/>
          <w:lang w:val="pl-PL"/>
        </w:rPr>
        <w:t xml:space="preserve">Prosimy o weryfikacje czy pojazd New Holland T6050 o nr rej. NOE 68CR to na pewno pojazd ciężarowy, </w:t>
      </w:r>
      <w:r w:rsidRPr="0073677F">
        <w:rPr>
          <w:rFonts w:ascii="Tahoma" w:hAnsi="Tahoma" w:cs="Tahoma"/>
          <w:sz w:val="20"/>
          <w:szCs w:val="20"/>
          <w:lang w:val="pl-PL"/>
        </w:rPr>
        <w:br/>
        <w:t>a nie ciągnik rolniczy.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>ODPOWIEDŹ</w:t>
      </w:r>
    </w:p>
    <w:p w:rsidR="00422E29" w:rsidRDefault="00422E29" w:rsidP="007E1EAF">
      <w:pPr>
        <w:rPr>
          <w:rFonts w:ascii="Tahoma" w:hAnsi="Tahoma" w:cs="Tahoma"/>
          <w:sz w:val="20"/>
          <w:szCs w:val="20"/>
          <w:lang w:val="pl-PL"/>
        </w:rPr>
      </w:pPr>
      <w:r w:rsidRPr="003A51A7">
        <w:rPr>
          <w:rFonts w:ascii="Tahoma" w:hAnsi="Tahoma" w:cs="Tahoma"/>
          <w:sz w:val="20"/>
          <w:szCs w:val="20"/>
          <w:lang w:val="pl-PL"/>
        </w:rPr>
        <w:t xml:space="preserve">Zamawiający informuje, iż pojazd New Holland o numerze rejestracyjnym NOE 68CR to </w:t>
      </w:r>
      <w:r>
        <w:rPr>
          <w:rFonts w:ascii="Tahoma" w:hAnsi="Tahoma" w:cs="Tahoma"/>
          <w:sz w:val="20"/>
          <w:szCs w:val="20"/>
          <w:lang w:val="pl-PL"/>
        </w:rPr>
        <w:t xml:space="preserve">pojazd zrejestrowany jako </w:t>
      </w:r>
      <w:r w:rsidRPr="003A51A7">
        <w:rPr>
          <w:rFonts w:ascii="Tahoma" w:hAnsi="Tahoma" w:cs="Tahoma"/>
          <w:sz w:val="20"/>
          <w:szCs w:val="20"/>
          <w:lang w:val="pl-PL"/>
        </w:rPr>
        <w:t>ciągnik rolniczy.</w:t>
      </w:r>
    </w:p>
    <w:p w:rsidR="00422E29" w:rsidRPr="003A51A7" w:rsidRDefault="00422E29" w:rsidP="007E1EAF">
      <w:pPr>
        <w:rPr>
          <w:rFonts w:ascii="Tahoma" w:hAnsi="Tahoma" w:cs="Tahoma"/>
          <w:sz w:val="20"/>
          <w:szCs w:val="20"/>
          <w:lang w:val="pl-PL"/>
        </w:rPr>
      </w:pP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>PYTANIE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27</w:t>
      </w:r>
    </w:p>
    <w:p w:rsidR="00422E29" w:rsidRPr="0073677F" w:rsidRDefault="00422E29" w:rsidP="003A51A7">
      <w:pPr>
        <w:jc w:val="both"/>
        <w:rPr>
          <w:rFonts w:ascii="Tahoma" w:hAnsi="Tahoma" w:cs="Tahoma"/>
          <w:color w:val="000000"/>
          <w:sz w:val="20"/>
          <w:szCs w:val="20"/>
          <w:lang w:val="pl-PL" w:eastAsia="pl-PL"/>
        </w:rPr>
      </w:pPr>
      <w:r w:rsidRPr="0073677F">
        <w:rPr>
          <w:rFonts w:ascii="Tahoma" w:hAnsi="Tahoma" w:cs="Tahoma"/>
          <w:sz w:val="20"/>
          <w:szCs w:val="20"/>
          <w:lang w:val="pl-PL"/>
        </w:rPr>
        <w:t xml:space="preserve">Prosimy o podanie ładowności pojazd Renault </w:t>
      </w:r>
      <w:proofErr w:type="spellStart"/>
      <w:r w:rsidRPr="0073677F">
        <w:rPr>
          <w:rFonts w:ascii="Tahoma" w:hAnsi="Tahoma" w:cs="Tahoma"/>
          <w:sz w:val="20"/>
          <w:szCs w:val="20"/>
          <w:lang w:val="pl-PL"/>
        </w:rPr>
        <w:t>Mascot</w:t>
      </w:r>
      <w:proofErr w:type="spellEnd"/>
      <w:r w:rsidRPr="0073677F">
        <w:rPr>
          <w:rFonts w:ascii="Tahoma" w:hAnsi="Tahoma" w:cs="Tahoma"/>
          <w:sz w:val="20"/>
          <w:szCs w:val="20"/>
          <w:lang w:val="pl-PL"/>
        </w:rPr>
        <w:t xml:space="preserve"> o nr rej. </w:t>
      </w:r>
      <w:r w:rsidRPr="0073677F">
        <w:rPr>
          <w:rFonts w:ascii="Tahoma" w:hAnsi="Tahoma" w:cs="Tahoma"/>
          <w:color w:val="000000"/>
          <w:sz w:val="20"/>
          <w:szCs w:val="20"/>
          <w:lang w:val="pl-PL" w:eastAsia="pl-PL"/>
        </w:rPr>
        <w:t>NOE P312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22E29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>ODPOWIEDŹ</w:t>
      </w:r>
    </w:p>
    <w:p w:rsidR="00422E29" w:rsidRPr="003A51A7" w:rsidRDefault="00422E29" w:rsidP="007E1EAF">
      <w:pPr>
        <w:rPr>
          <w:rFonts w:ascii="Tahoma" w:hAnsi="Tahoma" w:cs="Tahoma"/>
          <w:sz w:val="20"/>
          <w:szCs w:val="20"/>
          <w:lang w:val="pl-PL"/>
        </w:rPr>
      </w:pPr>
      <w:r w:rsidRPr="003A51A7">
        <w:rPr>
          <w:rFonts w:ascii="Tahoma" w:hAnsi="Tahoma" w:cs="Tahoma"/>
          <w:sz w:val="20"/>
          <w:szCs w:val="20"/>
          <w:lang w:val="pl-PL"/>
        </w:rPr>
        <w:t>Zamawiający informuje, iż w dowodzie rejestracyjnym pojazdu nie jest wpisana dopuszczalna ładowność.</w:t>
      </w:r>
    </w:p>
    <w:p w:rsidR="00422E29" w:rsidRPr="003A51A7" w:rsidRDefault="00422E29" w:rsidP="007E1EAF">
      <w:pPr>
        <w:rPr>
          <w:rFonts w:ascii="Tahoma" w:hAnsi="Tahoma" w:cs="Tahoma"/>
          <w:sz w:val="20"/>
          <w:szCs w:val="20"/>
          <w:lang w:val="pl-PL"/>
        </w:rPr>
      </w:pPr>
      <w:r w:rsidRPr="003A51A7">
        <w:rPr>
          <w:rFonts w:ascii="Tahoma" w:hAnsi="Tahoma" w:cs="Tahoma"/>
          <w:sz w:val="20"/>
          <w:szCs w:val="20"/>
          <w:lang w:val="pl-PL"/>
        </w:rPr>
        <w:t xml:space="preserve">Zamawiający informuje, iż dopuszczalna masa całkowita auta wynosi 5 990 </w:t>
      </w:r>
      <w:proofErr w:type="spellStart"/>
      <w:r w:rsidRPr="003A51A7">
        <w:rPr>
          <w:rFonts w:ascii="Tahoma" w:hAnsi="Tahoma" w:cs="Tahoma"/>
          <w:sz w:val="20"/>
          <w:szCs w:val="20"/>
          <w:lang w:val="pl-PL"/>
        </w:rPr>
        <w:t>kg</w:t>
      </w:r>
      <w:proofErr w:type="spellEnd"/>
      <w:r w:rsidRPr="003A51A7">
        <w:rPr>
          <w:rFonts w:ascii="Tahoma" w:hAnsi="Tahoma" w:cs="Tahoma"/>
          <w:sz w:val="20"/>
          <w:szCs w:val="20"/>
          <w:lang w:val="pl-PL"/>
        </w:rPr>
        <w:t>.</w:t>
      </w:r>
    </w:p>
    <w:p w:rsidR="00422E29" w:rsidRPr="003A51A7" w:rsidRDefault="00422E29" w:rsidP="007E1EAF">
      <w:pPr>
        <w:rPr>
          <w:rFonts w:ascii="Tahoma" w:hAnsi="Tahoma" w:cs="Tahoma"/>
          <w:sz w:val="20"/>
          <w:szCs w:val="20"/>
          <w:lang w:val="pl-PL"/>
        </w:rPr>
      </w:pP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>PYTANIE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28</w:t>
      </w:r>
    </w:p>
    <w:p w:rsidR="00422E29" w:rsidRPr="00A357C1" w:rsidRDefault="00422E29" w:rsidP="00A357C1">
      <w:pPr>
        <w:jc w:val="both"/>
        <w:rPr>
          <w:rFonts w:ascii="Tahoma" w:hAnsi="Tahoma" w:cs="Tahoma"/>
          <w:color w:val="000000"/>
          <w:sz w:val="20"/>
          <w:szCs w:val="20"/>
          <w:lang w:val="pl-PL" w:eastAsia="pl-PL"/>
        </w:rPr>
      </w:pPr>
      <w:r w:rsidRPr="0073677F">
        <w:rPr>
          <w:rFonts w:ascii="Tahoma" w:hAnsi="Tahoma" w:cs="Tahoma"/>
          <w:color w:val="000000"/>
          <w:sz w:val="20"/>
          <w:szCs w:val="20"/>
          <w:lang w:val="pl-PL" w:eastAsia="pl-PL"/>
        </w:rPr>
        <w:t xml:space="preserve">Prosimy o potwierdzenie, że podany w zasadach likwidacji szkód zapis „Odszkodowanie wypłacane jest z podatkiem VAT, także w przypadku kosztorysowego wyliczenia wysokości odszkodowania.” </w:t>
      </w:r>
      <w:r w:rsidR="00433E9A" w:rsidRPr="0073677F">
        <w:rPr>
          <w:rFonts w:ascii="Tahoma" w:hAnsi="Tahoma" w:cs="Tahoma"/>
          <w:color w:val="000000"/>
          <w:sz w:val="20"/>
          <w:szCs w:val="20"/>
          <w:lang w:val="pl-PL" w:eastAsia="pl-PL"/>
        </w:rPr>
        <w:t>W</w:t>
      </w:r>
      <w:r w:rsidRPr="0073677F">
        <w:rPr>
          <w:rFonts w:ascii="Tahoma" w:hAnsi="Tahoma" w:cs="Tahoma"/>
          <w:color w:val="000000"/>
          <w:sz w:val="20"/>
          <w:szCs w:val="20"/>
          <w:lang w:val="pl-PL" w:eastAsia="pl-PL"/>
        </w:rPr>
        <w:t xml:space="preserve"> przypadku AC dotyczy tylko pojazdów gdzie suma ubezpieczenia będzie podana w wartości brutto.</w:t>
      </w:r>
    </w:p>
    <w:p w:rsidR="00422E29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E1EAF">
        <w:rPr>
          <w:rFonts w:ascii="Tahoma" w:hAnsi="Tahoma" w:cs="Tahoma"/>
          <w:b/>
          <w:bCs/>
          <w:sz w:val="20"/>
          <w:szCs w:val="20"/>
          <w:lang w:val="pl-PL"/>
        </w:rPr>
        <w:t>ODPOWIEDŹ</w:t>
      </w:r>
    </w:p>
    <w:p w:rsidR="00422E29" w:rsidRPr="00A357C1" w:rsidRDefault="00422E29" w:rsidP="007E1EAF">
      <w:pPr>
        <w:rPr>
          <w:rFonts w:ascii="Tahoma" w:hAnsi="Tahoma" w:cs="Tahoma"/>
          <w:i/>
          <w:iCs/>
          <w:sz w:val="20"/>
          <w:szCs w:val="20"/>
          <w:lang w:val="pl-PL"/>
        </w:rPr>
      </w:pPr>
      <w:r w:rsidRPr="00A357C1">
        <w:rPr>
          <w:rFonts w:ascii="Tahoma" w:hAnsi="Tahoma" w:cs="Tahoma"/>
          <w:i/>
          <w:iCs/>
          <w:sz w:val="20"/>
          <w:szCs w:val="20"/>
          <w:lang w:val="pl-PL"/>
        </w:rPr>
        <w:t>Zamawiający potwierdza powyższe.</w:t>
      </w:r>
    </w:p>
    <w:p w:rsidR="00422E29" w:rsidRPr="0073677F" w:rsidRDefault="00422E29" w:rsidP="007E1EAF">
      <w:pPr>
        <w:rPr>
          <w:rFonts w:ascii="Tahoma" w:hAnsi="Tahoma" w:cs="Tahoma"/>
          <w:i/>
          <w:iCs/>
          <w:color w:val="FF0000"/>
          <w:sz w:val="20"/>
          <w:szCs w:val="20"/>
          <w:lang w:val="pl-PL"/>
        </w:rPr>
      </w:pPr>
    </w:p>
    <w:p w:rsidR="00422E29" w:rsidRPr="0073677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22E29" w:rsidRPr="0073677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73677F">
        <w:rPr>
          <w:rFonts w:ascii="Tahoma" w:hAnsi="Tahoma" w:cs="Tahoma"/>
          <w:b/>
          <w:bCs/>
          <w:sz w:val="20"/>
          <w:szCs w:val="20"/>
          <w:lang w:val="pl-PL"/>
        </w:rPr>
        <w:t>Informuję, że pytania, odpowiedzi na pytania oraz modyfikacja treści SIWZ stają się integralną częścią SIWZ i będą wiążące przy składaniu ofert.</w:t>
      </w: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22E29" w:rsidRPr="0073677F" w:rsidRDefault="00422E29" w:rsidP="007E1EAF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73677F">
        <w:rPr>
          <w:rFonts w:ascii="Tahoma" w:hAnsi="Tahoma" w:cs="Tahoma"/>
          <w:sz w:val="20"/>
          <w:szCs w:val="20"/>
          <w:lang w:val="pl-PL"/>
        </w:rPr>
        <w:t>W związku z modyfikacjami SIWZ nie ulega zmianie termin składania i otwarcia ofert.</w:t>
      </w:r>
    </w:p>
    <w:p w:rsidR="00422E29" w:rsidRPr="0073677F" w:rsidRDefault="00422E29" w:rsidP="007E1EAF">
      <w:pPr>
        <w:jc w:val="both"/>
        <w:rPr>
          <w:rFonts w:ascii="Tahoma" w:hAnsi="Tahoma" w:cs="Tahoma"/>
          <w:sz w:val="20"/>
          <w:szCs w:val="20"/>
          <w:lang w:val="pl-PL"/>
        </w:rPr>
      </w:pPr>
    </w:p>
    <w:p w:rsidR="00422E29" w:rsidRPr="007E1EAF" w:rsidRDefault="00422E29" w:rsidP="007E1EAF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22E29" w:rsidRPr="00433E9A" w:rsidRDefault="00433E9A" w:rsidP="00433E9A">
      <w:pPr>
        <w:spacing w:line="360" w:lineRule="auto"/>
        <w:jc w:val="right"/>
        <w:rPr>
          <w:rFonts w:ascii="Tahoma" w:hAnsi="Tahoma" w:cs="Tahoma"/>
          <w:b/>
          <w:sz w:val="20"/>
          <w:szCs w:val="20"/>
          <w:lang w:val="pl-PL"/>
        </w:rPr>
      </w:pPr>
      <w:r w:rsidRPr="00433E9A">
        <w:rPr>
          <w:rFonts w:ascii="Tahoma" w:hAnsi="Tahoma" w:cs="Tahoma"/>
          <w:b/>
          <w:sz w:val="20"/>
          <w:szCs w:val="20"/>
          <w:lang w:val="pl-PL"/>
        </w:rPr>
        <w:t>Wójt Gminy Kowale Oleckie</w:t>
      </w:r>
    </w:p>
    <w:p w:rsidR="00433E9A" w:rsidRPr="00433E9A" w:rsidRDefault="00433E9A" w:rsidP="00433E9A">
      <w:pPr>
        <w:spacing w:line="360" w:lineRule="auto"/>
        <w:jc w:val="right"/>
        <w:rPr>
          <w:rFonts w:ascii="Tahoma" w:hAnsi="Tahoma" w:cs="Tahoma"/>
          <w:b/>
          <w:sz w:val="20"/>
          <w:szCs w:val="20"/>
          <w:lang w:val="pl-PL"/>
        </w:rPr>
      </w:pPr>
      <w:r w:rsidRPr="00433E9A">
        <w:rPr>
          <w:rFonts w:ascii="Tahoma" w:hAnsi="Tahoma" w:cs="Tahoma"/>
          <w:b/>
          <w:sz w:val="20"/>
          <w:szCs w:val="20"/>
          <w:lang w:val="pl-PL"/>
        </w:rPr>
        <w:t xml:space="preserve">Krzysztof </w:t>
      </w:r>
      <w:proofErr w:type="spellStart"/>
      <w:r w:rsidRPr="00433E9A">
        <w:rPr>
          <w:rFonts w:ascii="Tahoma" w:hAnsi="Tahoma" w:cs="Tahoma"/>
          <w:b/>
          <w:sz w:val="20"/>
          <w:szCs w:val="20"/>
          <w:lang w:val="pl-PL"/>
        </w:rPr>
        <w:t>Locman</w:t>
      </w:r>
      <w:proofErr w:type="spellEnd"/>
    </w:p>
    <w:sectPr w:rsidR="00433E9A" w:rsidRPr="00433E9A" w:rsidSect="00732948">
      <w:footerReference w:type="default" r:id="rId7"/>
      <w:pgSz w:w="11918" w:h="16854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765" w:rsidRDefault="00794765">
      <w:r>
        <w:separator/>
      </w:r>
    </w:p>
  </w:endnote>
  <w:endnote w:type="continuationSeparator" w:id="0">
    <w:p w:rsidR="00794765" w:rsidRDefault="00794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29" w:rsidRDefault="00422E29">
    <w:pPr>
      <w:pStyle w:val="Stopka"/>
      <w:jc w:val="right"/>
      <w:rPr>
        <w:rFonts w:ascii="Calibri Light" w:hAnsi="Calibri Light" w:cs="Calibri Light"/>
        <w:sz w:val="28"/>
        <w:szCs w:val="28"/>
      </w:rPr>
    </w:pPr>
    <w:r>
      <w:rPr>
        <w:rFonts w:ascii="Calibri Light" w:hAnsi="Calibri Light" w:cs="Calibri Light"/>
        <w:sz w:val="28"/>
        <w:szCs w:val="28"/>
        <w:lang w:val="pl-PL"/>
      </w:rPr>
      <w:t xml:space="preserve">str. </w:t>
    </w:r>
    <w:fldSimple w:instr="PAGE    \* MERGEFORMAT">
      <w:r w:rsidR="00433E9A" w:rsidRPr="00433E9A">
        <w:rPr>
          <w:rFonts w:ascii="Calibri Light" w:hAnsi="Calibri Light" w:cs="Calibri Light"/>
          <w:noProof/>
          <w:sz w:val="28"/>
          <w:szCs w:val="28"/>
          <w:lang w:val="pl-PL"/>
        </w:rPr>
        <w:t>5</w:t>
      </w:r>
    </w:fldSimple>
  </w:p>
  <w:p w:rsidR="00422E29" w:rsidRDefault="00422E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765" w:rsidRDefault="00794765">
      <w:r>
        <w:separator/>
      </w:r>
    </w:p>
  </w:footnote>
  <w:footnote w:type="continuationSeparator" w:id="0">
    <w:p w:rsidR="00794765" w:rsidRDefault="007947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A1B"/>
    <w:multiLevelType w:val="hybridMultilevel"/>
    <w:tmpl w:val="DA5EF320"/>
    <w:lvl w:ilvl="0" w:tplc="ADFAF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51436E"/>
    <w:multiLevelType w:val="multilevel"/>
    <w:tmpl w:val="2C5299C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9758A9"/>
    <w:multiLevelType w:val="hybridMultilevel"/>
    <w:tmpl w:val="DA5EF320"/>
    <w:lvl w:ilvl="0" w:tplc="ADFAF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8034B0"/>
    <w:multiLevelType w:val="hybridMultilevel"/>
    <w:tmpl w:val="A8D8F91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A94"/>
    <w:multiLevelType w:val="hybridMultilevel"/>
    <w:tmpl w:val="EA9AD2E8"/>
    <w:lvl w:ilvl="0" w:tplc="3B6ABC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D152BF"/>
    <w:multiLevelType w:val="hybridMultilevel"/>
    <w:tmpl w:val="EA9AD2E8"/>
    <w:lvl w:ilvl="0" w:tplc="3B6ABC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CB057B"/>
    <w:multiLevelType w:val="hybridMultilevel"/>
    <w:tmpl w:val="DA5EF320"/>
    <w:lvl w:ilvl="0" w:tplc="ADFAF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5962FE"/>
    <w:multiLevelType w:val="multilevel"/>
    <w:tmpl w:val="DA766FE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43248D5"/>
    <w:multiLevelType w:val="hybridMultilevel"/>
    <w:tmpl w:val="DA5EF320"/>
    <w:lvl w:ilvl="0" w:tplc="ADFAF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74128A8"/>
    <w:multiLevelType w:val="hybridMultilevel"/>
    <w:tmpl w:val="DA5EF320"/>
    <w:lvl w:ilvl="0" w:tplc="ADFAF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8C5A30"/>
    <w:multiLevelType w:val="hybridMultilevel"/>
    <w:tmpl w:val="EA9AD2E8"/>
    <w:lvl w:ilvl="0" w:tplc="3B6ABC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FBA746A"/>
    <w:multiLevelType w:val="hybridMultilevel"/>
    <w:tmpl w:val="DA5EF320"/>
    <w:lvl w:ilvl="0" w:tplc="ADFAF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FC65175"/>
    <w:multiLevelType w:val="hybridMultilevel"/>
    <w:tmpl w:val="EA9AD2E8"/>
    <w:lvl w:ilvl="0" w:tplc="3B6ABC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1E40732"/>
    <w:multiLevelType w:val="hybridMultilevel"/>
    <w:tmpl w:val="EA9AD2E8"/>
    <w:lvl w:ilvl="0" w:tplc="3B6ABC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79318A8"/>
    <w:multiLevelType w:val="hybridMultilevel"/>
    <w:tmpl w:val="DA5EF320"/>
    <w:lvl w:ilvl="0" w:tplc="ADFAF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313535B"/>
    <w:multiLevelType w:val="multilevel"/>
    <w:tmpl w:val="20E2D24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  <w:bCs/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53F1F"/>
    <w:multiLevelType w:val="hybridMultilevel"/>
    <w:tmpl w:val="5DF60F4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A61EF"/>
    <w:multiLevelType w:val="hybridMultilevel"/>
    <w:tmpl w:val="DA5EF320"/>
    <w:lvl w:ilvl="0" w:tplc="ADFAF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97D6BCA"/>
    <w:multiLevelType w:val="hybridMultilevel"/>
    <w:tmpl w:val="EA9AD2E8"/>
    <w:lvl w:ilvl="0" w:tplc="3B6ABC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B076C20"/>
    <w:multiLevelType w:val="hybridMultilevel"/>
    <w:tmpl w:val="DA5EF320"/>
    <w:lvl w:ilvl="0" w:tplc="ADFAF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E9309AE"/>
    <w:multiLevelType w:val="hybridMultilevel"/>
    <w:tmpl w:val="DA5EF320"/>
    <w:lvl w:ilvl="0" w:tplc="ADFAF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EA64228"/>
    <w:multiLevelType w:val="hybridMultilevel"/>
    <w:tmpl w:val="0C02153C"/>
    <w:lvl w:ilvl="0" w:tplc="0415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9570D0"/>
    <w:multiLevelType w:val="hybridMultilevel"/>
    <w:tmpl w:val="DA5EF320"/>
    <w:lvl w:ilvl="0" w:tplc="ADFAF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B9267E"/>
    <w:multiLevelType w:val="hybridMultilevel"/>
    <w:tmpl w:val="DA5EF320"/>
    <w:lvl w:ilvl="0" w:tplc="ADFAF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5B31C5"/>
    <w:multiLevelType w:val="hybridMultilevel"/>
    <w:tmpl w:val="DA5EF320"/>
    <w:lvl w:ilvl="0" w:tplc="ADFAF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E1F437E"/>
    <w:multiLevelType w:val="hybridMultilevel"/>
    <w:tmpl w:val="EA9AD2E8"/>
    <w:lvl w:ilvl="0" w:tplc="3B6ABC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24"/>
  </w:num>
  <w:num w:numId="5">
    <w:abstractNumId w:val="8"/>
  </w:num>
  <w:num w:numId="6">
    <w:abstractNumId w:val="14"/>
  </w:num>
  <w:num w:numId="7">
    <w:abstractNumId w:val="22"/>
  </w:num>
  <w:num w:numId="8">
    <w:abstractNumId w:val="11"/>
  </w:num>
  <w:num w:numId="9">
    <w:abstractNumId w:val="6"/>
  </w:num>
  <w:num w:numId="10">
    <w:abstractNumId w:val="9"/>
  </w:num>
  <w:num w:numId="11">
    <w:abstractNumId w:val="17"/>
  </w:num>
  <w:num w:numId="12">
    <w:abstractNumId w:val="19"/>
  </w:num>
  <w:num w:numId="13">
    <w:abstractNumId w:val="23"/>
  </w:num>
  <w:num w:numId="14">
    <w:abstractNumId w:val="12"/>
  </w:num>
  <w:num w:numId="15">
    <w:abstractNumId w:val="18"/>
  </w:num>
  <w:num w:numId="16">
    <w:abstractNumId w:val="25"/>
  </w:num>
  <w:num w:numId="17">
    <w:abstractNumId w:val="13"/>
  </w:num>
  <w:num w:numId="18">
    <w:abstractNumId w:val="4"/>
  </w:num>
  <w:num w:numId="19">
    <w:abstractNumId w:val="5"/>
  </w:num>
  <w:num w:numId="20">
    <w:abstractNumId w:val="10"/>
  </w:num>
  <w:num w:numId="21">
    <w:abstractNumId w:val="7"/>
  </w:num>
  <w:num w:numId="22">
    <w:abstractNumId w:val="15"/>
  </w:num>
  <w:num w:numId="23">
    <w:abstractNumId w:val="21"/>
  </w:num>
  <w:num w:numId="24">
    <w:abstractNumId w:val="1"/>
  </w:num>
  <w:num w:numId="25">
    <w:abstractNumId w:val="16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AC6"/>
    <w:rsid w:val="00091AA0"/>
    <w:rsid w:val="00093C96"/>
    <w:rsid w:val="00164D52"/>
    <w:rsid w:val="00185D6F"/>
    <w:rsid w:val="00230806"/>
    <w:rsid w:val="00314C7C"/>
    <w:rsid w:val="003158D2"/>
    <w:rsid w:val="003A51A7"/>
    <w:rsid w:val="0041088D"/>
    <w:rsid w:val="00422E29"/>
    <w:rsid w:val="00433E9A"/>
    <w:rsid w:val="004E0E51"/>
    <w:rsid w:val="004E27E7"/>
    <w:rsid w:val="006A19FE"/>
    <w:rsid w:val="006E00EC"/>
    <w:rsid w:val="00727257"/>
    <w:rsid w:val="00732948"/>
    <w:rsid w:val="0073677F"/>
    <w:rsid w:val="00777EFB"/>
    <w:rsid w:val="00794765"/>
    <w:rsid w:val="007E1EAF"/>
    <w:rsid w:val="007F7887"/>
    <w:rsid w:val="008A287F"/>
    <w:rsid w:val="0094065D"/>
    <w:rsid w:val="00977AA3"/>
    <w:rsid w:val="00A357C1"/>
    <w:rsid w:val="00AA5AC1"/>
    <w:rsid w:val="00B92AC6"/>
    <w:rsid w:val="00BD2E78"/>
    <w:rsid w:val="00D5576B"/>
    <w:rsid w:val="00D934E4"/>
    <w:rsid w:val="00F259F3"/>
    <w:rsid w:val="00F9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C6"/>
    <w:rPr>
      <w:rFonts w:cs="Calibri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B92AC6"/>
    <w:pPr>
      <w:ind w:left="720"/>
    </w:pPr>
    <w:rPr>
      <w:rFonts w:cs="Times New Roman"/>
      <w:sz w:val="20"/>
      <w:szCs w:val="20"/>
      <w:lang/>
    </w:rPr>
  </w:style>
  <w:style w:type="paragraph" w:styleId="Stopka">
    <w:name w:val="footer"/>
    <w:basedOn w:val="Normalny"/>
    <w:link w:val="StopkaZnak"/>
    <w:uiPriority w:val="99"/>
    <w:rsid w:val="00B92A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2AC6"/>
    <w:rPr>
      <w:lang w:val="en-US"/>
    </w:rPr>
  </w:style>
  <w:style w:type="paragraph" w:customStyle="1" w:styleId="Default">
    <w:name w:val="Default"/>
    <w:uiPriority w:val="99"/>
    <w:rsid w:val="00B92A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B92AC6"/>
    <w:rPr>
      <w:lang w:val="en-US"/>
    </w:rPr>
  </w:style>
  <w:style w:type="paragraph" w:styleId="Tekstpodstawowy">
    <w:name w:val="Body Text"/>
    <w:basedOn w:val="Normalny"/>
    <w:link w:val="TekstpodstawowyZnak"/>
    <w:uiPriority w:val="99"/>
    <w:rsid w:val="00B92AC6"/>
    <w:rPr>
      <w:rFonts w:ascii="Arial" w:eastAsia="Times New Roman" w:hAnsi="Arial" w:cs="Arial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2AC6"/>
    <w:rPr>
      <w:rFonts w:ascii="Arial" w:hAnsi="Arial" w:cs="Arial"/>
      <w:lang w:eastAsia="pl-PL"/>
    </w:rPr>
  </w:style>
  <w:style w:type="paragraph" w:customStyle="1" w:styleId="Standard">
    <w:name w:val="Standard"/>
    <w:uiPriority w:val="99"/>
    <w:rsid w:val="007E1EAF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6A19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19FE"/>
    <w:rPr>
      <w:rFonts w:ascii="Segoe UI" w:hAnsi="Segoe UI" w:cs="Segoe UI"/>
      <w:sz w:val="18"/>
      <w:szCs w:val="18"/>
      <w:lang w:val="en-US"/>
    </w:rPr>
  </w:style>
  <w:style w:type="numbering" w:customStyle="1" w:styleId="WWNum1">
    <w:name w:val="WWNum1"/>
    <w:rsid w:val="00252055"/>
    <w:pPr>
      <w:numPr>
        <w:numId w:val="2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2167</Words>
  <Characters>13004</Characters>
  <Application>Microsoft Office Word</Application>
  <DocSecurity>0</DocSecurity>
  <Lines>108</Lines>
  <Paragraphs>30</Paragraphs>
  <ScaleCrop>false</ScaleCrop>
  <Company/>
  <LinksUpToDate>false</LinksUpToDate>
  <CharactersWithSpaces>15141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Kowale Oleckie, 12</dc:title>
  <dc:subject/>
  <dc:creator>Sławomir</dc:creator>
  <cp:keywords/>
  <dc:description/>
  <cp:lastModifiedBy>Maciek</cp:lastModifiedBy>
  <cp:revision>4</cp:revision>
  <cp:lastPrinted>2018-06-12T11:21:00Z</cp:lastPrinted>
  <dcterms:created xsi:type="dcterms:W3CDTF">2018-06-12T13:44:00Z</dcterms:created>
  <dcterms:modified xsi:type="dcterms:W3CDTF">2018-06-12T15:18:00Z</dcterms:modified>
</cp:coreProperties>
</file>