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6C" w:rsidRDefault="00BE616C">
      <w:pPr>
        <w:jc w:val="both"/>
      </w:pPr>
    </w:p>
    <w:p w:rsidR="00BE616C" w:rsidRDefault="00BE61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Załącznik Nr 5 </w:t>
      </w:r>
    </w:p>
    <w:p w:rsidR="00BE616C" w:rsidRDefault="00BE616C">
      <w:pPr>
        <w:jc w:val="right"/>
      </w:pPr>
      <w:r>
        <w:tab/>
        <w:t xml:space="preserve">do Zarządzenia Nr 7/2010 </w:t>
      </w:r>
    </w:p>
    <w:p w:rsidR="00BE616C" w:rsidRDefault="00BE616C" w:rsidP="000317F0">
      <w:pPr>
        <w:jc w:val="right"/>
      </w:pPr>
      <w:r>
        <w:t>Wójta Gminy Kowale Oleckie</w:t>
      </w:r>
    </w:p>
    <w:p w:rsidR="00BE616C" w:rsidRDefault="00BE616C" w:rsidP="000317F0">
      <w:pPr>
        <w:jc w:val="right"/>
      </w:pPr>
      <w:r>
        <w:t>z dnia 12 marca 2010 r.</w:t>
      </w:r>
    </w:p>
    <w:p w:rsidR="00BE616C" w:rsidRDefault="00BE616C">
      <w:pPr>
        <w:jc w:val="center"/>
      </w:pPr>
    </w:p>
    <w:p w:rsidR="00BE616C" w:rsidRDefault="00BE616C">
      <w:pPr>
        <w:jc w:val="center"/>
      </w:pPr>
    </w:p>
    <w:p w:rsidR="00BE616C" w:rsidRDefault="00BE616C">
      <w:pPr>
        <w:jc w:val="center"/>
        <w:rPr>
          <w:b/>
          <w:bCs/>
        </w:rPr>
      </w:pPr>
      <w:r>
        <w:rPr>
          <w:b/>
          <w:bCs/>
        </w:rPr>
        <w:t>ZESTAWIENIE DOCHODÓW WŁASNYCH I WYDATKÓW NIMI SFINANSOWANYCH</w:t>
      </w:r>
    </w:p>
    <w:p w:rsidR="00BE616C" w:rsidRDefault="00BE616C">
      <w:pPr>
        <w:jc w:val="center"/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1875"/>
        <w:gridCol w:w="1186"/>
        <w:gridCol w:w="855"/>
        <w:gridCol w:w="3675"/>
        <w:gridCol w:w="1306"/>
        <w:gridCol w:w="3827"/>
        <w:gridCol w:w="1246"/>
      </w:tblGrid>
      <w:tr w:rsidR="00BE616C">
        <w:trPr>
          <w:trHeight w:hRule="exact" w:val="387"/>
          <w:tblHeader/>
        </w:trPr>
        <w:tc>
          <w:tcPr>
            <w:tcW w:w="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Nagwektabeli"/>
            </w:pPr>
            <w:r>
              <w:t>Lp</w:t>
            </w:r>
          </w:p>
        </w:tc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Nagwektabeli"/>
            </w:pPr>
            <w:r>
              <w:t>Nazwa jednostki budżetowej</w:t>
            </w:r>
          </w:p>
        </w:tc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Nagwektabeli"/>
            </w:pPr>
            <w:r>
              <w:t>Rozdział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§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Nagwektabeli"/>
            </w:pPr>
            <w:r>
              <w:t>Dochody</w:t>
            </w:r>
          </w:p>
        </w:tc>
        <w:tc>
          <w:tcPr>
            <w:tcW w:w="5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6C" w:rsidRDefault="00BE616C">
            <w:pPr>
              <w:pStyle w:val="Nagwektabeli"/>
            </w:pPr>
            <w:r>
              <w:t>Wydatki</w:t>
            </w:r>
          </w:p>
        </w:tc>
      </w:tr>
      <w:tr w:rsidR="00BE616C">
        <w:trPr>
          <w:tblHeader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16C" w:rsidRDefault="00BE616C"/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16C" w:rsidRDefault="00BE616C"/>
        </w:tc>
        <w:tc>
          <w:tcPr>
            <w:tcW w:w="1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16C" w:rsidRDefault="00BE616C"/>
        </w:tc>
        <w:tc>
          <w:tcPr>
            <w:tcW w:w="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16C" w:rsidRDefault="00BE616C"/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Zawartotabeli"/>
              <w:jc w:val="center"/>
            </w:pPr>
            <w:r>
              <w:t>Rodzaj dochodu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Zawartotabeli"/>
              <w:jc w:val="center"/>
            </w:pPr>
            <w:r>
              <w:t>Kwota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Zawartotabeli"/>
              <w:jc w:val="center"/>
            </w:pPr>
            <w:r>
              <w:t>Rodzaj wydatku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6C" w:rsidRDefault="00BE616C">
            <w:pPr>
              <w:pStyle w:val="Zawartotabeli"/>
              <w:jc w:val="center"/>
            </w:pPr>
            <w:r>
              <w:t>Kwota</w:t>
            </w:r>
          </w:p>
        </w:tc>
      </w:tr>
      <w:tr w:rsidR="00BE616C">
        <w:tc>
          <w:tcPr>
            <w:tcW w:w="601" w:type="dxa"/>
            <w:tcBorders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Zawartotabeli"/>
              <w:jc w:val="center"/>
            </w:pPr>
            <w:r>
              <w:t>1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10678F">
            <w:pPr>
              <w:pStyle w:val="Zawartotabeli"/>
            </w:pPr>
          </w:p>
          <w:p w:rsidR="00BE616C" w:rsidRDefault="00BE616C" w:rsidP="0010678F">
            <w:pPr>
              <w:pStyle w:val="Zawartotabeli"/>
            </w:pPr>
          </w:p>
          <w:p w:rsidR="00BE616C" w:rsidRDefault="00BE616C" w:rsidP="0010678F">
            <w:pPr>
              <w:pStyle w:val="Zawartotabeli"/>
            </w:pPr>
          </w:p>
          <w:p w:rsidR="00BE616C" w:rsidRDefault="00BE616C" w:rsidP="0010678F">
            <w:pPr>
              <w:pStyle w:val="Zawartotabeli"/>
            </w:pPr>
          </w:p>
          <w:p w:rsidR="00BE616C" w:rsidRDefault="00BE616C" w:rsidP="00D33CE8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2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3F4BE5">
            <w:pPr>
              <w:pStyle w:val="Zawartotabeli"/>
            </w:pPr>
          </w:p>
          <w:p w:rsidR="00BE616C" w:rsidRDefault="00BE616C" w:rsidP="003F4BE5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3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4D27C2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C45BED">
            <w:pPr>
              <w:pStyle w:val="Zawartotabeli"/>
            </w:pPr>
          </w:p>
          <w:p w:rsidR="00BE616C" w:rsidRDefault="00BE616C" w:rsidP="00C45BED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4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6D2E7A">
            <w:pPr>
              <w:pStyle w:val="Zawartotabeli"/>
            </w:pPr>
          </w:p>
          <w:p w:rsidR="00BE616C" w:rsidRDefault="00BE616C" w:rsidP="006D2E7A">
            <w:pPr>
              <w:pStyle w:val="Zawartotabeli"/>
            </w:pPr>
          </w:p>
          <w:p w:rsidR="00BE616C" w:rsidRDefault="00BE616C" w:rsidP="006D2E7A">
            <w:pPr>
              <w:pStyle w:val="Zawartotabeli"/>
            </w:pPr>
          </w:p>
          <w:p w:rsidR="00BE616C" w:rsidRDefault="00BE616C" w:rsidP="006D2E7A">
            <w:pPr>
              <w:pStyle w:val="Zawartotabeli"/>
            </w:pPr>
          </w:p>
          <w:p w:rsidR="00BE616C" w:rsidRDefault="00BE616C" w:rsidP="001A0027">
            <w:pPr>
              <w:pStyle w:val="Zawartotabeli"/>
            </w:pPr>
          </w:p>
          <w:p w:rsidR="00BE616C" w:rsidRDefault="00BE616C" w:rsidP="001A0027">
            <w:pPr>
              <w:pStyle w:val="Zawartotabeli"/>
            </w:pPr>
          </w:p>
          <w:p w:rsidR="00BE616C" w:rsidRDefault="00BE616C" w:rsidP="001A0027">
            <w:pPr>
              <w:pStyle w:val="Zawartotabeli"/>
            </w:pPr>
          </w:p>
          <w:p w:rsidR="00BE616C" w:rsidRDefault="00BE616C" w:rsidP="001A0027">
            <w:pPr>
              <w:pStyle w:val="Zawartotabeli"/>
            </w:pPr>
          </w:p>
          <w:p w:rsidR="00BE616C" w:rsidRDefault="00BE616C" w:rsidP="001A0027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5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  <w:r>
              <w:t>6</w:t>
            </w: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  <w:r>
              <w:t>7</w:t>
            </w: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  <w:p w:rsidR="00BE616C" w:rsidRDefault="00BE616C" w:rsidP="000302EE">
            <w:pPr>
              <w:pStyle w:val="Zawartotabeli"/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 Kowale Oleckie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FD3A75">
            <w:pPr>
              <w:pStyle w:val="Zawartotabeli"/>
            </w:pPr>
          </w:p>
          <w:p w:rsidR="00BE616C" w:rsidRDefault="00BE616C" w:rsidP="00FD3A75">
            <w:pPr>
              <w:pStyle w:val="Zawartotabeli"/>
            </w:pPr>
          </w:p>
          <w:p w:rsidR="00BE616C" w:rsidRDefault="00BE616C" w:rsidP="00FD3A75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 w:rsidP="0010678F">
            <w:pPr>
              <w:pStyle w:val="Zawartotabeli"/>
              <w:rPr>
                <w:b/>
                <w:bCs/>
              </w:rPr>
            </w:pPr>
          </w:p>
          <w:p w:rsidR="00BE616C" w:rsidRDefault="00BE616C" w:rsidP="0010678F">
            <w:pPr>
              <w:pStyle w:val="Zawartotabeli"/>
              <w:rPr>
                <w:b/>
                <w:bCs/>
              </w:rPr>
            </w:pPr>
          </w:p>
          <w:p w:rsidR="00BE616C" w:rsidRDefault="00BE616C" w:rsidP="0010678F">
            <w:pPr>
              <w:pStyle w:val="Zawartotabeli"/>
              <w:rPr>
                <w:b/>
                <w:bCs/>
              </w:rPr>
            </w:pPr>
          </w:p>
          <w:p w:rsidR="00BE616C" w:rsidRDefault="00BE616C" w:rsidP="0010678F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 Sokółki</w:t>
            </w: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767FC5">
            <w:pPr>
              <w:pStyle w:val="Zawartotabeli"/>
              <w:rPr>
                <w:b/>
                <w:bCs/>
              </w:rPr>
            </w:pPr>
          </w:p>
          <w:p w:rsidR="00BE616C" w:rsidRDefault="00BE616C" w:rsidP="00975166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 Stożne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 w:rsidP="004D27C2">
            <w:pPr>
              <w:pStyle w:val="Zawartotabeli"/>
              <w:rPr>
                <w:b/>
                <w:bCs/>
              </w:rPr>
            </w:pPr>
          </w:p>
          <w:p w:rsidR="00BE616C" w:rsidRDefault="00BE616C" w:rsidP="004D27C2">
            <w:pPr>
              <w:pStyle w:val="Zawartotabeli"/>
              <w:rPr>
                <w:b/>
                <w:bCs/>
              </w:rPr>
            </w:pPr>
          </w:p>
          <w:p w:rsidR="00BE616C" w:rsidRDefault="00BE616C" w:rsidP="004D27C2">
            <w:pPr>
              <w:pStyle w:val="Zawartotabeli"/>
              <w:rPr>
                <w:b/>
                <w:bCs/>
              </w:rPr>
            </w:pPr>
          </w:p>
          <w:p w:rsidR="00BE616C" w:rsidRDefault="00BE616C" w:rsidP="004D27C2">
            <w:pPr>
              <w:pStyle w:val="Zawartotabeli"/>
              <w:rPr>
                <w:b/>
                <w:bCs/>
              </w:rPr>
            </w:pPr>
          </w:p>
          <w:p w:rsidR="00BE616C" w:rsidRDefault="00BE616C" w:rsidP="004D27C2">
            <w:pPr>
              <w:pStyle w:val="Zawartotabeli"/>
              <w:rPr>
                <w:b/>
                <w:bCs/>
              </w:rPr>
            </w:pPr>
          </w:p>
          <w:p w:rsidR="00BE616C" w:rsidRDefault="00BE616C" w:rsidP="004D27C2">
            <w:pPr>
              <w:pStyle w:val="Zawartotabeli"/>
              <w:rPr>
                <w:b/>
                <w:bCs/>
              </w:rPr>
            </w:pPr>
          </w:p>
          <w:p w:rsidR="00BE616C" w:rsidRDefault="00BE616C" w:rsidP="004D27C2">
            <w:pPr>
              <w:pStyle w:val="Zawartotabeli"/>
              <w:rPr>
                <w:b/>
                <w:bCs/>
              </w:rPr>
            </w:pPr>
          </w:p>
          <w:p w:rsidR="00BE616C" w:rsidRDefault="00BE616C" w:rsidP="004D27C2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PG Kowale Oleckie</w:t>
            </w: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6D2E7A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 w:rsidP="00E267D4">
            <w:pPr>
              <w:pStyle w:val="Zawartotabeli"/>
              <w:rPr>
                <w:b/>
                <w:bCs/>
              </w:rPr>
            </w:pPr>
          </w:p>
          <w:p w:rsidR="00BE616C" w:rsidRDefault="00BE616C" w:rsidP="001A0027">
            <w:pPr>
              <w:pStyle w:val="Zawartotabeli"/>
              <w:rPr>
                <w:b/>
                <w:bCs/>
              </w:rPr>
            </w:pPr>
          </w:p>
          <w:p w:rsidR="00BE616C" w:rsidRDefault="00BE616C" w:rsidP="001A0027">
            <w:pPr>
              <w:pStyle w:val="Zawartotabeli"/>
              <w:rPr>
                <w:b/>
                <w:bCs/>
              </w:rPr>
            </w:pPr>
          </w:p>
          <w:p w:rsidR="00BE616C" w:rsidRDefault="00BE616C" w:rsidP="001A0027">
            <w:pPr>
              <w:pStyle w:val="Zawartotabeli"/>
              <w:rPr>
                <w:b/>
                <w:bCs/>
              </w:rPr>
            </w:pPr>
          </w:p>
          <w:p w:rsidR="00BE616C" w:rsidRDefault="00BE616C" w:rsidP="001A0027">
            <w:pPr>
              <w:pStyle w:val="Zawartotabeli"/>
              <w:rPr>
                <w:b/>
                <w:bCs/>
              </w:rPr>
            </w:pPr>
          </w:p>
          <w:p w:rsidR="00BE616C" w:rsidRDefault="00BE616C" w:rsidP="001A0027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PG Sokółki</w:t>
            </w: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 w:rsidP="00850D84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 Kowale Oleckie</w:t>
            </w: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Oddział Kowale Oleckie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Zawartotabeli"/>
              <w:jc w:val="center"/>
            </w:pPr>
            <w:r>
              <w:t>801 01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444EA2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854 01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FD3A75">
            <w:pPr>
              <w:pStyle w:val="Zawartotabeli"/>
            </w:pPr>
          </w:p>
          <w:p w:rsidR="00BE616C" w:rsidRDefault="00BE616C" w:rsidP="00FD3A75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801 01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07160A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854 01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260563">
            <w:pPr>
              <w:pStyle w:val="Zawartotabeli"/>
            </w:pPr>
          </w:p>
          <w:p w:rsidR="00BE616C" w:rsidRDefault="00BE616C" w:rsidP="00260563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801 01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361382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854 01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833AE5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801 01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4164EF">
            <w:pPr>
              <w:pStyle w:val="Zawartotabeli"/>
            </w:pPr>
          </w:p>
          <w:p w:rsidR="00BE616C" w:rsidRDefault="00BE616C" w:rsidP="00017671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854 01</w:t>
            </w:r>
          </w:p>
          <w:p w:rsidR="00BE616C" w:rsidRDefault="00BE616C" w:rsidP="003F4BE5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975166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801 01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C45BED">
            <w:pPr>
              <w:pStyle w:val="Zawartotabeli"/>
            </w:pPr>
          </w:p>
          <w:p w:rsidR="00BE616C" w:rsidRDefault="00BE616C" w:rsidP="00C45BED">
            <w:pPr>
              <w:pStyle w:val="Zawartotabeli"/>
            </w:pPr>
          </w:p>
          <w:p w:rsidR="00BE616C" w:rsidRDefault="00BE616C" w:rsidP="00C45BED">
            <w:pPr>
              <w:pStyle w:val="Zawartotabeli"/>
            </w:pPr>
          </w:p>
          <w:p w:rsidR="00BE616C" w:rsidRDefault="00BE616C" w:rsidP="004D27C2">
            <w:pPr>
              <w:pStyle w:val="Zawartotabeli"/>
            </w:pPr>
            <w:r>
              <w:t>80101</w:t>
            </w:r>
          </w:p>
          <w:p w:rsidR="00BE616C" w:rsidRDefault="00BE616C" w:rsidP="004D27C2">
            <w:pPr>
              <w:pStyle w:val="Zawartotabeli"/>
            </w:pPr>
          </w:p>
          <w:p w:rsidR="00BE616C" w:rsidRDefault="00BE616C" w:rsidP="004D27C2">
            <w:pPr>
              <w:pStyle w:val="Zawartotabeli"/>
            </w:pPr>
          </w:p>
          <w:p w:rsidR="00BE616C" w:rsidRDefault="00BE616C" w:rsidP="004D27C2">
            <w:pPr>
              <w:pStyle w:val="Zawartotabeli"/>
            </w:pPr>
          </w:p>
          <w:p w:rsidR="00BE616C" w:rsidRDefault="00BE616C" w:rsidP="004D27C2">
            <w:pPr>
              <w:pStyle w:val="Zawartotabeli"/>
            </w:pPr>
          </w:p>
          <w:p w:rsidR="00BE616C" w:rsidRDefault="00BE616C" w:rsidP="004D27C2">
            <w:pPr>
              <w:pStyle w:val="Zawartotabeli"/>
            </w:pPr>
          </w:p>
          <w:p w:rsidR="00BE616C" w:rsidRDefault="00BE616C" w:rsidP="004D27C2">
            <w:pPr>
              <w:pStyle w:val="Zawartotabeli"/>
            </w:pPr>
          </w:p>
          <w:p w:rsidR="00BE616C" w:rsidRDefault="00BE616C" w:rsidP="004D27C2">
            <w:pPr>
              <w:pStyle w:val="Zawartotabeli"/>
            </w:pPr>
          </w:p>
          <w:p w:rsidR="00BE616C" w:rsidRDefault="00BE616C" w:rsidP="004D27C2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801 10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C27DDB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854 01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5F029E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801 10</w:t>
            </w:r>
          </w:p>
          <w:p w:rsidR="00BE616C" w:rsidRDefault="00BE616C" w:rsidP="00F75E42">
            <w:pPr>
              <w:pStyle w:val="Zawartotabeli"/>
            </w:pPr>
          </w:p>
          <w:p w:rsidR="00BE616C" w:rsidRDefault="00BE616C" w:rsidP="00F75E42">
            <w:pPr>
              <w:pStyle w:val="Zawartotabeli"/>
            </w:pPr>
          </w:p>
          <w:p w:rsidR="00BE616C" w:rsidRDefault="00BE616C" w:rsidP="006D2E7A">
            <w:pPr>
              <w:pStyle w:val="Zawartotabeli"/>
            </w:pPr>
          </w:p>
          <w:p w:rsidR="00BE616C" w:rsidRDefault="00BE616C" w:rsidP="006D2E7A">
            <w:pPr>
              <w:pStyle w:val="Zawartotabeli"/>
            </w:pPr>
          </w:p>
          <w:p w:rsidR="00BE616C" w:rsidRDefault="00BE616C" w:rsidP="006D2E7A">
            <w:pPr>
              <w:pStyle w:val="Zawartotabeli"/>
            </w:pPr>
          </w:p>
          <w:p w:rsidR="00BE616C" w:rsidRDefault="00BE616C" w:rsidP="006D2E7A">
            <w:pPr>
              <w:pStyle w:val="Zawartotabeli"/>
            </w:pPr>
          </w:p>
          <w:p w:rsidR="00BE616C" w:rsidRDefault="00BE616C" w:rsidP="006D2E7A">
            <w:pPr>
              <w:pStyle w:val="Zawartotabeli"/>
            </w:pPr>
          </w:p>
          <w:p w:rsidR="00BE616C" w:rsidRDefault="00BE616C" w:rsidP="006D2E7A">
            <w:pPr>
              <w:pStyle w:val="Zawartotabeli"/>
            </w:pPr>
          </w:p>
          <w:p w:rsidR="00BE616C" w:rsidRDefault="00BE616C" w:rsidP="006D2E7A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854 01</w:t>
            </w:r>
          </w:p>
          <w:p w:rsidR="00BE616C" w:rsidRDefault="00BE616C" w:rsidP="0077585D">
            <w:pPr>
              <w:pStyle w:val="Zawartotabeli"/>
            </w:pPr>
          </w:p>
          <w:p w:rsidR="00BE616C" w:rsidRDefault="00BE616C" w:rsidP="001A0027">
            <w:pPr>
              <w:pStyle w:val="Zawartotabeli"/>
            </w:pPr>
          </w:p>
          <w:p w:rsidR="00BE616C" w:rsidRDefault="00BE616C" w:rsidP="001A0027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80110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80110</w:t>
            </w:r>
          </w:p>
          <w:p w:rsidR="00BE616C" w:rsidRDefault="00BE616C" w:rsidP="00E82917">
            <w:pPr>
              <w:pStyle w:val="Zawartotabeli"/>
            </w:pPr>
          </w:p>
          <w:p w:rsidR="00BE616C" w:rsidRDefault="00BE616C" w:rsidP="00E82917">
            <w:pPr>
              <w:pStyle w:val="Zawartotabeli"/>
            </w:pPr>
          </w:p>
          <w:p w:rsidR="00BE616C" w:rsidRDefault="00BE616C" w:rsidP="00E82917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801 04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CA1DB1">
            <w:pPr>
              <w:pStyle w:val="Zawartotabeli"/>
            </w:pPr>
          </w:p>
          <w:p w:rsidR="00BE616C" w:rsidRDefault="00BE616C" w:rsidP="00CA1DB1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801 04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80103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80103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Zawartotabeli"/>
              <w:jc w:val="center"/>
            </w:pPr>
          </w:p>
          <w:p w:rsidR="00BE616C" w:rsidRDefault="00BE616C" w:rsidP="001913DD">
            <w:pPr>
              <w:pStyle w:val="Zawartotabeli"/>
              <w:jc w:val="center"/>
            </w:pPr>
            <w:r>
              <w:t>0690</w:t>
            </w:r>
          </w:p>
          <w:p w:rsidR="00BE616C" w:rsidRDefault="00BE616C" w:rsidP="000F631C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0830</w:t>
            </w:r>
          </w:p>
          <w:p w:rsidR="00BE616C" w:rsidRDefault="00BE616C" w:rsidP="001D225C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0920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0960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484678">
            <w:pPr>
              <w:pStyle w:val="Zawartotabeli"/>
            </w:pPr>
          </w:p>
          <w:p w:rsidR="00BE616C" w:rsidRDefault="00BE616C" w:rsidP="00484678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0690</w:t>
            </w:r>
          </w:p>
          <w:p w:rsidR="00BE616C" w:rsidRDefault="00BE616C" w:rsidP="00C535FC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0830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FD3A75">
            <w:pPr>
              <w:pStyle w:val="Zawartotabeli"/>
            </w:pPr>
          </w:p>
          <w:p w:rsidR="00BE616C" w:rsidRDefault="00BE616C" w:rsidP="00FD3A75">
            <w:pPr>
              <w:pStyle w:val="Zawartotabeli"/>
            </w:pPr>
          </w:p>
          <w:p w:rsidR="00BE616C" w:rsidRDefault="00BE616C" w:rsidP="00FD3A75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4210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4220</w:t>
            </w:r>
          </w:p>
          <w:p w:rsidR="00BE616C" w:rsidRDefault="00BE616C" w:rsidP="002E4596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4300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07160A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4220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260563">
            <w:pPr>
              <w:pStyle w:val="Zawartotabeli"/>
            </w:pPr>
          </w:p>
          <w:p w:rsidR="00BE616C" w:rsidRDefault="00BE616C" w:rsidP="00260563">
            <w:pPr>
              <w:pStyle w:val="Zawartotabeli"/>
            </w:pPr>
          </w:p>
          <w:p w:rsidR="00BE616C" w:rsidRDefault="00BE616C" w:rsidP="00E74ABF">
            <w:pPr>
              <w:pStyle w:val="Zawartotabeli"/>
            </w:pPr>
          </w:p>
          <w:p w:rsidR="00BE616C" w:rsidRDefault="00BE616C" w:rsidP="00F04054">
            <w:pPr>
              <w:pStyle w:val="Zawartotabeli"/>
              <w:jc w:val="center"/>
            </w:pPr>
            <w:r>
              <w:t>0830</w:t>
            </w:r>
          </w:p>
          <w:p w:rsidR="00BE616C" w:rsidRDefault="00BE616C" w:rsidP="00260563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0920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0960</w:t>
            </w:r>
          </w:p>
          <w:p w:rsidR="00BE616C" w:rsidRDefault="00BE616C" w:rsidP="006D36B7">
            <w:pPr>
              <w:pStyle w:val="Zawartotabeli"/>
            </w:pPr>
          </w:p>
          <w:p w:rsidR="00BE616C" w:rsidRDefault="00BE616C" w:rsidP="006D36B7">
            <w:pPr>
              <w:pStyle w:val="Zawartotabeli"/>
            </w:pPr>
          </w:p>
          <w:p w:rsidR="00BE616C" w:rsidRDefault="00BE616C" w:rsidP="006D36B7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0690</w:t>
            </w:r>
          </w:p>
          <w:p w:rsidR="00BE616C" w:rsidRDefault="00BE616C" w:rsidP="00F04054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0830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40045C">
            <w:pPr>
              <w:pStyle w:val="Zawartotabeli"/>
            </w:pPr>
          </w:p>
          <w:p w:rsidR="00BE616C" w:rsidRDefault="00BE616C" w:rsidP="004A5835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4300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975166">
            <w:pPr>
              <w:pStyle w:val="Zawartotabeli"/>
            </w:pPr>
          </w:p>
          <w:p w:rsidR="00BE616C" w:rsidRDefault="00BE616C" w:rsidP="004B3DE8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4220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4B3DE8">
            <w:pPr>
              <w:pStyle w:val="Zawartotabeli"/>
              <w:jc w:val="center"/>
            </w:pPr>
            <w:r>
              <w:t>0690</w:t>
            </w:r>
          </w:p>
          <w:p w:rsidR="00BE616C" w:rsidRDefault="00BE616C">
            <w:pPr>
              <w:pStyle w:val="Zawartotabeli"/>
              <w:jc w:val="center"/>
            </w:pPr>
            <w:r>
              <w:t>0830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4B3DE8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0920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A9628D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4210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4220</w:t>
            </w:r>
          </w:p>
          <w:p w:rsidR="00BE616C" w:rsidRDefault="00BE616C">
            <w:pPr>
              <w:pStyle w:val="Zawartotabeli"/>
              <w:jc w:val="center"/>
            </w:pPr>
            <w:r>
              <w:t>4300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391C58">
            <w:pPr>
              <w:pStyle w:val="Zawartotabeli"/>
            </w:pPr>
          </w:p>
          <w:p w:rsidR="00BE616C" w:rsidRDefault="00BE616C" w:rsidP="00391C58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0690</w:t>
            </w:r>
          </w:p>
          <w:p w:rsidR="00BE616C" w:rsidRDefault="00BE616C" w:rsidP="000001E7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0830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AA24AB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0920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0960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093925">
            <w:pPr>
              <w:pStyle w:val="Zawartotabeli"/>
              <w:jc w:val="center"/>
            </w:pPr>
            <w:r>
              <w:t>0690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0830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F75E42">
            <w:pPr>
              <w:pStyle w:val="Zawartotabeli"/>
            </w:pPr>
          </w:p>
          <w:p w:rsidR="00BE616C" w:rsidRDefault="00BE616C" w:rsidP="00985595">
            <w:pPr>
              <w:pStyle w:val="Zawartotabeli"/>
              <w:jc w:val="center"/>
            </w:pPr>
            <w:r>
              <w:t>4110</w:t>
            </w:r>
          </w:p>
          <w:p w:rsidR="00BE616C" w:rsidRDefault="00BE616C" w:rsidP="00985595">
            <w:pPr>
              <w:pStyle w:val="Zawartotabeli"/>
              <w:jc w:val="center"/>
            </w:pPr>
            <w:r>
              <w:t>4120</w:t>
            </w:r>
          </w:p>
          <w:p w:rsidR="00BE616C" w:rsidRDefault="00BE616C" w:rsidP="00985595">
            <w:pPr>
              <w:pStyle w:val="Zawartotabeli"/>
              <w:jc w:val="center"/>
            </w:pPr>
            <w:r>
              <w:t>4170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4220</w:t>
            </w:r>
          </w:p>
          <w:p w:rsidR="00BE616C" w:rsidRDefault="00BE616C">
            <w:pPr>
              <w:pStyle w:val="Zawartotabeli"/>
              <w:jc w:val="center"/>
            </w:pPr>
            <w:r>
              <w:t>4300</w:t>
            </w:r>
          </w:p>
          <w:p w:rsidR="00BE616C" w:rsidRDefault="00BE616C" w:rsidP="00AE7DD8">
            <w:pPr>
              <w:pStyle w:val="Zawartotabeli"/>
            </w:pPr>
          </w:p>
          <w:p w:rsidR="00BE616C" w:rsidRDefault="00BE616C" w:rsidP="00AE7DD8">
            <w:pPr>
              <w:pStyle w:val="Zawartotabeli"/>
            </w:pPr>
          </w:p>
          <w:p w:rsidR="00BE616C" w:rsidRDefault="00BE616C" w:rsidP="00A049CF">
            <w:pPr>
              <w:pStyle w:val="Zawartotabeli"/>
              <w:jc w:val="center"/>
            </w:pPr>
            <w:r>
              <w:t>4410</w:t>
            </w:r>
          </w:p>
          <w:p w:rsidR="00BE616C" w:rsidRDefault="00BE616C" w:rsidP="00AE7DD8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4220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1A0027">
            <w:pPr>
              <w:pStyle w:val="Zawartotabeli"/>
            </w:pPr>
          </w:p>
          <w:p w:rsidR="00BE616C" w:rsidRDefault="00BE616C" w:rsidP="001A0027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0690</w:t>
            </w:r>
          </w:p>
          <w:p w:rsidR="00BE616C" w:rsidRDefault="00BE616C" w:rsidP="008C7917">
            <w:pPr>
              <w:pStyle w:val="Zawartotabeli"/>
            </w:pPr>
          </w:p>
          <w:p w:rsidR="00BE616C" w:rsidRDefault="00BE616C" w:rsidP="008C7917">
            <w:pPr>
              <w:pStyle w:val="Zawartotabeli"/>
            </w:pPr>
            <w:r>
              <w:t>0920</w:t>
            </w:r>
          </w:p>
          <w:p w:rsidR="00BE616C" w:rsidRDefault="00BE616C" w:rsidP="008C7917">
            <w:pPr>
              <w:pStyle w:val="Zawartotabeli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4300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E82917">
            <w:pPr>
              <w:pStyle w:val="Zawartotabeli"/>
            </w:pPr>
          </w:p>
          <w:p w:rsidR="00BE616C" w:rsidRDefault="00BE616C" w:rsidP="00146BCA">
            <w:pPr>
              <w:pStyle w:val="Zawartotabeli"/>
            </w:pPr>
          </w:p>
          <w:p w:rsidR="00BE616C" w:rsidRDefault="00BE616C" w:rsidP="00146BCA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0830</w:t>
            </w:r>
          </w:p>
          <w:p w:rsidR="00BE616C" w:rsidRDefault="00BE616C" w:rsidP="00896D0B">
            <w:pPr>
              <w:pStyle w:val="Zawartotabeli"/>
            </w:pPr>
          </w:p>
          <w:p w:rsidR="00BE616C" w:rsidRDefault="00BE616C" w:rsidP="00896D0B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0920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0960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CA1DB1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  <w:r>
              <w:t>4210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913DAF">
            <w:pPr>
              <w:pStyle w:val="Zawartotabeli"/>
            </w:pPr>
          </w:p>
          <w:p w:rsidR="00BE616C" w:rsidRDefault="00BE616C" w:rsidP="00913DAF">
            <w:pPr>
              <w:pStyle w:val="Zawartotabeli"/>
            </w:pPr>
          </w:p>
          <w:p w:rsidR="00BE616C" w:rsidRDefault="00BE616C" w:rsidP="00913DAF">
            <w:pPr>
              <w:pStyle w:val="Zawartotabeli"/>
            </w:pPr>
          </w:p>
          <w:p w:rsidR="00BE616C" w:rsidRDefault="00BE616C" w:rsidP="00913DAF">
            <w:pPr>
              <w:pStyle w:val="Zawartotabeli"/>
            </w:pPr>
          </w:p>
          <w:p w:rsidR="00BE616C" w:rsidRDefault="00BE616C" w:rsidP="00913DAF">
            <w:pPr>
              <w:pStyle w:val="Zawartotabeli"/>
            </w:pPr>
          </w:p>
          <w:p w:rsidR="00BE616C" w:rsidRDefault="00BE616C" w:rsidP="00913DAF">
            <w:pPr>
              <w:pStyle w:val="Zawartotabeli"/>
            </w:pPr>
          </w:p>
          <w:p w:rsidR="00BE616C" w:rsidRDefault="00BE616C" w:rsidP="00913DAF">
            <w:pPr>
              <w:pStyle w:val="Zawartotabeli"/>
            </w:pPr>
          </w:p>
          <w:p w:rsidR="00BE616C" w:rsidRDefault="00BE616C" w:rsidP="00913DAF">
            <w:pPr>
              <w:pStyle w:val="Zawartotabeli"/>
            </w:pPr>
          </w:p>
          <w:p w:rsidR="00BE616C" w:rsidRDefault="00BE616C" w:rsidP="00A72C59">
            <w:pPr>
              <w:pStyle w:val="Zawartotabeli"/>
              <w:jc w:val="center"/>
            </w:pPr>
            <w:r>
              <w:t>4220</w:t>
            </w:r>
          </w:p>
          <w:p w:rsidR="00BE616C" w:rsidRDefault="00BE616C" w:rsidP="00913DAF">
            <w:pPr>
              <w:pStyle w:val="Zawartotabeli"/>
              <w:jc w:val="center"/>
            </w:pPr>
            <w:r>
              <w:t>4240</w:t>
            </w:r>
          </w:p>
          <w:p w:rsidR="00BE616C" w:rsidRDefault="00BE616C" w:rsidP="00913DAF">
            <w:pPr>
              <w:pStyle w:val="Zawartotabeli"/>
              <w:jc w:val="center"/>
            </w:pPr>
            <w:r>
              <w:t>4260</w:t>
            </w:r>
          </w:p>
          <w:p w:rsidR="00BE616C" w:rsidRDefault="00BE616C" w:rsidP="00913DAF">
            <w:pPr>
              <w:pStyle w:val="Zawartotabeli"/>
              <w:jc w:val="center"/>
            </w:pPr>
          </w:p>
          <w:p w:rsidR="00BE616C" w:rsidRDefault="00BE616C" w:rsidP="00913DAF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4300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4350</w:t>
            </w:r>
          </w:p>
          <w:p w:rsidR="00BE616C" w:rsidRDefault="00BE616C">
            <w:pPr>
              <w:pStyle w:val="Zawartotabeli"/>
              <w:jc w:val="center"/>
            </w:pPr>
            <w:r>
              <w:t>4370</w:t>
            </w:r>
          </w:p>
          <w:p w:rsidR="00BE616C" w:rsidRDefault="00BE616C">
            <w:pPr>
              <w:pStyle w:val="Zawartotabeli"/>
              <w:jc w:val="center"/>
            </w:pPr>
            <w:r>
              <w:t>4410</w:t>
            </w:r>
          </w:p>
          <w:p w:rsidR="00BE616C" w:rsidRDefault="00BE616C">
            <w:pPr>
              <w:pStyle w:val="Zawartotabeli"/>
              <w:jc w:val="center"/>
            </w:pPr>
            <w:r>
              <w:t>4430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4750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0830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4210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>4410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BO</w:t>
            </w:r>
          </w:p>
          <w:p w:rsidR="00BE616C" w:rsidRDefault="00BE616C">
            <w:pPr>
              <w:pStyle w:val="Zawartotabeli"/>
            </w:pPr>
            <w:r>
              <w:t>Wpływy  z różnych opłat</w:t>
            </w:r>
          </w:p>
          <w:p w:rsidR="00BE616C" w:rsidRDefault="00BE616C">
            <w:pPr>
              <w:pStyle w:val="Zawartotabeli"/>
            </w:pPr>
            <w:r>
              <w:t>- wpłata za duplikat świadectwa</w:t>
            </w:r>
          </w:p>
          <w:p w:rsidR="00BE616C" w:rsidRDefault="00BE616C">
            <w:pPr>
              <w:pStyle w:val="Zawartotabeli"/>
            </w:pPr>
            <w:r>
              <w:t>wpływy z usług</w:t>
            </w:r>
          </w:p>
          <w:p w:rsidR="00BE616C" w:rsidRDefault="00BE616C">
            <w:pPr>
              <w:pStyle w:val="Zawartotabeli"/>
            </w:pPr>
            <w:r>
              <w:t>- wpłata za wynajem sal</w:t>
            </w:r>
          </w:p>
          <w:p w:rsidR="00BE616C" w:rsidRDefault="00BE616C">
            <w:pPr>
              <w:pStyle w:val="Zawartotabeli"/>
            </w:pPr>
            <w:r>
              <w:t>Pozostałe odsetki</w:t>
            </w:r>
          </w:p>
          <w:p w:rsidR="00BE616C" w:rsidRDefault="00BE616C">
            <w:pPr>
              <w:pStyle w:val="Zawartotabeli"/>
            </w:pPr>
            <w:r>
              <w:t>- wpłata odsetek bankowych</w:t>
            </w:r>
          </w:p>
          <w:p w:rsidR="00BE616C" w:rsidRDefault="00BE616C">
            <w:pPr>
              <w:pStyle w:val="Zawartotabeli"/>
            </w:pPr>
            <w:r>
              <w:t>Otrzymane darowizny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Pr="00444EA2" w:rsidRDefault="00BE616C">
            <w:pPr>
              <w:pStyle w:val="Zawartotabeli"/>
            </w:pPr>
            <w:r w:rsidRPr="00444EA2">
              <w:rPr>
                <w:b/>
                <w:bCs/>
              </w:rPr>
              <w:t>BO</w:t>
            </w:r>
          </w:p>
          <w:p w:rsidR="00BE616C" w:rsidRDefault="00BE616C">
            <w:pPr>
              <w:pStyle w:val="Zawartotabeli"/>
            </w:pPr>
            <w:r>
              <w:t>Wpływy z różnych opłat</w:t>
            </w:r>
          </w:p>
          <w:p w:rsidR="00BE616C" w:rsidRDefault="00BE616C">
            <w:pPr>
              <w:pStyle w:val="Zawartotabeli"/>
            </w:pPr>
            <w:r>
              <w:t>- wpłata za żywienie – rodziców</w:t>
            </w:r>
          </w:p>
          <w:p w:rsidR="00BE616C" w:rsidRDefault="00BE616C">
            <w:pPr>
              <w:pStyle w:val="Zawartotabeli"/>
            </w:pPr>
            <w:r>
              <w:t>Wpływy z usług</w:t>
            </w:r>
          </w:p>
          <w:p w:rsidR="00BE616C" w:rsidRDefault="00BE616C">
            <w:pPr>
              <w:pStyle w:val="Zawartotabeli"/>
            </w:pPr>
            <w:r>
              <w:t>- wpłaty na żywienie GOPS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:rsidR="00BE616C" w:rsidRPr="00076218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BZ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BO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</w:pPr>
            <w:r>
              <w:t>Wpływy z usług</w:t>
            </w:r>
          </w:p>
          <w:p w:rsidR="00BE616C" w:rsidRDefault="00BE616C">
            <w:pPr>
              <w:pStyle w:val="Zawartotabeli"/>
            </w:pPr>
            <w:r>
              <w:t>- wpłata czynszu za mieszkanie</w:t>
            </w:r>
          </w:p>
          <w:p w:rsidR="00BE616C" w:rsidRDefault="00BE616C">
            <w:pPr>
              <w:pStyle w:val="Zawartotabeli"/>
            </w:pPr>
            <w:r>
              <w:t>Pozostałe odsetki</w:t>
            </w:r>
          </w:p>
          <w:p w:rsidR="00BE616C" w:rsidRDefault="00BE616C">
            <w:pPr>
              <w:pStyle w:val="Zawartotabeli"/>
            </w:pPr>
            <w:r>
              <w:t>- wpłata odsetek bankowych</w:t>
            </w:r>
          </w:p>
          <w:p w:rsidR="00BE616C" w:rsidRDefault="00BE616C">
            <w:pPr>
              <w:pStyle w:val="Zawartotabeli"/>
            </w:pPr>
            <w:r>
              <w:t>Otrzymane darowizny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BO</w:t>
            </w:r>
          </w:p>
          <w:p w:rsidR="00BE616C" w:rsidRDefault="00BE616C">
            <w:pPr>
              <w:pStyle w:val="Zawartotabeli"/>
            </w:pPr>
            <w:r>
              <w:t>Wpływy z różnych opłat</w:t>
            </w:r>
          </w:p>
          <w:p w:rsidR="00BE616C" w:rsidRDefault="00BE616C">
            <w:pPr>
              <w:pStyle w:val="Zawartotabeli"/>
            </w:pPr>
            <w:r>
              <w:t>- wpłata za żywienie – rodzice</w:t>
            </w:r>
          </w:p>
          <w:p w:rsidR="00BE616C" w:rsidRPr="00C14D3D" w:rsidRDefault="00BE616C">
            <w:pPr>
              <w:pStyle w:val="Zawartotabeli"/>
            </w:pPr>
            <w:r>
              <w:t>Wpływy z usług</w:t>
            </w:r>
          </w:p>
          <w:p w:rsidR="00BE616C" w:rsidRDefault="00BE616C">
            <w:pPr>
              <w:pStyle w:val="Zawartotabeli"/>
            </w:pPr>
            <w:r>
              <w:rPr>
                <w:b/>
                <w:bCs/>
              </w:rPr>
              <w:t xml:space="preserve">- </w:t>
            </w:r>
            <w:r>
              <w:t>wpłata za żywienie GOPS Kowale</w:t>
            </w:r>
          </w:p>
          <w:p w:rsidR="00BE616C" w:rsidRDefault="00BE616C">
            <w:pPr>
              <w:pStyle w:val="Zawartotabeli"/>
            </w:pPr>
            <w:r>
              <w:t>- wpłata za żywienie GOPS Świętaj.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BZ</w:t>
            </w:r>
          </w:p>
          <w:p w:rsidR="00BE616C" w:rsidRDefault="00BE616C">
            <w:pPr>
              <w:pStyle w:val="Zawartotabeli"/>
            </w:pPr>
          </w:p>
          <w:p w:rsidR="00BE616C" w:rsidRPr="00F21480" w:rsidRDefault="00BE616C">
            <w:pPr>
              <w:pStyle w:val="Zawartotabeli"/>
              <w:rPr>
                <w:b/>
                <w:bCs/>
              </w:rPr>
            </w:pPr>
            <w:r w:rsidRPr="00F21480">
              <w:rPr>
                <w:b/>
                <w:bCs/>
              </w:rPr>
              <w:t>BO</w:t>
            </w:r>
          </w:p>
          <w:p w:rsidR="00BE616C" w:rsidRDefault="00BE616C">
            <w:pPr>
              <w:pStyle w:val="Zawartotabeli"/>
            </w:pPr>
            <w:r>
              <w:t>Wpływy z różnych opłat</w:t>
            </w:r>
          </w:p>
          <w:p w:rsidR="00BE616C" w:rsidRDefault="00BE616C">
            <w:pPr>
              <w:pStyle w:val="Zawartotabeli"/>
            </w:pPr>
            <w:r>
              <w:t>- wplata za duplikaty świadectw</w:t>
            </w:r>
          </w:p>
          <w:p w:rsidR="00BE616C" w:rsidRDefault="00BE616C">
            <w:pPr>
              <w:pStyle w:val="Zawartotabeli"/>
            </w:pPr>
            <w:r>
              <w:t>Wpływy z usług</w:t>
            </w:r>
          </w:p>
          <w:p w:rsidR="00BE616C" w:rsidRDefault="00BE616C">
            <w:pPr>
              <w:pStyle w:val="Zawartotabeli"/>
            </w:pPr>
            <w:r>
              <w:t>- wpłata za żywienie GOPS</w:t>
            </w:r>
          </w:p>
          <w:p w:rsidR="00BE616C" w:rsidRDefault="00BE616C">
            <w:pPr>
              <w:pStyle w:val="Zawartotabeli"/>
            </w:pPr>
            <w:r>
              <w:t>- wpłata za żywienie MOPS</w:t>
            </w:r>
          </w:p>
          <w:p w:rsidR="00BE616C" w:rsidRDefault="00BE616C">
            <w:pPr>
              <w:pStyle w:val="Zawartotabeli"/>
            </w:pPr>
            <w:r>
              <w:t>- wpłata czynszu za mieszkanie</w:t>
            </w:r>
          </w:p>
          <w:p w:rsidR="00BE616C" w:rsidRDefault="00BE616C">
            <w:pPr>
              <w:pStyle w:val="Zawartotabeli"/>
            </w:pPr>
            <w:r>
              <w:t>Pozostałe odsetki</w:t>
            </w:r>
          </w:p>
          <w:p w:rsidR="00BE616C" w:rsidRDefault="00BE616C">
            <w:pPr>
              <w:pStyle w:val="Zawartotabeli"/>
            </w:pPr>
            <w:r>
              <w:t>- wpłata odsetek bankowych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BZ</w:t>
            </w:r>
          </w:p>
          <w:p w:rsidR="00BE616C" w:rsidRPr="00D659D1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BO</w:t>
            </w:r>
          </w:p>
          <w:p w:rsidR="00BE616C" w:rsidRPr="00E539D3" w:rsidRDefault="00BE616C">
            <w:pPr>
              <w:pStyle w:val="Zawartotabeli"/>
            </w:pPr>
            <w:r w:rsidRPr="00E539D3">
              <w:t>Wpływy z różnych opłat</w:t>
            </w:r>
          </w:p>
          <w:p w:rsidR="00BE616C" w:rsidRPr="00E539D3" w:rsidRDefault="00BE616C">
            <w:pPr>
              <w:pStyle w:val="Zawartotabeli"/>
            </w:pPr>
            <w:r>
              <w:t>-wpłata za duplikaty świadectw</w:t>
            </w:r>
          </w:p>
          <w:p w:rsidR="00BE616C" w:rsidRDefault="00BE616C">
            <w:pPr>
              <w:pStyle w:val="Zawartotabeli"/>
            </w:pPr>
            <w:r>
              <w:t>Wpływy z usług</w:t>
            </w:r>
          </w:p>
          <w:p w:rsidR="00BE616C" w:rsidRDefault="00BE616C">
            <w:pPr>
              <w:pStyle w:val="Zawartotabeli"/>
            </w:pPr>
            <w:r>
              <w:t>- wpłata czynszu za mieszkanie</w:t>
            </w:r>
          </w:p>
          <w:p w:rsidR="00BE616C" w:rsidRDefault="00BE616C">
            <w:pPr>
              <w:pStyle w:val="Zawartotabeli"/>
            </w:pPr>
            <w:r>
              <w:t>- wpłata za wynajem sali</w:t>
            </w:r>
          </w:p>
          <w:p w:rsidR="00BE616C" w:rsidRDefault="00BE616C">
            <w:pPr>
              <w:pStyle w:val="Zawartotabeli"/>
            </w:pPr>
            <w:r>
              <w:t>- wpłata na dod. żywienie GOPS</w:t>
            </w:r>
          </w:p>
          <w:p w:rsidR="00BE616C" w:rsidRDefault="00BE616C">
            <w:pPr>
              <w:pStyle w:val="Zawartotabeli"/>
            </w:pPr>
            <w:r>
              <w:t>Pozostałe odsetki</w:t>
            </w:r>
          </w:p>
          <w:p w:rsidR="00BE616C" w:rsidRDefault="00BE616C">
            <w:pPr>
              <w:pStyle w:val="Zawartotabeli"/>
            </w:pPr>
            <w:r>
              <w:t>- wpłata odsetek bankowych</w:t>
            </w:r>
          </w:p>
          <w:p w:rsidR="00BE616C" w:rsidRDefault="00BE616C">
            <w:pPr>
              <w:pStyle w:val="Zawartotabeli"/>
            </w:pPr>
            <w:r>
              <w:t>Otrzymane darowizny</w:t>
            </w:r>
          </w:p>
          <w:p w:rsidR="00BE616C" w:rsidRDefault="00BE616C">
            <w:pPr>
              <w:pStyle w:val="Zawartotabeli"/>
            </w:pPr>
            <w:r>
              <w:t>- wpłaty Politechniki Gdańskiej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BO</w:t>
            </w:r>
          </w:p>
          <w:p w:rsidR="00BE616C" w:rsidRDefault="00BE616C">
            <w:pPr>
              <w:pStyle w:val="Zawartotabeli"/>
            </w:pPr>
            <w:r>
              <w:t>Wpływy z różnych opłat</w:t>
            </w:r>
          </w:p>
          <w:p w:rsidR="00BE616C" w:rsidRDefault="00BE616C">
            <w:pPr>
              <w:pStyle w:val="Zawartotabeli"/>
            </w:pPr>
            <w:r>
              <w:t>- wpłaty za żywienie – rodzice</w:t>
            </w:r>
          </w:p>
          <w:p w:rsidR="00BE616C" w:rsidRDefault="00BE616C">
            <w:pPr>
              <w:pStyle w:val="Zawartotabeli"/>
            </w:pPr>
            <w:r>
              <w:t>Wpływy z usług</w:t>
            </w:r>
          </w:p>
          <w:p w:rsidR="00BE616C" w:rsidRDefault="00BE616C">
            <w:pPr>
              <w:pStyle w:val="Zawartotabeli"/>
            </w:pPr>
            <w:r>
              <w:t>- wpłaty za żywienie GOPS</w:t>
            </w:r>
          </w:p>
          <w:p w:rsidR="00BE616C" w:rsidRDefault="00BE616C">
            <w:pPr>
              <w:pStyle w:val="Zawartotabeli"/>
            </w:pPr>
            <w:r>
              <w:t>- wpłaty za żywienie MOPS</w:t>
            </w:r>
          </w:p>
          <w:p w:rsidR="00BE616C" w:rsidRDefault="00BE616C">
            <w:pPr>
              <w:pStyle w:val="Zawartotabeli"/>
            </w:pPr>
            <w:r>
              <w:t xml:space="preserve">- wpłaty za żywienie DARBUD 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Pr="00F75E42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BZ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BO</w:t>
            </w:r>
          </w:p>
          <w:p w:rsidR="00BE616C" w:rsidRPr="006D2E7A" w:rsidRDefault="00BE616C">
            <w:pPr>
              <w:pStyle w:val="Zawartotabeli"/>
            </w:pPr>
            <w:r>
              <w:t>Wpływy z różnych opłat</w:t>
            </w:r>
          </w:p>
          <w:p w:rsidR="00BE616C" w:rsidRDefault="00BE616C">
            <w:pPr>
              <w:pStyle w:val="Zawartotabeli"/>
            </w:pPr>
            <w:r w:rsidRPr="006D2E7A">
              <w:t xml:space="preserve">- wpłata </w:t>
            </w:r>
            <w:r>
              <w:t xml:space="preserve"> za duplikat świadectwa</w:t>
            </w:r>
          </w:p>
          <w:p w:rsidR="00BE616C" w:rsidRDefault="00BE616C">
            <w:pPr>
              <w:pStyle w:val="Zawartotabeli"/>
            </w:pPr>
            <w:r>
              <w:t>Pozostałe odsetki</w:t>
            </w:r>
          </w:p>
          <w:p w:rsidR="00BE616C" w:rsidRPr="006D2E7A" w:rsidRDefault="00BE616C">
            <w:pPr>
              <w:pStyle w:val="Zawartotabeli"/>
            </w:pPr>
            <w:r>
              <w:t>- wpłata odsetek bankowych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BZ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BO</w:t>
            </w:r>
          </w:p>
          <w:p w:rsidR="00BE616C" w:rsidRDefault="00BE616C">
            <w:pPr>
              <w:pStyle w:val="Zawartotabeli"/>
            </w:pPr>
            <w:r>
              <w:t>Wpływy z usług</w:t>
            </w:r>
          </w:p>
          <w:p w:rsidR="00BE616C" w:rsidRDefault="00BE616C">
            <w:pPr>
              <w:pStyle w:val="Zawartotabeli"/>
            </w:pPr>
            <w:r>
              <w:t>- wpłata opłaty stałej</w:t>
            </w:r>
          </w:p>
          <w:p w:rsidR="00BE616C" w:rsidRDefault="00BE616C">
            <w:pPr>
              <w:pStyle w:val="Zawartotabeli"/>
            </w:pPr>
            <w:r>
              <w:t>- wpłata na dodatk. żywienie GOPS</w:t>
            </w:r>
          </w:p>
          <w:p w:rsidR="00BE616C" w:rsidRDefault="00BE616C">
            <w:pPr>
              <w:pStyle w:val="Zawartotabeli"/>
            </w:pPr>
            <w:r>
              <w:t>Pozostałe odsetki</w:t>
            </w:r>
          </w:p>
          <w:p w:rsidR="00BE616C" w:rsidRDefault="00BE616C">
            <w:pPr>
              <w:pStyle w:val="Zawartotabeli"/>
            </w:pPr>
            <w:r>
              <w:t>- wpłata odsetek bankowych</w:t>
            </w:r>
          </w:p>
          <w:p w:rsidR="00BE616C" w:rsidRDefault="00BE616C">
            <w:pPr>
              <w:pStyle w:val="Zawartotabeli"/>
            </w:pPr>
            <w:r>
              <w:t>Otrzymane darowizny w postaci pieniężnej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BZ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BO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</w:pPr>
            <w:r w:rsidRPr="00DE4209">
              <w:t>Wpływy z usług</w:t>
            </w:r>
          </w:p>
          <w:p w:rsidR="00BE616C" w:rsidRDefault="00BE616C">
            <w:pPr>
              <w:pStyle w:val="Zawartotabeli"/>
            </w:pPr>
            <w:r>
              <w:t>- wpłata opłaty stałej</w:t>
            </w:r>
          </w:p>
          <w:p w:rsidR="00BE616C" w:rsidRPr="00E25641" w:rsidRDefault="00BE616C">
            <w:pPr>
              <w:pStyle w:val="Zawartotabeli"/>
              <w:rPr>
                <w:b/>
                <w:bCs/>
              </w:rPr>
            </w:pPr>
            <w:r w:rsidRPr="00E25641"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Pr="00DE4209" w:rsidRDefault="00BE616C">
            <w:pPr>
              <w:pStyle w:val="Zawartotabeli"/>
              <w:rPr>
                <w:b/>
                <w:bCs/>
              </w:rPr>
            </w:pPr>
            <w:r w:rsidRPr="00DE4209">
              <w:rPr>
                <w:b/>
                <w:bCs/>
              </w:rPr>
              <w:t>BZ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</w:tcPr>
          <w:p w:rsidR="00BE616C" w:rsidRDefault="00BE616C" w:rsidP="003621EE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3.806,47</w:t>
            </w:r>
          </w:p>
          <w:p w:rsidR="00BE616C" w:rsidRDefault="00BE616C" w:rsidP="003621EE">
            <w:pPr>
              <w:pStyle w:val="Zawartotabeli"/>
              <w:jc w:val="right"/>
            </w:pPr>
            <w:r>
              <w:t xml:space="preserve">    164,00</w:t>
            </w:r>
          </w:p>
          <w:p w:rsidR="00BE616C" w:rsidRDefault="00BE616C" w:rsidP="003621EE">
            <w:pPr>
              <w:pStyle w:val="Zawartotabeli"/>
              <w:jc w:val="right"/>
            </w:pPr>
            <w:r>
              <w:t xml:space="preserve">    164,00     </w:t>
            </w:r>
          </w:p>
          <w:p w:rsidR="00BE616C" w:rsidRDefault="00BE616C" w:rsidP="003621EE">
            <w:pPr>
              <w:pStyle w:val="Zawartotabeli"/>
              <w:jc w:val="right"/>
            </w:pPr>
            <w:r>
              <w:t xml:space="preserve">    870,00    </w:t>
            </w:r>
          </w:p>
          <w:p w:rsidR="00BE616C" w:rsidRDefault="00BE616C" w:rsidP="003621EE">
            <w:pPr>
              <w:pStyle w:val="Zawartotabeli"/>
              <w:jc w:val="right"/>
            </w:pPr>
            <w:r>
              <w:t xml:space="preserve">    870,00</w:t>
            </w:r>
          </w:p>
          <w:p w:rsidR="00BE616C" w:rsidRDefault="00BE616C" w:rsidP="003621EE">
            <w:pPr>
              <w:pStyle w:val="Zawartotabeli"/>
              <w:jc w:val="right"/>
            </w:pPr>
            <w:r>
              <w:t xml:space="preserve">      84,18</w:t>
            </w:r>
          </w:p>
          <w:p w:rsidR="00BE616C" w:rsidRDefault="00BE616C" w:rsidP="003621EE">
            <w:pPr>
              <w:pStyle w:val="Zawartotabeli"/>
              <w:jc w:val="right"/>
            </w:pPr>
            <w:r>
              <w:t xml:space="preserve">      84,18        7.900,00</w:t>
            </w:r>
          </w:p>
          <w:p w:rsidR="00BE616C" w:rsidRPr="00796D19" w:rsidRDefault="00BE616C" w:rsidP="003621EE">
            <w:pPr>
              <w:pStyle w:val="Zawartotabeli"/>
              <w:jc w:val="right"/>
              <w:rPr>
                <w:b/>
                <w:bCs/>
              </w:rPr>
            </w:pPr>
            <w:r w:rsidRPr="00796D19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796D19">
              <w:rPr>
                <w:b/>
                <w:bCs/>
              </w:rPr>
              <w:t>.</w:t>
            </w:r>
            <w:r>
              <w:rPr>
                <w:b/>
                <w:bCs/>
              </w:rPr>
              <w:t>824</w:t>
            </w:r>
            <w:r w:rsidRPr="00796D19">
              <w:rPr>
                <w:b/>
                <w:bCs/>
              </w:rPr>
              <w:t>,</w:t>
            </w:r>
            <w:r>
              <w:rPr>
                <w:b/>
                <w:bCs/>
              </w:rPr>
              <w:t>65</w:t>
            </w:r>
          </w:p>
          <w:p w:rsidR="00BE616C" w:rsidRPr="00444EA2" w:rsidRDefault="00BE616C">
            <w:pPr>
              <w:pStyle w:val="Zawartotabeli"/>
              <w:jc w:val="center"/>
            </w:pPr>
          </w:p>
          <w:p w:rsidR="00BE616C" w:rsidRDefault="00BE616C" w:rsidP="003621EE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11.496,01</w:t>
            </w:r>
          </w:p>
          <w:p w:rsidR="00BE616C" w:rsidRPr="00E25641" w:rsidRDefault="00BE616C" w:rsidP="003621EE">
            <w:pPr>
              <w:pStyle w:val="Zawartotabeli"/>
              <w:jc w:val="right"/>
            </w:pPr>
            <w:r w:rsidRPr="00E25641">
              <w:t>28.062,00</w:t>
            </w:r>
          </w:p>
          <w:p w:rsidR="00BE616C" w:rsidRDefault="00BE616C" w:rsidP="003621EE">
            <w:pPr>
              <w:pStyle w:val="Zawartotabeli"/>
              <w:jc w:val="right"/>
            </w:pPr>
            <w:r>
              <w:t>28.062,00</w:t>
            </w:r>
          </w:p>
          <w:p w:rsidR="00BE616C" w:rsidRPr="00444EA2" w:rsidRDefault="00BE616C" w:rsidP="003621EE">
            <w:pPr>
              <w:pStyle w:val="Zawartotabeli"/>
              <w:jc w:val="right"/>
            </w:pPr>
            <w:r>
              <w:t xml:space="preserve">  55.545,00</w:t>
            </w:r>
            <w:r>
              <w:rPr>
                <w:b/>
                <w:bCs/>
              </w:rPr>
              <w:t xml:space="preserve">  </w:t>
            </w:r>
          </w:p>
          <w:p w:rsidR="00BE616C" w:rsidRDefault="00BE616C" w:rsidP="003621EE">
            <w:pPr>
              <w:pStyle w:val="Zawartotabeli"/>
              <w:jc w:val="right"/>
            </w:pPr>
            <w:r>
              <w:t>55.545,00</w:t>
            </w:r>
          </w:p>
          <w:p w:rsidR="00BE616C" w:rsidRDefault="00BE616C" w:rsidP="003621EE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95.103,01</w:t>
            </w:r>
          </w:p>
          <w:p w:rsidR="00BE616C" w:rsidRDefault="00BE616C" w:rsidP="003621EE">
            <w:pPr>
              <w:pStyle w:val="Zawartotabeli"/>
              <w:jc w:val="right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1E7157">
            <w:pPr>
              <w:pStyle w:val="Zawartotabeli"/>
            </w:pPr>
          </w:p>
          <w:p w:rsidR="00BE616C" w:rsidRDefault="00BE616C" w:rsidP="0007160A">
            <w:pPr>
              <w:pStyle w:val="Zawartotabeli"/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20.945,90</w:t>
            </w:r>
          </w:p>
          <w:p w:rsidR="00BE616C" w:rsidRPr="0007160A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10,83</w:t>
            </w:r>
          </w:p>
          <w:p w:rsidR="00BE616C" w:rsidRPr="00F04054" w:rsidRDefault="00BE616C" w:rsidP="0076513B">
            <w:pPr>
              <w:pStyle w:val="Zawartotabeli"/>
              <w:jc w:val="right"/>
            </w:pPr>
            <w:r w:rsidRPr="00260563">
              <w:t xml:space="preserve">     </w:t>
            </w:r>
            <w:r>
              <w:t xml:space="preserve">                       4.918,20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4.918,20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   2,30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   2,30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2.880,00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7.811,33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290,85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>32.106,00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>32.106,00</w:t>
            </w:r>
          </w:p>
          <w:p w:rsidR="00BE616C" w:rsidRPr="00C14D3D" w:rsidRDefault="00BE616C" w:rsidP="0076513B">
            <w:pPr>
              <w:pStyle w:val="Zawartotabeli"/>
              <w:jc w:val="right"/>
            </w:pPr>
            <w:r>
              <w:t>69.265,78</w:t>
            </w:r>
            <w:r>
              <w:rPr>
                <w:b/>
                <w:bCs/>
              </w:rPr>
              <w:t xml:space="preserve">      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>62.197,78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7.068,00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101.662,63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975166">
            <w:pPr>
              <w:pStyle w:val="Zawartotabeli"/>
            </w:pPr>
          </w:p>
          <w:p w:rsidR="00BE616C" w:rsidRPr="00003D27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57</w:t>
            </w:r>
            <w:r w:rsidRPr="00003D27">
              <w:rPr>
                <w:b/>
                <w:bCs/>
              </w:rPr>
              <w:t>1,</w:t>
            </w:r>
            <w:r>
              <w:rPr>
                <w:b/>
                <w:bCs/>
              </w:rPr>
              <w:t>46</w:t>
            </w: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Pr="00F21480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86</w:t>
            </w:r>
            <w:r w:rsidRPr="00F21480">
              <w:rPr>
                <w:b/>
                <w:bCs/>
              </w:rPr>
              <w:t>,</w:t>
            </w:r>
            <w:r>
              <w:rPr>
                <w:b/>
                <w:bCs/>
              </w:rPr>
              <w:t>74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52,00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52,00                     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>17.375,68  15.633,00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496,00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1.246,68    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  5,63     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  5,63</w:t>
            </w:r>
          </w:p>
          <w:p w:rsidR="00BE616C" w:rsidRDefault="00BE616C" w:rsidP="0076513B">
            <w:pPr>
              <w:pStyle w:val="Zawartotabeli"/>
              <w:jc w:val="right"/>
            </w:pPr>
            <w:r w:rsidRPr="004D27C2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4D27C2">
              <w:rPr>
                <w:b/>
                <w:bCs/>
              </w:rPr>
              <w:t>.</w:t>
            </w:r>
            <w:r>
              <w:rPr>
                <w:b/>
                <w:bCs/>
              </w:rPr>
              <w:t>520,05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017671">
            <w:pPr>
              <w:pStyle w:val="Zawartotabeli"/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Pr="00D659D1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1.401</w:t>
            </w:r>
            <w:r w:rsidRPr="00D659D1">
              <w:rPr>
                <w:b/>
                <w:bCs/>
              </w:rPr>
              <w:t>,</w:t>
            </w:r>
            <w:r>
              <w:rPr>
                <w:b/>
                <w:bCs/>
              </w:rPr>
              <w:t>25</w:t>
            </w: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296,83</w:t>
            </w:r>
          </w:p>
          <w:p w:rsidR="00BE616C" w:rsidRPr="005F37EA" w:rsidRDefault="00BE616C" w:rsidP="0076513B">
            <w:pPr>
              <w:pStyle w:val="Zawartotabeli"/>
              <w:jc w:val="right"/>
            </w:pPr>
            <w:r>
              <w:t xml:space="preserve">     102</w:t>
            </w:r>
            <w:r w:rsidRPr="005F37EA">
              <w:t>,</w:t>
            </w:r>
            <w:r>
              <w:t>00</w:t>
            </w:r>
          </w:p>
          <w:p w:rsidR="00BE616C" w:rsidRPr="00C27DDB" w:rsidRDefault="00BE616C" w:rsidP="0076513B">
            <w:pPr>
              <w:pStyle w:val="Zawartotabeli"/>
              <w:jc w:val="right"/>
            </w:pPr>
            <w:r>
              <w:t xml:space="preserve">     102</w:t>
            </w:r>
            <w:r w:rsidRPr="005F37EA">
              <w:t>,</w:t>
            </w:r>
            <w:r>
              <w:t>00       18.131,92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2.287,92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2.920,00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12.924,00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  49,28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  49,28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15.731,49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15.731,49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34.311,52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0,78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>24.482,50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>24.482,50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>47.142,00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>45.408,00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534,00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1.200,00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71.625,28</w:t>
            </w:r>
          </w:p>
          <w:p w:rsidR="00BE616C" w:rsidRDefault="00BE616C" w:rsidP="00F75E42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Pr="00F75E42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5718F9">
            <w:pPr>
              <w:pStyle w:val="Zawartotabeli"/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12.261,92</w:t>
            </w:r>
          </w:p>
          <w:p w:rsidR="00BE616C" w:rsidRPr="008A1610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BE616C" w:rsidRPr="00E267D4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1A0027">
              <w:rPr>
                <w:b/>
                <w:bCs/>
              </w:rPr>
              <w:t>0,</w:t>
            </w:r>
            <w:r>
              <w:rPr>
                <w:b/>
                <w:bCs/>
              </w:rPr>
              <w:t>00</w:t>
            </w:r>
            <w:r>
              <w:t xml:space="preserve">                              52,00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 52,00</w:t>
            </w:r>
          </w:p>
          <w:p w:rsidR="00BE616C" w:rsidRPr="008A1610" w:rsidRDefault="00BE616C" w:rsidP="0076513B">
            <w:pPr>
              <w:pStyle w:val="Zawartotabeli"/>
              <w:jc w:val="right"/>
            </w:pPr>
            <w:r w:rsidRPr="008A1610">
              <w:t>0,21</w:t>
            </w:r>
          </w:p>
          <w:p w:rsidR="00BE616C" w:rsidRPr="00E267D4" w:rsidRDefault="00BE616C" w:rsidP="0076513B">
            <w:pPr>
              <w:pStyle w:val="Zawartotabeli"/>
              <w:jc w:val="right"/>
            </w:pPr>
            <w:r w:rsidRPr="008A1610">
              <w:t>0,21</w:t>
            </w:r>
            <w:r>
              <w:rPr>
                <w:b/>
                <w:bCs/>
              </w:rPr>
              <w:t xml:space="preserve">        </w:t>
            </w:r>
            <w:r w:rsidRPr="006D2E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52</w:t>
            </w:r>
            <w:r w:rsidRPr="006D2E7A">
              <w:rPr>
                <w:b/>
                <w:bCs/>
              </w:rPr>
              <w:t>,</w:t>
            </w:r>
            <w:r>
              <w:rPr>
                <w:b/>
                <w:bCs/>
              </w:rPr>
              <w:t>21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52,13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Pr="006208F2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7.495,20</w:t>
            </w:r>
          </w:p>
          <w:p w:rsidR="00BE616C" w:rsidRPr="00896D0B" w:rsidRDefault="00BE616C" w:rsidP="0076513B">
            <w:pPr>
              <w:pStyle w:val="Zawartotabeli"/>
              <w:jc w:val="right"/>
            </w:pPr>
            <w:r>
              <w:t xml:space="preserve"> 39</w:t>
            </w:r>
            <w:r w:rsidRPr="00896D0B">
              <w:t>.</w:t>
            </w:r>
            <w:r>
              <w:t>368</w:t>
            </w:r>
            <w:r w:rsidRPr="00896D0B">
              <w:t>,</w:t>
            </w:r>
            <w:r>
              <w:t>82</w:t>
            </w:r>
          </w:p>
          <w:p w:rsidR="00BE616C" w:rsidRDefault="00BE616C" w:rsidP="0076513B">
            <w:pPr>
              <w:pStyle w:val="Zawartotabeli"/>
              <w:jc w:val="right"/>
            </w:pPr>
            <w:r w:rsidRPr="00896D0B">
              <w:t xml:space="preserve"> </w:t>
            </w:r>
            <w:r>
              <w:t>35.716</w:t>
            </w:r>
            <w:r w:rsidRPr="00896D0B">
              <w:t>,</w:t>
            </w:r>
            <w:r>
              <w:t>82</w:t>
            </w:r>
          </w:p>
          <w:p w:rsidR="00BE616C" w:rsidRPr="00896D0B" w:rsidRDefault="00BE616C" w:rsidP="0076513B">
            <w:pPr>
              <w:pStyle w:val="Zawartotabeli"/>
              <w:jc w:val="right"/>
            </w:pPr>
            <w:r>
              <w:t xml:space="preserve">   3.652,00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 36,96</w:t>
            </w:r>
          </w:p>
          <w:p w:rsidR="00BE616C" w:rsidRPr="00146BCA" w:rsidRDefault="00BE616C" w:rsidP="0076513B">
            <w:pPr>
              <w:pStyle w:val="Zawartotabeli"/>
              <w:jc w:val="right"/>
            </w:pPr>
            <w:r>
              <w:t xml:space="preserve">        36,96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580,00</w:t>
            </w: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Pr="005C6F16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47</w:t>
            </w:r>
            <w:r w:rsidRPr="005C6F16">
              <w:rPr>
                <w:b/>
                <w:bCs/>
              </w:rPr>
              <w:t>.</w:t>
            </w:r>
            <w:r>
              <w:rPr>
                <w:b/>
                <w:bCs/>
              </w:rPr>
              <w:t>480</w:t>
            </w:r>
            <w:r w:rsidRPr="005C6F16">
              <w:rPr>
                <w:b/>
                <w:bCs/>
              </w:rPr>
              <w:t>,</w:t>
            </w:r>
            <w:r>
              <w:rPr>
                <w:b/>
                <w:bCs/>
              </w:rPr>
              <w:t>98</w:t>
            </w:r>
          </w:p>
          <w:p w:rsidR="00BE616C" w:rsidRDefault="00BE616C" w:rsidP="00896D0B">
            <w:pPr>
              <w:pStyle w:val="Zawartotabeli"/>
              <w:jc w:val="center"/>
            </w:pPr>
          </w:p>
          <w:p w:rsidR="00BE616C" w:rsidRDefault="00BE616C" w:rsidP="00896D0B">
            <w:pPr>
              <w:pStyle w:val="Zawartotabeli"/>
              <w:jc w:val="center"/>
            </w:pPr>
          </w:p>
          <w:p w:rsidR="00BE616C" w:rsidRDefault="00BE616C" w:rsidP="00896D0B">
            <w:pPr>
              <w:pStyle w:val="Zawartotabeli"/>
              <w:jc w:val="center"/>
            </w:pPr>
          </w:p>
          <w:p w:rsidR="00BE616C" w:rsidRDefault="00BE616C" w:rsidP="00896D0B">
            <w:pPr>
              <w:pStyle w:val="Zawartotabeli"/>
              <w:jc w:val="center"/>
            </w:pPr>
          </w:p>
          <w:p w:rsidR="00BE616C" w:rsidRDefault="00BE616C" w:rsidP="00896D0B">
            <w:pPr>
              <w:pStyle w:val="Zawartotabeli"/>
              <w:jc w:val="center"/>
            </w:pPr>
          </w:p>
          <w:p w:rsidR="00BE616C" w:rsidRDefault="00BE616C" w:rsidP="00896D0B">
            <w:pPr>
              <w:pStyle w:val="Zawartotabeli"/>
              <w:jc w:val="center"/>
            </w:pPr>
          </w:p>
          <w:p w:rsidR="00BE616C" w:rsidRDefault="00BE616C" w:rsidP="00896D0B">
            <w:pPr>
              <w:pStyle w:val="Zawartotabeli"/>
              <w:jc w:val="center"/>
            </w:pPr>
          </w:p>
          <w:p w:rsidR="00BE616C" w:rsidRDefault="00BE616C" w:rsidP="00896D0B">
            <w:pPr>
              <w:pStyle w:val="Zawartotabeli"/>
              <w:jc w:val="center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Default="00BE616C" w:rsidP="005C6F16">
            <w:pPr>
              <w:pStyle w:val="Zawartotabeli"/>
            </w:pPr>
          </w:p>
          <w:p w:rsidR="00BE616C" w:rsidRPr="005C6F16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9</w:t>
            </w:r>
            <w:r w:rsidRPr="005C6F16">
              <w:rPr>
                <w:b/>
                <w:bCs/>
              </w:rPr>
              <w:t>.</w:t>
            </w:r>
            <w:r>
              <w:rPr>
                <w:b/>
                <w:bCs/>
              </w:rPr>
              <w:t>194</w:t>
            </w:r>
            <w:r w:rsidRPr="005C6F16">
              <w:rPr>
                <w:b/>
                <w:bCs/>
              </w:rPr>
              <w:t>,</w:t>
            </w:r>
            <w:r>
              <w:rPr>
                <w:b/>
                <w:bCs/>
              </w:rPr>
              <w:t>71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0,00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Pr="00DE4209" w:rsidRDefault="00BE616C" w:rsidP="0076513B">
            <w:pPr>
              <w:pStyle w:val="Zawartotabeli"/>
              <w:jc w:val="right"/>
            </w:pPr>
            <w:r w:rsidRPr="00DE4209">
              <w:t xml:space="preserve">    355,18</w:t>
            </w:r>
          </w:p>
          <w:p w:rsidR="00BE616C" w:rsidRPr="00DE4209" w:rsidRDefault="00BE616C" w:rsidP="0076513B">
            <w:pPr>
              <w:pStyle w:val="Zawartotabeli"/>
              <w:jc w:val="right"/>
            </w:pPr>
            <w:r w:rsidRPr="00DE4209">
              <w:t xml:space="preserve">    355,18</w:t>
            </w:r>
          </w:p>
          <w:p w:rsidR="00BE616C" w:rsidRPr="00E25641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 w:rsidRPr="00E25641">
              <w:rPr>
                <w:b/>
                <w:bCs/>
              </w:rPr>
              <w:t xml:space="preserve">    355,18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 w:rsidP="00DE44CE">
            <w:pPr>
              <w:pStyle w:val="Zawartotabeli"/>
              <w:rPr>
                <w:b/>
                <w:bCs/>
              </w:rPr>
            </w:pPr>
          </w:p>
          <w:p w:rsidR="00BE616C" w:rsidRDefault="00BE616C" w:rsidP="00DE44CE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</w:tcPr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  <w:r>
              <w:t>Zakup materiałów i wyposażenia</w:t>
            </w:r>
          </w:p>
          <w:p w:rsidR="00BE616C" w:rsidRDefault="00BE616C">
            <w:pPr>
              <w:pStyle w:val="Zawartotabeli"/>
            </w:pPr>
            <w:r>
              <w:t>- zakup mebli biurowych</w:t>
            </w:r>
          </w:p>
          <w:p w:rsidR="00BE616C" w:rsidRDefault="00BE616C">
            <w:pPr>
              <w:pStyle w:val="Zawartotabeli"/>
            </w:pPr>
            <w:r>
              <w:t>- zakup nasion, sadzonek</w:t>
            </w:r>
          </w:p>
          <w:p w:rsidR="00BE616C" w:rsidRDefault="00BE616C">
            <w:pPr>
              <w:pStyle w:val="Zawartotabeli"/>
            </w:pPr>
            <w:r>
              <w:t xml:space="preserve">- zakup naczyń </w:t>
            </w:r>
          </w:p>
          <w:p w:rsidR="00BE616C" w:rsidRDefault="00BE616C">
            <w:pPr>
              <w:pStyle w:val="Zawartotabeli"/>
            </w:pPr>
            <w:r>
              <w:t>- zakup kosiarki</w:t>
            </w:r>
          </w:p>
          <w:p w:rsidR="00BE616C" w:rsidRDefault="00BE616C">
            <w:pPr>
              <w:pStyle w:val="Zawartotabeli"/>
            </w:pPr>
            <w:r>
              <w:t>- zakup artykułów dekoracyjnych</w:t>
            </w:r>
          </w:p>
          <w:p w:rsidR="00BE616C" w:rsidRDefault="00BE616C">
            <w:pPr>
              <w:pStyle w:val="Zawartotabeli"/>
            </w:pPr>
            <w:r>
              <w:t>- zakup statuetki</w:t>
            </w:r>
          </w:p>
          <w:p w:rsidR="00BE616C" w:rsidRDefault="00BE616C">
            <w:pPr>
              <w:pStyle w:val="Zawartotabeli"/>
            </w:pPr>
            <w:r>
              <w:t>Zakup środków żywności</w:t>
            </w:r>
          </w:p>
          <w:p w:rsidR="00BE616C" w:rsidRDefault="00BE616C">
            <w:pPr>
              <w:pStyle w:val="Zawartotabeli"/>
            </w:pPr>
            <w:r>
              <w:t>- zakup art. spożywczych</w:t>
            </w:r>
          </w:p>
          <w:p w:rsidR="00BE616C" w:rsidRDefault="00BE616C">
            <w:pPr>
              <w:pStyle w:val="Zawartotabeli"/>
            </w:pPr>
            <w:r>
              <w:t>Zakup usług pozostałych</w:t>
            </w:r>
          </w:p>
          <w:p w:rsidR="00BE616C" w:rsidRDefault="00BE616C">
            <w:pPr>
              <w:pStyle w:val="Zawartotabeli"/>
            </w:pPr>
            <w:r>
              <w:t>- opłata prowizji bankowej</w:t>
            </w:r>
          </w:p>
          <w:p w:rsidR="00BE616C" w:rsidRDefault="00BE616C">
            <w:pPr>
              <w:pStyle w:val="Zawartotabeli"/>
            </w:pPr>
            <w:r>
              <w:t>- opłata za usługi transportowe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Razem 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</w:pPr>
            <w:r>
              <w:t>Zakup środków żywności</w:t>
            </w: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  <w:r>
              <w:t>Zakup usług pozostałych</w:t>
            </w:r>
          </w:p>
          <w:p w:rsidR="00BE616C" w:rsidRDefault="00BE616C">
            <w:pPr>
              <w:pStyle w:val="Zawartotabeli"/>
            </w:pPr>
            <w:r>
              <w:t>- opłata prowizji bankowej</w:t>
            </w:r>
          </w:p>
          <w:p w:rsidR="00BE616C" w:rsidRDefault="00BE616C">
            <w:pPr>
              <w:pStyle w:val="Zawartotabeli"/>
            </w:pPr>
            <w:r>
              <w:t>- wymiana opraw oświetleniowych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</w:pPr>
            <w:r>
              <w:t>Zakup środków żywności</w:t>
            </w: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  <w:r>
              <w:t>Zakup materiałów i wyposażenia</w:t>
            </w:r>
          </w:p>
          <w:p w:rsidR="00BE616C" w:rsidRDefault="00BE616C">
            <w:pPr>
              <w:pStyle w:val="Zawartotabeli"/>
            </w:pPr>
            <w:r>
              <w:t>- zakup dywanu i firanek</w:t>
            </w:r>
          </w:p>
          <w:p w:rsidR="00BE616C" w:rsidRDefault="00BE616C">
            <w:pPr>
              <w:pStyle w:val="Zawartotabeli"/>
            </w:pPr>
            <w:r>
              <w:t>- zakup materiałów elektrycznych</w:t>
            </w:r>
          </w:p>
          <w:p w:rsidR="00BE616C" w:rsidRDefault="00BE616C">
            <w:pPr>
              <w:pStyle w:val="Zawartotabeli"/>
            </w:pPr>
            <w:r>
              <w:t>Zakup środków żywności</w:t>
            </w:r>
          </w:p>
          <w:p w:rsidR="00BE616C" w:rsidRDefault="00BE616C">
            <w:pPr>
              <w:pStyle w:val="Zawartotabeli"/>
            </w:pPr>
            <w:r>
              <w:t>Zakup usług pozostałych</w:t>
            </w:r>
          </w:p>
          <w:p w:rsidR="00BE616C" w:rsidRDefault="00BE616C">
            <w:pPr>
              <w:pStyle w:val="Zawartotabeli"/>
            </w:pPr>
            <w:r>
              <w:t>- opłata prowizji bankowej</w:t>
            </w:r>
          </w:p>
          <w:p w:rsidR="00BE616C" w:rsidRPr="00DE44CE" w:rsidRDefault="00BE616C">
            <w:pPr>
              <w:pStyle w:val="Zawartotabeli"/>
              <w:rPr>
                <w:b/>
                <w:bCs/>
              </w:rPr>
            </w:pPr>
            <w:r w:rsidRPr="00DE44CE"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  <w:r>
              <w:t>Składki na Ubezpieczenia Społeczne</w:t>
            </w:r>
          </w:p>
          <w:p w:rsidR="00BE616C" w:rsidRDefault="00BE616C">
            <w:pPr>
              <w:pStyle w:val="Zawartotabeli"/>
            </w:pPr>
            <w:r>
              <w:t>Składki na Fundusz Pracy</w:t>
            </w:r>
          </w:p>
          <w:p w:rsidR="00BE616C" w:rsidRDefault="00BE616C">
            <w:pPr>
              <w:pStyle w:val="Zawartotabeli"/>
            </w:pPr>
            <w:r>
              <w:t>Wynagrodzenia bezosobowe</w:t>
            </w:r>
          </w:p>
          <w:p w:rsidR="00BE616C" w:rsidRDefault="00BE616C">
            <w:pPr>
              <w:pStyle w:val="Zawartotabeli"/>
            </w:pPr>
            <w:r>
              <w:t>- wypłata wynagr. Za Rękę z Einstein.</w:t>
            </w:r>
          </w:p>
          <w:p w:rsidR="00BE616C" w:rsidRDefault="00BE616C">
            <w:pPr>
              <w:pStyle w:val="Zawartotabeli"/>
            </w:pPr>
            <w:r>
              <w:t>Zakup środków żywności</w:t>
            </w:r>
          </w:p>
          <w:p w:rsidR="00BE616C" w:rsidRDefault="00BE616C">
            <w:pPr>
              <w:pStyle w:val="Zawartotabeli"/>
            </w:pPr>
            <w:r>
              <w:t>Zakup pozostałych usług</w:t>
            </w:r>
          </w:p>
          <w:p w:rsidR="00BE616C" w:rsidRDefault="00BE616C">
            <w:pPr>
              <w:pStyle w:val="Zawartotabeli"/>
            </w:pPr>
            <w:r>
              <w:t>- opłata prowizji bankowej</w:t>
            </w:r>
          </w:p>
          <w:p w:rsidR="00BE616C" w:rsidRDefault="00BE616C">
            <w:pPr>
              <w:pStyle w:val="Zawartotabeli"/>
            </w:pPr>
            <w:r>
              <w:t>- opłata za odwóz uczniów</w:t>
            </w:r>
          </w:p>
          <w:p w:rsidR="00BE616C" w:rsidRDefault="00BE616C">
            <w:pPr>
              <w:pStyle w:val="Zawartotabeli"/>
            </w:pPr>
            <w:r>
              <w:t>Podróże służbowe krajowe</w:t>
            </w:r>
          </w:p>
          <w:p w:rsidR="00BE616C" w:rsidRPr="00330ECD" w:rsidRDefault="00BE616C">
            <w:pPr>
              <w:pStyle w:val="Zawartotabeli"/>
              <w:rPr>
                <w:b/>
                <w:bCs/>
              </w:rPr>
            </w:pPr>
            <w:r w:rsidRPr="00330ECD"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</w:pPr>
            <w:r>
              <w:t>Zakup środków żywności</w:t>
            </w: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  <w:r>
              <w:t>Zakup pozostałych usług</w:t>
            </w:r>
          </w:p>
          <w:p w:rsidR="00BE616C" w:rsidRDefault="00BE616C">
            <w:pPr>
              <w:pStyle w:val="Zawartotabeli"/>
            </w:pPr>
            <w:r>
              <w:t>- opłata prowizji bankowej</w:t>
            </w: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</w:p>
          <w:p w:rsidR="00BE616C" w:rsidRDefault="00BE616C">
            <w:pPr>
              <w:pStyle w:val="Zawartotabeli"/>
            </w:pPr>
            <w:r>
              <w:t>Zakup materiałów i wyposażenia</w:t>
            </w:r>
          </w:p>
          <w:p w:rsidR="00BE616C" w:rsidRDefault="00BE616C">
            <w:pPr>
              <w:pStyle w:val="Zawartotabeli"/>
            </w:pPr>
            <w:r>
              <w:t>- zakup zabawek</w:t>
            </w:r>
          </w:p>
          <w:p w:rsidR="00BE616C" w:rsidRDefault="00BE616C">
            <w:pPr>
              <w:pStyle w:val="Zawartotabeli"/>
            </w:pPr>
            <w:r>
              <w:t>- zakup kopiarki</w:t>
            </w:r>
          </w:p>
          <w:p w:rsidR="00BE616C" w:rsidRDefault="00BE616C">
            <w:pPr>
              <w:pStyle w:val="Zawartotabeli"/>
            </w:pPr>
            <w:r>
              <w:t>- zakup środków czystości</w:t>
            </w:r>
          </w:p>
          <w:p w:rsidR="00BE616C" w:rsidRDefault="00BE616C">
            <w:pPr>
              <w:pStyle w:val="Zawartotabeli"/>
            </w:pPr>
            <w:r>
              <w:t>- zakup materiałów biurowych</w:t>
            </w:r>
          </w:p>
          <w:p w:rsidR="00BE616C" w:rsidRDefault="00BE616C">
            <w:pPr>
              <w:pStyle w:val="Zawartotabeli"/>
            </w:pPr>
            <w:r>
              <w:t>- zakup materiałów budowlanych</w:t>
            </w:r>
          </w:p>
          <w:p w:rsidR="00BE616C" w:rsidRDefault="00BE616C">
            <w:pPr>
              <w:pStyle w:val="Zawartotabeli"/>
            </w:pPr>
            <w:r>
              <w:t>- refundacja zakupu gazu propan</w:t>
            </w:r>
          </w:p>
          <w:p w:rsidR="00BE616C" w:rsidRDefault="00BE616C">
            <w:pPr>
              <w:pStyle w:val="Zawartotabeli"/>
            </w:pPr>
            <w:r>
              <w:t>- prenumerata czasopism, poradników</w:t>
            </w:r>
          </w:p>
          <w:p w:rsidR="00BE616C" w:rsidRDefault="00BE616C">
            <w:pPr>
              <w:pStyle w:val="Zawartotabeli"/>
            </w:pPr>
            <w:r>
              <w:t>- zakup herbaty pracownikom</w:t>
            </w:r>
          </w:p>
          <w:p w:rsidR="00BE616C" w:rsidRDefault="00BE616C">
            <w:pPr>
              <w:pStyle w:val="Zawartotabeli"/>
            </w:pPr>
            <w:r>
              <w:t>- zakup wyposażenia</w:t>
            </w:r>
          </w:p>
          <w:p w:rsidR="00BE616C" w:rsidRDefault="00BE616C">
            <w:pPr>
              <w:pStyle w:val="Zawartotabeli"/>
            </w:pPr>
            <w:r>
              <w:t>Zakup środków żywności</w:t>
            </w:r>
          </w:p>
          <w:p w:rsidR="00BE616C" w:rsidRDefault="00BE616C">
            <w:pPr>
              <w:pStyle w:val="Zawartotabeli"/>
            </w:pPr>
            <w:r>
              <w:t>Zakup pomocy dydaktycznych</w:t>
            </w:r>
          </w:p>
          <w:p w:rsidR="00BE616C" w:rsidRDefault="00BE616C">
            <w:pPr>
              <w:pStyle w:val="Zawartotabeli"/>
            </w:pPr>
            <w:r>
              <w:t>Zakup energii</w:t>
            </w:r>
          </w:p>
          <w:p w:rsidR="00BE616C" w:rsidRDefault="00BE616C">
            <w:pPr>
              <w:pStyle w:val="Zawartotabeli"/>
            </w:pPr>
            <w:r>
              <w:t>- woda</w:t>
            </w:r>
          </w:p>
          <w:p w:rsidR="00BE616C" w:rsidRDefault="00BE616C">
            <w:pPr>
              <w:pStyle w:val="Zawartotabeli"/>
            </w:pPr>
            <w:r>
              <w:t>- energia elektryczna</w:t>
            </w:r>
          </w:p>
          <w:p w:rsidR="00BE616C" w:rsidRDefault="00BE616C">
            <w:pPr>
              <w:pStyle w:val="Zawartotabeli"/>
            </w:pPr>
            <w:r>
              <w:t>Zakup usług pozostałych</w:t>
            </w:r>
          </w:p>
          <w:p w:rsidR="00BE616C" w:rsidRDefault="00BE616C">
            <w:pPr>
              <w:pStyle w:val="Zawartotabeli"/>
            </w:pPr>
            <w:r>
              <w:t>- opłata prowizji bankowej</w:t>
            </w:r>
          </w:p>
          <w:p w:rsidR="00BE616C" w:rsidRDefault="00BE616C">
            <w:pPr>
              <w:pStyle w:val="Zawartotabeli"/>
            </w:pPr>
            <w:r>
              <w:t>- za śmieci, ścieki</w:t>
            </w:r>
          </w:p>
          <w:p w:rsidR="00BE616C" w:rsidRDefault="00BE616C">
            <w:pPr>
              <w:pStyle w:val="Zawartotabeli"/>
            </w:pPr>
            <w:r>
              <w:t>- za audycje muzyczne</w:t>
            </w:r>
          </w:p>
          <w:p w:rsidR="00BE616C" w:rsidRDefault="00BE616C">
            <w:pPr>
              <w:pStyle w:val="Zawartotabeli"/>
            </w:pPr>
            <w:r>
              <w:t>- za dostęp do portalów</w:t>
            </w:r>
          </w:p>
          <w:p w:rsidR="00BE616C" w:rsidRDefault="00BE616C">
            <w:pPr>
              <w:pStyle w:val="Zawartotabeli"/>
            </w:pPr>
            <w:r>
              <w:t>- za abonament RTV</w:t>
            </w:r>
          </w:p>
          <w:p w:rsidR="00BE616C" w:rsidRDefault="00BE616C">
            <w:pPr>
              <w:pStyle w:val="Zawartotabeli"/>
            </w:pPr>
            <w:r>
              <w:t>- za przegląd obiektu, kserokopiarki</w:t>
            </w:r>
          </w:p>
          <w:p w:rsidR="00BE616C" w:rsidRDefault="00BE616C">
            <w:pPr>
              <w:pStyle w:val="Zawartotabeli"/>
            </w:pPr>
            <w:r>
              <w:t>Zakup usług internetowych</w:t>
            </w:r>
          </w:p>
          <w:p w:rsidR="00BE616C" w:rsidRDefault="00BE616C">
            <w:pPr>
              <w:pStyle w:val="Zawartotabeli"/>
            </w:pPr>
            <w:r>
              <w:t>Zakup usług telekom. telef. stacjon.</w:t>
            </w:r>
          </w:p>
          <w:p w:rsidR="00BE616C" w:rsidRDefault="00BE616C">
            <w:pPr>
              <w:pStyle w:val="Zawartotabeli"/>
            </w:pPr>
            <w:r>
              <w:t>Podróże służbowe krajowe</w:t>
            </w:r>
          </w:p>
          <w:p w:rsidR="00BE616C" w:rsidRDefault="00BE616C">
            <w:pPr>
              <w:pStyle w:val="Zawartotabeli"/>
            </w:pPr>
            <w:r>
              <w:t>Różne opłaty i składki</w:t>
            </w:r>
          </w:p>
          <w:p w:rsidR="00BE616C" w:rsidRDefault="00BE616C">
            <w:pPr>
              <w:pStyle w:val="Zawartotabeli"/>
            </w:pPr>
            <w:r>
              <w:t>- za obsługę finansowo-ksiegową</w:t>
            </w:r>
          </w:p>
          <w:p w:rsidR="00BE616C" w:rsidRDefault="00BE616C">
            <w:pPr>
              <w:pStyle w:val="Zawartotabeli"/>
            </w:pPr>
            <w:r>
              <w:t>- za ubezpieczenie mienia, OC prac.</w:t>
            </w:r>
          </w:p>
          <w:p w:rsidR="00BE616C" w:rsidRDefault="00BE616C">
            <w:pPr>
              <w:pStyle w:val="Zawartotabeli"/>
            </w:pPr>
            <w:r>
              <w:t>Zakup akcesoriów komputer.i progr.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rPr>
                <w:b/>
                <w:bCs/>
              </w:rPr>
            </w:pPr>
          </w:p>
          <w:p w:rsidR="00BE616C" w:rsidRDefault="00BE616C">
            <w:pPr>
              <w:pStyle w:val="Zawartotabeli"/>
            </w:pPr>
            <w:r w:rsidRPr="00DE4209">
              <w:t>Zakup materiałów i wyposażenia</w:t>
            </w:r>
          </w:p>
          <w:p w:rsidR="00BE616C" w:rsidRDefault="00BE616C">
            <w:pPr>
              <w:pStyle w:val="Zawartotabeli"/>
            </w:pPr>
            <w:r>
              <w:t>- zakup herbaty pracownikom</w:t>
            </w:r>
          </w:p>
          <w:p w:rsidR="00BE616C" w:rsidRDefault="00BE616C">
            <w:pPr>
              <w:pStyle w:val="Zawartotabeli"/>
            </w:pPr>
            <w:r>
              <w:t>Podróże służbowe krajowe</w:t>
            </w:r>
          </w:p>
          <w:p w:rsidR="00BE616C" w:rsidRPr="00E25641" w:rsidRDefault="00BE616C">
            <w:pPr>
              <w:pStyle w:val="Zawartotabeli"/>
              <w:rPr>
                <w:b/>
                <w:bCs/>
              </w:rPr>
            </w:pPr>
            <w:r w:rsidRPr="00E25641">
              <w:rPr>
                <w:b/>
                <w:bCs/>
              </w:rPr>
              <w:t>Razem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1E7157">
            <w:pPr>
              <w:pStyle w:val="Zawartotabeli"/>
            </w:pPr>
          </w:p>
          <w:p w:rsidR="00BE616C" w:rsidRDefault="00BE616C" w:rsidP="003621EE">
            <w:pPr>
              <w:pStyle w:val="Zawartotabeli"/>
              <w:jc w:val="right"/>
            </w:pPr>
          </w:p>
          <w:p w:rsidR="00BE616C" w:rsidRDefault="00BE616C" w:rsidP="003621EE">
            <w:pPr>
              <w:pStyle w:val="Zawartotabeli"/>
              <w:jc w:val="right"/>
            </w:pPr>
            <w:r>
              <w:t>5.274,36</w:t>
            </w:r>
          </w:p>
          <w:p w:rsidR="00BE616C" w:rsidRDefault="00BE616C" w:rsidP="003621EE">
            <w:pPr>
              <w:pStyle w:val="Zawartotabeli"/>
              <w:jc w:val="right"/>
            </w:pPr>
            <w:r>
              <w:t xml:space="preserve"> 2.860,00</w:t>
            </w:r>
          </w:p>
          <w:p w:rsidR="00BE616C" w:rsidRDefault="00BE616C" w:rsidP="003621EE">
            <w:pPr>
              <w:pStyle w:val="Zawartotabeli"/>
              <w:jc w:val="right"/>
            </w:pPr>
            <w:r>
              <w:t xml:space="preserve">   660,10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593,34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849,00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273,93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37,99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4.800,00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4.800,00   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775,30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176,30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599,00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10.849,66</w:t>
            </w:r>
          </w:p>
          <w:p w:rsidR="00BE616C" w:rsidRDefault="00BE616C" w:rsidP="0076513B">
            <w:pPr>
              <w:pStyle w:val="Zawartotabeli"/>
              <w:jc w:val="right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76.132,10</w:t>
            </w: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40045C">
            <w:pPr>
              <w:pStyle w:val="Zawartotabeli"/>
            </w:pPr>
          </w:p>
          <w:p w:rsidR="00BE616C" w:rsidRDefault="00BE616C" w:rsidP="0076513B">
            <w:pPr>
              <w:pStyle w:val="Zawartotabeli"/>
              <w:jc w:val="right"/>
            </w:pPr>
            <w:r>
              <w:t>7.557,43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237,43</w:t>
            </w:r>
          </w:p>
          <w:p w:rsidR="00BE616C" w:rsidRDefault="00BE616C" w:rsidP="00975166">
            <w:pPr>
              <w:pStyle w:val="Zawartotabeli"/>
              <w:jc w:val="right"/>
            </w:pPr>
            <w:r>
              <w:t xml:space="preserve"> 7.320,00</w:t>
            </w:r>
          </w:p>
          <w:p w:rsidR="00BE616C" w:rsidRPr="00975166" w:rsidRDefault="00BE616C" w:rsidP="00975166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7</w:t>
            </w:r>
            <w:r w:rsidRPr="00003D27">
              <w:rPr>
                <w:b/>
                <w:bCs/>
              </w:rPr>
              <w:t>.</w:t>
            </w:r>
            <w:r>
              <w:rPr>
                <w:b/>
                <w:bCs/>
              </w:rPr>
              <w:t>557</w:t>
            </w:r>
            <w:r w:rsidRPr="00003D27">
              <w:rPr>
                <w:b/>
                <w:bCs/>
              </w:rPr>
              <w:t>,</w:t>
            </w:r>
            <w:r>
              <w:rPr>
                <w:b/>
                <w:bCs/>
              </w:rPr>
              <w:t>43</w:t>
            </w:r>
          </w:p>
          <w:p w:rsidR="00BE616C" w:rsidRPr="00DE44CE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  <w:r w:rsidRPr="00DE44CE">
              <w:rPr>
                <w:b/>
                <w:bCs/>
              </w:rPr>
              <w:t>.</w:t>
            </w:r>
            <w:r>
              <w:rPr>
                <w:b/>
                <w:bCs/>
              </w:rPr>
              <w:t>345</w:t>
            </w:r>
            <w:r w:rsidRPr="00DE44CE">
              <w:rPr>
                <w:b/>
                <w:bCs/>
              </w:rPr>
              <w:t>,</w:t>
            </w:r>
            <w:r>
              <w:rPr>
                <w:b/>
                <w:bCs/>
              </w:rPr>
              <w:t>07</w:t>
            </w: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391C58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591,22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539,30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51,92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15.483,74     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43,84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43,84</w:t>
            </w:r>
          </w:p>
          <w:p w:rsidR="00BE616C" w:rsidRPr="00D659D1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 w:rsidRPr="00D659D1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D659D1">
              <w:rPr>
                <w:b/>
                <w:bCs/>
              </w:rPr>
              <w:t>.</w:t>
            </w:r>
            <w:r>
              <w:rPr>
                <w:b/>
                <w:bCs/>
              </w:rPr>
              <w:t>118</w:t>
            </w:r>
            <w:r w:rsidRPr="00D659D1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F75E42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330ECD">
            <w:pPr>
              <w:pStyle w:val="Zawartotabeli"/>
            </w:pPr>
          </w:p>
          <w:p w:rsidR="00BE616C" w:rsidRDefault="00BE616C" w:rsidP="00330ECD">
            <w:pPr>
              <w:pStyle w:val="Zawartotabeli"/>
            </w:pP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1.284,92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178,15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7.832,12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7.832,12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12.924,00</w:t>
            </w:r>
          </w:p>
          <w:p w:rsidR="00BE616C" w:rsidRPr="00CA1DB1" w:rsidRDefault="00BE616C" w:rsidP="0076513B">
            <w:pPr>
              <w:pStyle w:val="Zawartotabeli"/>
              <w:jc w:val="right"/>
            </w:pPr>
            <w:r w:rsidRPr="00CA1DB1">
              <w:t xml:space="preserve">  </w:t>
            </w:r>
            <w:r>
              <w:t>6.784</w:t>
            </w:r>
            <w:r w:rsidRPr="00CA1DB1">
              <w:t>,</w:t>
            </w:r>
            <w:r>
              <w:t>05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184,91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6.599,14                        445,57              </w:t>
            </w:r>
          </w:p>
          <w:p w:rsidR="00BE616C" w:rsidRPr="00E267D4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E267D4">
              <w:rPr>
                <w:b/>
                <w:bCs/>
              </w:rPr>
              <w:t>.</w:t>
            </w:r>
            <w:r>
              <w:rPr>
                <w:b/>
                <w:bCs/>
              </w:rPr>
              <w:t>448</w:t>
            </w:r>
            <w:r w:rsidRPr="00E267D4">
              <w:rPr>
                <w:b/>
                <w:bCs/>
              </w:rPr>
              <w:t>,</w:t>
            </w:r>
            <w:r>
              <w:rPr>
                <w:b/>
                <w:bCs/>
              </w:rPr>
              <w:t>81</w:t>
            </w:r>
          </w:p>
          <w:p w:rsidR="00BE616C" w:rsidRPr="00EB3759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64.226,07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 w:rsidP="008C7917">
            <w:pPr>
              <w:pStyle w:val="Zawartotabeli"/>
            </w:pP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>
            <w:pPr>
              <w:pStyle w:val="Zawartotabeli"/>
              <w:jc w:val="center"/>
            </w:pPr>
            <w:r>
              <w:t xml:space="preserve">    </w:t>
            </w:r>
          </w:p>
          <w:p w:rsidR="00BE616C" w:rsidRDefault="00BE616C">
            <w:pPr>
              <w:pStyle w:val="Zawartotabeli"/>
              <w:jc w:val="center"/>
            </w:pPr>
          </w:p>
          <w:p w:rsidR="00BE616C" w:rsidRDefault="00BE616C" w:rsidP="0076513B">
            <w:pPr>
              <w:pStyle w:val="Zawartotabeli"/>
              <w:jc w:val="right"/>
            </w:pPr>
            <w:r>
              <w:t>0,08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>0,08</w:t>
            </w: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Pr="006208F2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t xml:space="preserve">  </w:t>
            </w: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 w:rsidP="0076513B">
            <w:pPr>
              <w:pStyle w:val="Zawartotabeli"/>
              <w:jc w:val="right"/>
            </w:pP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16.483,51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  58,85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3.000,00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2.578,18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1.775,38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375,01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6.923,43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831,70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320,00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620,96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3.652,00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728,00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6.618,33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483,96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6.134,37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2.610,25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233,90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863,29 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300,00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461,76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186,70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564,60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648,00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1.066,43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296,20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6.136,69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5.760,00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376,69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    46.86</w:t>
            </w:r>
          </w:p>
          <w:p w:rsidR="00BE616C" w:rsidRPr="00913DAF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38</w:t>
            </w:r>
            <w:r w:rsidRPr="00913DAF">
              <w:rPr>
                <w:b/>
                <w:bCs/>
              </w:rPr>
              <w:t>.</w:t>
            </w:r>
            <w:r>
              <w:rPr>
                <w:b/>
                <w:bCs/>
              </w:rPr>
              <w:t>286</w:t>
            </w:r>
            <w:r w:rsidRPr="00913DAF">
              <w:rPr>
                <w:b/>
                <w:bCs/>
              </w:rPr>
              <w:t>,</w:t>
            </w:r>
            <w:r>
              <w:rPr>
                <w:b/>
                <w:bCs/>
              </w:rPr>
              <w:t>27</w:t>
            </w:r>
            <w:r w:rsidRPr="00913DAF">
              <w:rPr>
                <w:b/>
                <w:bCs/>
              </w:rPr>
              <w:t xml:space="preserve">      </w:t>
            </w:r>
          </w:p>
          <w:p w:rsidR="00BE616C" w:rsidRDefault="00BE616C">
            <w:pPr>
              <w:pStyle w:val="Zawartotabeli"/>
              <w:jc w:val="center"/>
            </w:pPr>
            <w:r>
              <w:t xml:space="preserve">   </w:t>
            </w:r>
          </w:p>
          <w:p w:rsidR="00BE616C" w:rsidRDefault="00BE616C">
            <w:pPr>
              <w:pStyle w:val="Zawartotabeli"/>
              <w:jc w:val="center"/>
            </w:pPr>
            <w:r>
              <w:t xml:space="preserve">   </w:t>
            </w: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>
            <w:pPr>
              <w:pStyle w:val="Zawartotabeli"/>
              <w:jc w:val="center"/>
              <w:rPr>
                <w:b/>
                <w:bCs/>
              </w:rPr>
            </w:pP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</w:t>
            </w:r>
            <w:r w:rsidRPr="00DE4209">
              <w:t>80,00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  80,00</w:t>
            </w:r>
          </w:p>
          <w:p w:rsidR="00BE616C" w:rsidRDefault="00BE616C" w:rsidP="0076513B">
            <w:pPr>
              <w:pStyle w:val="Zawartotabeli"/>
              <w:jc w:val="right"/>
            </w:pPr>
            <w:r>
              <w:t xml:space="preserve">  275,18</w:t>
            </w:r>
          </w:p>
          <w:p w:rsidR="00BE616C" w:rsidRPr="00E25641" w:rsidRDefault="00BE616C" w:rsidP="0076513B">
            <w:pPr>
              <w:pStyle w:val="Zawartotabeli"/>
              <w:jc w:val="right"/>
              <w:rPr>
                <w:b/>
                <w:bCs/>
              </w:rPr>
            </w:pPr>
            <w:r w:rsidRPr="00E25641">
              <w:rPr>
                <w:b/>
                <w:bCs/>
              </w:rPr>
              <w:t xml:space="preserve">  355,18</w:t>
            </w:r>
          </w:p>
        </w:tc>
      </w:tr>
    </w:tbl>
    <w:p w:rsidR="00BE616C" w:rsidRDefault="00BE616C">
      <w:pPr>
        <w:jc w:val="center"/>
      </w:pPr>
    </w:p>
    <w:sectPr w:rsidR="00BE616C" w:rsidSect="003374FA">
      <w:footnotePr>
        <w:pos w:val="beneathText"/>
      </w:footnotePr>
      <w:pgSz w:w="16837" w:h="11905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34E"/>
    <w:rsid w:val="000001E7"/>
    <w:rsid w:val="00003D27"/>
    <w:rsid w:val="00017671"/>
    <w:rsid w:val="000302EE"/>
    <w:rsid w:val="000317F0"/>
    <w:rsid w:val="000360CC"/>
    <w:rsid w:val="00056F24"/>
    <w:rsid w:val="0007066D"/>
    <w:rsid w:val="0007160A"/>
    <w:rsid w:val="00076218"/>
    <w:rsid w:val="00093925"/>
    <w:rsid w:val="00095FD7"/>
    <w:rsid w:val="000F631C"/>
    <w:rsid w:val="0010678F"/>
    <w:rsid w:val="00146BCA"/>
    <w:rsid w:val="001913DD"/>
    <w:rsid w:val="00192F73"/>
    <w:rsid w:val="001A0027"/>
    <w:rsid w:val="001A798F"/>
    <w:rsid w:val="001C6269"/>
    <w:rsid w:val="001D225C"/>
    <w:rsid w:val="001E5C12"/>
    <w:rsid w:val="001E7157"/>
    <w:rsid w:val="0023534E"/>
    <w:rsid w:val="0024563D"/>
    <w:rsid w:val="00260563"/>
    <w:rsid w:val="002A2BDC"/>
    <w:rsid w:val="002A6722"/>
    <w:rsid w:val="002C3D6D"/>
    <w:rsid w:val="002E2AC4"/>
    <w:rsid w:val="002E4596"/>
    <w:rsid w:val="002F6DDF"/>
    <w:rsid w:val="00301379"/>
    <w:rsid w:val="00330ECD"/>
    <w:rsid w:val="003374FA"/>
    <w:rsid w:val="00340009"/>
    <w:rsid w:val="003478C8"/>
    <w:rsid w:val="00361382"/>
    <w:rsid w:val="003621EE"/>
    <w:rsid w:val="00391C58"/>
    <w:rsid w:val="003A5A13"/>
    <w:rsid w:val="003B22B8"/>
    <w:rsid w:val="003E07E7"/>
    <w:rsid w:val="003E1A3E"/>
    <w:rsid w:val="003F4BE5"/>
    <w:rsid w:val="0040045C"/>
    <w:rsid w:val="004164EF"/>
    <w:rsid w:val="00424FAC"/>
    <w:rsid w:val="00444EA2"/>
    <w:rsid w:val="0045456D"/>
    <w:rsid w:val="00484678"/>
    <w:rsid w:val="004A5835"/>
    <w:rsid w:val="004B3DE8"/>
    <w:rsid w:val="004D27C2"/>
    <w:rsid w:val="004E28CF"/>
    <w:rsid w:val="004F5DB1"/>
    <w:rsid w:val="00500602"/>
    <w:rsid w:val="0054162C"/>
    <w:rsid w:val="005718F9"/>
    <w:rsid w:val="0057319F"/>
    <w:rsid w:val="005C6F16"/>
    <w:rsid w:val="005F029E"/>
    <w:rsid w:val="005F2E5C"/>
    <w:rsid w:val="005F37EA"/>
    <w:rsid w:val="00616AB5"/>
    <w:rsid w:val="006208F2"/>
    <w:rsid w:val="00690A10"/>
    <w:rsid w:val="006D085F"/>
    <w:rsid w:val="006D2E7A"/>
    <w:rsid w:val="006D36B7"/>
    <w:rsid w:val="00715DFF"/>
    <w:rsid w:val="00724331"/>
    <w:rsid w:val="00763364"/>
    <w:rsid w:val="0076513B"/>
    <w:rsid w:val="00767FC5"/>
    <w:rsid w:val="0077585D"/>
    <w:rsid w:val="00796D19"/>
    <w:rsid w:val="00833AE5"/>
    <w:rsid w:val="00850D84"/>
    <w:rsid w:val="00850F16"/>
    <w:rsid w:val="00866894"/>
    <w:rsid w:val="00896D0B"/>
    <w:rsid w:val="008A1610"/>
    <w:rsid w:val="008A2162"/>
    <w:rsid w:val="008A671F"/>
    <w:rsid w:val="008C7917"/>
    <w:rsid w:val="008D3FF6"/>
    <w:rsid w:val="00913DAF"/>
    <w:rsid w:val="00940236"/>
    <w:rsid w:val="00950779"/>
    <w:rsid w:val="009628D3"/>
    <w:rsid w:val="00973D0E"/>
    <w:rsid w:val="00975166"/>
    <w:rsid w:val="00985595"/>
    <w:rsid w:val="009D79A3"/>
    <w:rsid w:val="009F249A"/>
    <w:rsid w:val="009F75DC"/>
    <w:rsid w:val="00A049CF"/>
    <w:rsid w:val="00A72C59"/>
    <w:rsid w:val="00A76E89"/>
    <w:rsid w:val="00A9628D"/>
    <w:rsid w:val="00AA24AB"/>
    <w:rsid w:val="00AA4BF5"/>
    <w:rsid w:val="00AE7DD8"/>
    <w:rsid w:val="00B45D79"/>
    <w:rsid w:val="00B658C9"/>
    <w:rsid w:val="00B75EBD"/>
    <w:rsid w:val="00BD4DD1"/>
    <w:rsid w:val="00BD6FE8"/>
    <w:rsid w:val="00BE616C"/>
    <w:rsid w:val="00C14D3D"/>
    <w:rsid w:val="00C27DDB"/>
    <w:rsid w:val="00C363C8"/>
    <w:rsid w:val="00C40C51"/>
    <w:rsid w:val="00C411D8"/>
    <w:rsid w:val="00C45BED"/>
    <w:rsid w:val="00C535FC"/>
    <w:rsid w:val="00CA0BBD"/>
    <w:rsid w:val="00CA1DB1"/>
    <w:rsid w:val="00D11AD7"/>
    <w:rsid w:val="00D33CE8"/>
    <w:rsid w:val="00D659D1"/>
    <w:rsid w:val="00D67BED"/>
    <w:rsid w:val="00DA5A00"/>
    <w:rsid w:val="00DE4209"/>
    <w:rsid w:val="00DE44CE"/>
    <w:rsid w:val="00E22488"/>
    <w:rsid w:val="00E2443B"/>
    <w:rsid w:val="00E25641"/>
    <w:rsid w:val="00E267D4"/>
    <w:rsid w:val="00E539D3"/>
    <w:rsid w:val="00E74ABF"/>
    <w:rsid w:val="00E82917"/>
    <w:rsid w:val="00EB3759"/>
    <w:rsid w:val="00EE3BDC"/>
    <w:rsid w:val="00F04054"/>
    <w:rsid w:val="00F20510"/>
    <w:rsid w:val="00F21480"/>
    <w:rsid w:val="00F359A2"/>
    <w:rsid w:val="00F35E5A"/>
    <w:rsid w:val="00F75E42"/>
    <w:rsid w:val="00FA658E"/>
    <w:rsid w:val="00FB08FC"/>
    <w:rsid w:val="00FB4013"/>
    <w:rsid w:val="00FD05D1"/>
    <w:rsid w:val="00FD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C51"/>
    <w:pPr>
      <w:widowControl w:val="0"/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C40C51"/>
  </w:style>
  <w:style w:type="paragraph" w:styleId="BodyText">
    <w:name w:val="Body Text"/>
    <w:basedOn w:val="Normal"/>
    <w:link w:val="BodyTextChar"/>
    <w:uiPriority w:val="99"/>
    <w:rsid w:val="00C40C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05D1"/>
    <w:rPr>
      <w:sz w:val="24"/>
      <w:szCs w:val="24"/>
    </w:rPr>
  </w:style>
  <w:style w:type="paragraph" w:customStyle="1" w:styleId="Podpis1">
    <w:name w:val="Podpis1"/>
    <w:basedOn w:val="Normal"/>
    <w:uiPriority w:val="99"/>
    <w:rsid w:val="00C40C51"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next w:val="BodyText"/>
    <w:link w:val="HeaderChar"/>
    <w:uiPriority w:val="99"/>
    <w:rsid w:val="00C40C51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05D1"/>
    <w:rPr>
      <w:sz w:val="24"/>
      <w:szCs w:val="24"/>
    </w:rPr>
  </w:style>
  <w:style w:type="paragraph" w:styleId="List">
    <w:name w:val="List"/>
    <w:basedOn w:val="BodyText"/>
    <w:uiPriority w:val="99"/>
    <w:rsid w:val="00C40C51"/>
  </w:style>
  <w:style w:type="paragraph" w:customStyle="1" w:styleId="Zawartotabeli">
    <w:name w:val="Zawartość tabeli"/>
    <w:basedOn w:val="Normal"/>
    <w:uiPriority w:val="99"/>
    <w:rsid w:val="00C40C5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0C51"/>
    <w:pPr>
      <w:jc w:val="center"/>
    </w:pPr>
    <w:rPr>
      <w:b/>
      <w:bCs/>
      <w:i/>
      <w:iCs/>
    </w:rPr>
  </w:style>
  <w:style w:type="paragraph" w:customStyle="1" w:styleId="Indeks">
    <w:name w:val="Indeks"/>
    <w:basedOn w:val="Normal"/>
    <w:uiPriority w:val="99"/>
    <w:rsid w:val="00C40C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1012</Words>
  <Characters>6076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Urząd Gminy Kowale Oleckie</cp:lastModifiedBy>
  <cp:revision>2</cp:revision>
  <cp:lastPrinted>2010-03-12T11:07:00Z</cp:lastPrinted>
  <dcterms:created xsi:type="dcterms:W3CDTF">2010-08-05T06:48:00Z</dcterms:created>
  <dcterms:modified xsi:type="dcterms:W3CDTF">2010-08-05T06:48:00Z</dcterms:modified>
</cp:coreProperties>
</file>