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E353" w14:textId="77777777" w:rsidR="009D2A4B" w:rsidRDefault="009D2A4B" w:rsidP="009D2A4B">
      <w:pPr>
        <w:pStyle w:val="Tytu"/>
        <w:rPr>
          <w:szCs w:val="32"/>
        </w:rPr>
      </w:pPr>
      <w:r>
        <w:rPr>
          <w:szCs w:val="32"/>
        </w:rPr>
        <w:t>PAŃSTWOWY POWIATOWY INSPEKTOR SANITARNY</w:t>
      </w:r>
    </w:p>
    <w:p w14:paraId="02FEBA1A" w14:textId="77777777" w:rsidR="009D2A4B" w:rsidRDefault="009D2A4B" w:rsidP="009D2A4B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01362DD9" w14:textId="77777777" w:rsidR="009D2A4B" w:rsidRDefault="009D2A4B" w:rsidP="009D2A4B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22B2453A" w14:textId="4427A543" w:rsidR="00384AE3" w:rsidRPr="005B51BA" w:rsidRDefault="005966F9" w:rsidP="00384AE3">
      <w:pPr>
        <w:widowControl w:val="0"/>
        <w:pBdr>
          <w:top w:val="single" w:sz="12" w:space="1" w:color="auto"/>
          <w:bottom w:val="single" w:sz="12" w:space="1" w:color="auto"/>
        </w:pBdr>
        <w:suppressAutoHyphens/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  <w:lang w:val="en-US"/>
        </w:rPr>
        <w:sym w:font="Wingdings 2" w:char="F027"/>
      </w:r>
      <w:r>
        <w:rPr>
          <w:rFonts w:eastAsia="Lucida Sans Unicode"/>
          <w:sz w:val="20"/>
          <w:szCs w:val="20"/>
          <w:lang w:val="it-IT"/>
        </w:rPr>
        <w:t xml:space="preserve"> centr. </w:t>
      </w:r>
      <w:r>
        <w:rPr>
          <w:rFonts w:eastAsia="Lucida Sans Unicode"/>
          <w:sz w:val="20"/>
          <w:szCs w:val="20"/>
        </w:rPr>
        <w:t>(34) 356-32-85, 356-26-74     psse.lubliniec@sanepid.gov.pl                  www.gov.pl/web/psse-lubliniec</w:t>
      </w:r>
    </w:p>
    <w:p w14:paraId="225AE8EE" w14:textId="6835A904" w:rsidR="009D2A4B" w:rsidRDefault="009D2A4B" w:rsidP="009D2A4B">
      <w:pPr>
        <w:tabs>
          <w:tab w:val="left" w:pos="2954"/>
        </w:tabs>
      </w:pPr>
      <w:r>
        <w:t>NS-ZNS</w:t>
      </w:r>
      <w:r w:rsidR="00384AE3">
        <w:t>.9022</w:t>
      </w:r>
      <w:r w:rsidR="00EB5644">
        <w:t>.</w:t>
      </w:r>
      <w:r w:rsidR="000141BB">
        <w:t>50</w:t>
      </w:r>
      <w:r w:rsidR="0018716C">
        <w:t>.2024</w:t>
      </w:r>
      <w:r>
        <w:t xml:space="preserve">                                                              </w:t>
      </w:r>
      <w:r w:rsidR="00051C44">
        <w:t xml:space="preserve">    </w:t>
      </w:r>
      <w:r w:rsidR="00384AE3">
        <w:t xml:space="preserve">   </w:t>
      </w:r>
      <w:r w:rsidR="00890B72">
        <w:t xml:space="preserve"> </w:t>
      </w:r>
      <w:r w:rsidR="00A41018">
        <w:t xml:space="preserve">  </w:t>
      </w:r>
      <w:r w:rsidR="0018716C">
        <w:t xml:space="preserve"> </w:t>
      </w:r>
      <w:r w:rsidR="00A41018">
        <w:t xml:space="preserve"> </w:t>
      </w:r>
      <w:r w:rsidR="005D4CC0">
        <w:t xml:space="preserve"> </w:t>
      </w:r>
      <w:r>
        <w:t xml:space="preserve">Lubliniec, </w:t>
      </w:r>
      <w:r w:rsidR="000141BB">
        <w:t>1</w:t>
      </w:r>
      <w:r w:rsidR="005A7FBA">
        <w:t>7</w:t>
      </w:r>
      <w:r w:rsidR="0008010B">
        <w:t>.0</w:t>
      </w:r>
      <w:r w:rsidR="000141BB">
        <w:t>4</w:t>
      </w:r>
      <w:r w:rsidR="0018716C">
        <w:t>.2024</w:t>
      </w:r>
      <w:r>
        <w:t xml:space="preserve"> r. </w:t>
      </w:r>
    </w:p>
    <w:p w14:paraId="134477F0" w14:textId="77777777" w:rsidR="00A50996" w:rsidRDefault="00A50996" w:rsidP="009D2A4B">
      <w:pPr>
        <w:pStyle w:val="Nagwek1"/>
        <w:rPr>
          <w:bCs/>
        </w:rPr>
      </w:pPr>
    </w:p>
    <w:p w14:paraId="54F2E4E5" w14:textId="29A0A772" w:rsidR="00C51273" w:rsidRDefault="009D2A4B" w:rsidP="009D2A4B">
      <w:pPr>
        <w:pStyle w:val="Nagwek1"/>
        <w:rPr>
          <w:bCs/>
        </w:rPr>
      </w:pPr>
      <w:r>
        <w:rPr>
          <w:bCs/>
        </w:rPr>
        <w:t>OPINIA SANITARNA</w:t>
      </w:r>
    </w:p>
    <w:p w14:paraId="56DE5888" w14:textId="77777777" w:rsidR="008D2C26" w:rsidRPr="008D2C26" w:rsidRDefault="008D2C26" w:rsidP="008D2C26">
      <w:pPr>
        <w:rPr>
          <w:lang w:val="x-none" w:eastAsia="x-none"/>
        </w:rPr>
      </w:pPr>
    </w:p>
    <w:p w14:paraId="31EBB53C" w14:textId="3D697390" w:rsidR="009D2A4B" w:rsidRPr="000141BB" w:rsidRDefault="00FC502A" w:rsidP="000141BB">
      <w:pPr>
        <w:spacing w:line="276" w:lineRule="auto"/>
        <w:ind w:firstLine="708"/>
        <w:jc w:val="both"/>
        <w:rPr>
          <w:spacing w:val="2"/>
          <w:shd w:val="clear" w:color="auto" w:fill="FFFFFF"/>
        </w:rPr>
      </w:pPr>
      <w:r w:rsidRPr="00CF5E3A">
        <w:t xml:space="preserve">    </w:t>
      </w:r>
      <w:r w:rsidR="009D2A4B" w:rsidRPr="00CF5E3A">
        <w:t xml:space="preserve">Na podstawie </w:t>
      </w:r>
      <w:r w:rsidRPr="00CF5E3A">
        <w:t xml:space="preserve">art. 1 pkt 1, </w:t>
      </w:r>
      <w:r w:rsidR="009D2A4B" w:rsidRPr="00CF5E3A">
        <w:t>art. 3, art. 10 ust. 1 pkt 3 i ust. 2 ustawy z dnia</w:t>
      </w:r>
      <w:r w:rsidR="009D2A4B" w:rsidRPr="00CF5E3A">
        <w:br/>
        <w:t>14 marca 1985 r. o Państwowej Inspekcji Sanitarnej (Dz. U. z 2</w:t>
      </w:r>
      <w:r w:rsidR="00384AE3" w:rsidRPr="00CF5E3A">
        <w:t>02</w:t>
      </w:r>
      <w:r w:rsidR="000141BB">
        <w:t>4</w:t>
      </w:r>
      <w:r w:rsidR="009D2A4B" w:rsidRPr="00CF5E3A">
        <w:t xml:space="preserve"> r. poz.</w:t>
      </w:r>
      <w:r w:rsidR="000141BB">
        <w:t xml:space="preserve"> 416</w:t>
      </w:r>
      <w:r w:rsidR="009D2A4B" w:rsidRPr="00CF5E3A">
        <w:t>)</w:t>
      </w:r>
      <w:r w:rsidR="00F55C13">
        <w:t xml:space="preserve">                                    </w:t>
      </w:r>
      <w:r w:rsidR="009D2A4B" w:rsidRPr="00CF5E3A">
        <w:t>oraz art. 78 ust. 1 pkt 2 w związku z art. 64 ust. 1 pkt 2 ustawy z dnia 3 października 2008 r.                                               o udostępnianiu informacji o środowisku i jego ochronie, udziale społeczeństwa</w:t>
      </w:r>
      <w:r w:rsidR="009D2A4B" w:rsidRPr="00CF5E3A">
        <w:br/>
        <w:t>w ochronie środowiska oraz o ocenach oddziaływania na środowisko (Dz. U. z 202</w:t>
      </w:r>
      <w:r w:rsidR="00074BA9" w:rsidRPr="00CF5E3A">
        <w:t>3</w:t>
      </w:r>
      <w:r w:rsidR="009D2A4B" w:rsidRPr="00CF5E3A">
        <w:t xml:space="preserve"> r.</w:t>
      </w:r>
      <w:r w:rsidR="009D2A4B" w:rsidRPr="00CF5E3A">
        <w:br/>
        <w:t>po</w:t>
      </w:r>
      <w:r w:rsidR="00074BA9" w:rsidRPr="00CF5E3A">
        <w:t>z. 1094</w:t>
      </w:r>
      <w:r w:rsidR="00EB5644" w:rsidRPr="00CF5E3A">
        <w:t xml:space="preserve"> z </w:t>
      </w:r>
      <w:proofErr w:type="spellStart"/>
      <w:r w:rsidR="00EB5644" w:rsidRPr="00CF5E3A">
        <w:t>późn</w:t>
      </w:r>
      <w:proofErr w:type="spellEnd"/>
      <w:r w:rsidR="00EB5644" w:rsidRPr="00CF5E3A">
        <w:t>. zm.</w:t>
      </w:r>
      <w:r w:rsidR="009D2A4B" w:rsidRPr="00CF5E3A">
        <w:t xml:space="preserve">) </w:t>
      </w:r>
      <w:bookmarkStart w:id="0" w:name="_Hlk140818152"/>
      <w:r w:rsidR="00094A20" w:rsidRPr="00CF5E3A">
        <w:t xml:space="preserve">oraz </w:t>
      </w:r>
      <w:r w:rsidR="009D2A4B" w:rsidRPr="00CF5E3A">
        <w:t xml:space="preserve">§ 3 ust. </w:t>
      </w:r>
      <w:bookmarkEnd w:id="0"/>
      <w:r w:rsidR="00211162">
        <w:t>1</w:t>
      </w:r>
      <w:r w:rsidR="009D2A4B" w:rsidRPr="00CF5E3A">
        <w:t xml:space="preserve"> pkt</w:t>
      </w:r>
      <w:r w:rsidR="00CF5E3A" w:rsidRPr="00CF5E3A">
        <w:t xml:space="preserve"> </w:t>
      </w:r>
      <w:r w:rsidR="000141BB">
        <w:t>54a lit. b</w:t>
      </w:r>
      <w:r w:rsidR="009D2A4B" w:rsidRPr="00CF5E3A">
        <w:t xml:space="preserve"> rozporządzenia Rady Ministrów z dnia</w:t>
      </w:r>
      <w:r w:rsidR="00206933" w:rsidRPr="00CF5E3A">
        <w:t xml:space="preserve"> </w:t>
      </w:r>
      <w:r w:rsidR="009A3A7C" w:rsidRPr="00CF5E3A">
        <w:t>1</w:t>
      </w:r>
      <w:r w:rsidR="009D2A4B" w:rsidRPr="00CF5E3A">
        <w:t>0 września 2019 r. w sprawie przedsięwzięć mogących znacząco oddziaływać na</w:t>
      </w:r>
      <w:r w:rsidR="00DF3EA2" w:rsidRPr="00CF5E3A">
        <w:t xml:space="preserve"> </w:t>
      </w:r>
      <w:r w:rsidR="009D2A4B" w:rsidRPr="00CF5E3A">
        <w:t>środowisko</w:t>
      </w:r>
      <w:r w:rsidR="00206933" w:rsidRPr="00CF5E3A">
        <w:t xml:space="preserve"> </w:t>
      </w:r>
      <w:r w:rsidR="009D2A4B" w:rsidRPr="00CF5E3A">
        <w:t>(Dz. U.</w:t>
      </w:r>
      <w:r w:rsidR="004E1B7B">
        <w:t xml:space="preserve"> </w:t>
      </w:r>
      <w:r w:rsidR="009D2A4B" w:rsidRPr="00CF5E3A">
        <w:t>z 2019 r. poz. 1839</w:t>
      </w:r>
      <w:r w:rsidR="006839CA" w:rsidRPr="00CF5E3A">
        <w:t xml:space="preserve"> z </w:t>
      </w:r>
      <w:proofErr w:type="spellStart"/>
      <w:r w:rsidR="006839CA" w:rsidRPr="00CF5E3A">
        <w:t>późn</w:t>
      </w:r>
      <w:proofErr w:type="spellEnd"/>
      <w:r w:rsidR="006839CA" w:rsidRPr="00CF5E3A">
        <w:t>. zm.</w:t>
      </w:r>
      <w:r w:rsidR="009D2A4B" w:rsidRPr="00CF5E3A">
        <w:t xml:space="preserve">), </w:t>
      </w:r>
      <w:r w:rsidR="009D2A4B" w:rsidRPr="00893A2D">
        <w:t xml:space="preserve">na wniosek </w:t>
      </w:r>
      <w:r w:rsidR="000141BB">
        <w:t>Wójta Gminy Koszęcin</w:t>
      </w:r>
      <w:r w:rsidR="00094A20" w:rsidRPr="00893A2D">
        <w:t xml:space="preserve"> </w:t>
      </w:r>
      <w:r w:rsidR="009D2A4B" w:rsidRPr="00893A2D">
        <w:t>z dnia</w:t>
      </w:r>
      <w:r w:rsidR="00206933" w:rsidRPr="00893A2D">
        <w:t xml:space="preserve"> </w:t>
      </w:r>
      <w:r w:rsidR="000141BB">
        <w:t xml:space="preserve">    02.04</w:t>
      </w:r>
      <w:r w:rsidR="005502A2">
        <w:t>.2024</w:t>
      </w:r>
      <w:r w:rsidR="00EB5103" w:rsidRPr="00893A2D">
        <w:t xml:space="preserve"> </w:t>
      </w:r>
      <w:r w:rsidR="009D2A4B" w:rsidRPr="00893A2D">
        <w:t>r.</w:t>
      </w:r>
      <w:r w:rsidR="005502A2">
        <w:t xml:space="preserve">, </w:t>
      </w:r>
      <w:r w:rsidR="009D2A4B" w:rsidRPr="00893A2D">
        <w:t>znak:</w:t>
      </w:r>
      <w:r w:rsidR="006839CA" w:rsidRPr="00893A2D">
        <w:t xml:space="preserve"> </w:t>
      </w:r>
      <w:r w:rsidR="000141BB">
        <w:t>GG.6220.4.5.2024</w:t>
      </w:r>
      <w:r w:rsidR="009D2A4B" w:rsidRPr="00304E74">
        <w:t>,</w:t>
      </w:r>
      <w:r w:rsidR="00B90586" w:rsidRPr="00304E74">
        <w:t xml:space="preserve"> </w:t>
      </w:r>
      <w:r w:rsidR="009D2A4B" w:rsidRPr="00304E74">
        <w:t>o wydanie opinii co do potrzeby przeprowadzenia oceny oddziaływania przedsięwzięcia</w:t>
      </w:r>
      <w:r w:rsidR="0093516C" w:rsidRPr="00304E74">
        <w:t xml:space="preserve"> </w:t>
      </w:r>
      <w:r w:rsidR="009D2A4B" w:rsidRPr="00304E74">
        <w:t>na środowisko</w:t>
      </w:r>
      <w:bookmarkStart w:id="1" w:name="_Hlk21340795"/>
      <w:r w:rsidR="009D2A4B" w:rsidRPr="00304E74">
        <w:t xml:space="preserve"> </w:t>
      </w:r>
      <w:bookmarkStart w:id="2" w:name="_Hlk160452826"/>
      <w:bookmarkEnd w:id="1"/>
      <w:r w:rsidR="009D2A4B" w:rsidRPr="00304E74">
        <w:t>dla inwestycji</w:t>
      </w:r>
      <w:bookmarkEnd w:id="2"/>
      <w:r w:rsidR="000141BB">
        <w:t xml:space="preserve"> pod nazwą: </w:t>
      </w:r>
      <w:r w:rsidR="000141BB">
        <w:rPr>
          <w:color w:val="000000"/>
        </w:rPr>
        <w:t>„Budowa farmy fotowoltaicznej PV Koszęcin o mocy do 27 MW realizowanej w granicach działek              o nr ew.: 3044/182, 2764/149, 2765/149, 2765/151, 165 2751/170, 1628/173, 2768/182, 2748/181obręb Koszęcin (woj. śląskie, pow. lubliniecki) wraz z niezbędną infrastrukturą techniczną, w tym z przyłączem”</w:t>
      </w:r>
      <w:r w:rsidR="000141BB">
        <w:t xml:space="preserve">, w związku z pismem z dnia 21.03.2024 r. firmy                          PPV-V07  </w:t>
      </w:r>
      <w:r w:rsidR="00463FEB">
        <w:t>S</w:t>
      </w:r>
      <w:r w:rsidR="000141BB">
        <w:t>p. z o.o.</w:t>
      </w:r>
      <w:r w:rsidR="000141BB">
        <w:rPr>
          <w:spacing w:val="2"/>
          <w:shd w:val="clear" w:color="auto" w:fill="FFFFFF"/>
        </w:rPr>
        <w:t xml:space="preserve">, ul. Ruska 65/1, 50-079 Wrocław, </w:t>
      </w:r>
    </w:p>
    <w:p w14:paraId="41E348A3" w14:textId="77777777" w:rsidR="002F54FA" w:rsidRDefault="002F54FA" w:rsidP="00211162">
      <w:pPr>
        <w:spacing w:line="276" w:lineRule="auto"/>
        <w:jc w:val="both"/>
        <w:rPr>
          <w:b/>
        </w:rPr>
      </w:pPr>
    </w:p>
    <w:p w14:paraId="3A948442" w14:textId="77777777" w:rsidR="009D2A4B" w:rsidRDefault="009D2A4B" w:rsidP="009D2A4B">
      <w:pPr>
        <w:jc w:val="both"/>
        <w:rPr>
          <w:b/>
          <w:bCs/>
        </w:rPr>
      </w:pPr>
      <w:r>
        <w:rPr>
          <w:b/>
        </w:rPr>
        <w:t xml:space="preserve">                              Państwowy Powiatowy Inspektor Sanitarny w Lublińcu</w:t>
      </w:r>
    </w:p>
    <w:p w14:paraId="6EA29A10" w14:textId="77777777" w:rsidR="009D2A4B" w:rsidRDefault="009D2A4B" w:rsidP="009D2A4B"/>
    <w:p w14:paraId="6EFD3997" w14:textId="4B695A76" w:rsidR="009D2A4B" w:rsidRDefault="009D2A4B" w:rsidP="009D2A4B">
      <w:pPr>
        <w:jc w:val="center"/>
      </w:pPr>
      <w:r>
        <w:t xml:space="preserve">wyraża opinię </w:t>
      </w:r>
    </w:p>
    <w:p w14:paraId="039757B6" w14:textId="77777777" w:rsidR="009D2A4B" w:rsidRPr="003053C9" w:rsidRDefault="009D2A4B" w:rsidP="009D2A4B">
      <w:pPr>
        <w:jc w:val="center"/>
      </w:pPr>
    </w:p>
    <w:p w14:paraId="1FD6C355" w14:textId="6458290E" w:rsidR="00115EAE" w:rsidRDefault="00C21CE0" w:rsidP="00643123">
      <w:pPr>
        <w:spacing w:line="276" w:lineRule="auto"/>
        <w:jc w:val="both"/>
        <w:rPr>
          <w:bCs/>
        </w:rPr>
      </w:pPr>
      <w:r w:rsidRPr="003053C9">
        <w:t>w zak</w:t>
      </w:r>
      <w:r w:rsidR="00E26C13" w:rsidRPr="003053C9">
        <w:t>r</w:t>
      </w:r>
      <w:r w:rsidRPr="003053C9">
        <w:t>esie</w:t>
      </w:r>
      <w:r w:rsidR="00E26C13" w:rsidRPr="003053C9">
        <w:t xml:space="preserve"> wymagań higienicznych i zdrowotnych</w:t>
      </w:r>
      <w:r w:rsidR="00643123">
        <w:t xml:space="preserve">, że istnieje konieczność przeprowadzenia oceny oddziaływania na środowisko </w:t>
      </w:r>
      <w:bookmarkStart w:id="3" w:name="_Hlk144977667"/>
      <w:r w:rsidR="009D2A4B" w:rsidRPr="003053C9">
        <w:t xml:space="preserve">dla </w:t>
      </w:r>
      <w:bookmarkStart w:id="4" w:name="_Hlk5957997"/>
      <w:bookmarkStart w:id="5" w:name="_Hlk516060145"/>
      <w:r w:rsidR="009D2A4B" w:rsidRPr="003053C9">
        <w:t xml:space="preserve">przedsięwzięcia </w:t>
      </w:r>
      <w:bookmarkStart w:id="6" w:name="_Hlk5701541"/>
      <w:bookmarkStart w:id="7" w:name="_Hlk5958083"/>
      <w:bookmarkStart w:id="8" w:name="_Hlk18067381"/>
      <w:r w:rsidR="009D2A4B" w:rsidRPr="003053C9">
        <w:t>pod</w:t>
      </w:r>
      <w:r w:rsidR="00102E33" w:rsidRPr="003053C9">
        <w:t xml:space="preserve"> nazwą</w:t>
      </w:r>
      <w:bookmarkStart w:id="9" w:name="_Hlk69390195"/>
      <w:r w:rsidR="003053C9" w:rsidRPr="003053C9">
        <w:t xml:space="preserve"> </w:t>
      </w:r>
      <w:bookmarkStart w:id="10" w:name="_Hlk160454331"/>
      <w:r w:rsidR="003053C9" w:rsidRPr="003053C9">
        <w:t>„</w:t>
      </w:r>
      <w:bookmarkStart w:id="11" w:name="_Hlk148946124"/>
      <w:bookmarkStart w:id="12" w:name="_Hlk41908325"/>
      <w:bookmarkEnd w:id="4"/>
      <w:bookmarkEnd w:id="6"/>
      <w:bookmarkEnd w:id="7"/>
      <w:bookmarkEnd w:id="8"/>
      <w:bookmarkEnd w:id="9"/>
      <w:bookmarkEnd w:id="10"/>
      <w:r w:rsidR="000141BB">
        <w:rPr>
          <w:color w:val="000000"/>
        </w:rPr>
        <w:t>Budowa farmy fotowoltaicznej PV Koszęcin o mocy do 27 MW realizowanej w granicach działek o nr ew.: 3044/182, 2764/149, 2765/149, 2765/151, 165 2751/170, 1628/173, 2768/182, 2748/181obręb Koszęcin (woj. śląskie, pow. lubliniecki) wraz z niezbędną infrastrukturą techniczną, w tym          z przyłączem</w:t>
      </w:r>
      <w:r w:rsidR="005D4CC0">
        <w:t xml:space="preserve">”. </w:t>
      </w:r>
      <w:bookmarkEnd w:id="11"/>
      <w:bookmarkEnd w:id="5"/>
      <w:bookmarkEnd w:id="12"/>
      <w:bookmarkEnd w:id="3"/>
      <w:r w:rsidR="005E21DE">
        <w:t>T</w:t>
      </w:r>
      <w:r w:rsidR="005E21DE" w:rsidRPr="00A52EAC">
        <w:t xml:space="preserve">eren inwestycji zlokalizowany jest w granicach korytarza ekologicznego Bory </w:t>
      </w:r>
      <w:proofErr w:type="spellStart"/>
      <w:r w:rsidR="005E21DE" w:rsidRPr="00A52EAC">
        <w:t>Stobrawskie</w:t>
      </w:r>
      <w:proofErr w:type="spellEnd"/>
      <w:r w:rsidR="005E21DE" w:rsidRPr="00A52EAC">
        <w:t xml:space="preserve">. Ponadto teren </w:t>
      </w:r>
      <w:r w:rsidR="005E21DE">
        <w:t xml:space="preserve">przeznaczony pod realizację przedsięwzięcia </w:t>
      </w:r>
      <w:r w:rsidR="005E21DE" w:rsidRPr="00A52EAC">
        <w:t xml:space="preserve">położony jest na obszarze objętym otuliną Parku Krajobrazowego Lasy nad Górną Liswartą, która stanowi formę ochrony przyrody, o której mowa w art. 6 ust. 1 pkt 3 ustawy z dnia 16 kwietnia 2004 r. o ochronie przyrody (Dz. U. 2023 r., </w:t>
      </w:r>
      <w:proofErr w:type="spellStart"/>
      <w:r w:rsidR="005E21DE" w:rsidRPr="00A52EAC">
        <w:t>poz</w:t>
      </w:r>
      <w:proofErr w:type="spellEnd"/>
      <w:r w:rsidR="005E21DE" w:rsidRPr="00A52EAC">
        <w:t xml:space="preserve"> 1336 z </w:t>
      </w:r>
      <w:proofErr w:type="spellStart"/>
      <w:r w:rsidR="005E21DE" w:rsidRPr="00A52EAC">
        <w:t>późn</w:t>
      </w:r>
      <w:proofErr w:type="spellEnd"/>
      <w:r w:rsidR="005E21DE" w:rsidRPr="00A52EAC">
        <w:t>. zm</w:t>
      </w:r>
      <w:r w:rsidR="005E21DE">
        <w:t>.</w:t>
      </w:r>
      <w:r w:rsidR="005E21DE" w:rsidRPr="00A52EAC">
        <w:t>)</w:t>
      </w:r>
      <w:r w:rsidR="0036232E">
        <w:t xml:space="preserve">. </w:t>
      </w:r>
      <w:r w:rsidR="00115EAE" w:rsidRPr="00341176">
        <w:t>Raport oddziaływania na środowisko powinien zawierać elementy wymienione</w:t>
      </w:r>
      <w:r w:rsidR="005E21DE">
        <w:t xml:space="preserve"> </w:t>
      </w:r>
      <w:r w:rsidR="00115EAE" w:rsidRPr="00341176">
        <w:t xml:space="preserve">w art. 66 ust. 1 ustawy z dnia </w:t>
      </w:r>
      <w:r w:rsidR="00137731">
        <w:t xml:space="preserve">                              </w:t>
      </w:r>
      <w:r w:rsidR="00115EAE" w:rsidRPr="00341176">
        <w:t>3 października 2008 r. o udostępnianiu informacji o środowisku i jego ochronie, udziale społeczeństwa w ochronie środowiska oraz o ocenach oddziaływania</w:t>
      </w:r>
      <w:r w:rsidR="005E21DE">
        <w:t xml:space="preserve"> </w:t>
      </w:r>
      <w:r w:rsidR="00115EAE" w:rsidRPr="00341176">
        <w:t>na środowisko</w:t>
      </w:r>
      <w:r w:rsidR="00115EAE">
        <w:t xml:space="preserve"> (Dz. U. 2023 poz. 1094 z </w:t>
      </w:r>
      <w:proofErr w:type="spellStart"/>
      <w:r w:rsidR="00115EAE">
        <w:t>późn</w:t>
      </w:r>
      <w:proofErr w:type="spellEnd"/>
      <w:r w:rsidR="00115EAE">
        <w:t>. zm.)</w:t>
      </w:r>
      <w:r w:rsidR="00115EAE" w:rsidRPr="00341176">
        <w:t xml:space="preserve"> oraz obejmować</w:t>
      </w:r>
      <w:r w:rsidR="00115EAE">
        <w:t xml:space="preserve"> </w:t>
      </w:r>
      <w:r w:rsidR="00115EAE" w:rsidRPr="00341176">
        <w:t>ocenę jakościową i ilościową wpływu realizacji ustaleń przedmiotowego dokumentu na poszczególne komponenty środowiska</w:t>
      </w:r>
      <w:r w:rsidR="00BB61C2">
        <w:t>,</w:t>
      </w:r>
      <w:r w:rsidR="005E21DE">
        <w:t xml:space="preserve"> </w:t>
      </w:r>
      <w:r w:rsidR="00115EAE" w:rsidRPr="00341176">
        <w:t xml:space="preserve">a w zakresie kompetencji  Państwowego Powiatowego Inspektora Sanitarnego w </w:t>
      </w:r>
      <w:r w:rsidR="00115EAE">
        <w:t xml:space="preserve">Lublińcu </w:t>
      </w:r>
      <w:r w:rsidR="00115EAE" w:rsidRPr="00341176">
        <w:t>dać rzetelną</w:t>
      </w:r>
      <w:r w:rsidR="005E21DE">
        <w:t xml:space="preserve"> </w:t>
      </w:r>
      <w:r w:rsidR="00115EAE" w:rsidRPr="00341176">
        <w:t>ocenę oddziaływania na stan zdrowia oraz warunki i jakość życia ludzi</w:t>
      </w:r>
      <w:r w:rsidR="005E21DE">
        <w:t>,</w:t>
      </w:r>
      <w:r w:rsidR="0085418C" w:rsidRPr="00A52EAC">
        <w:t xml:space="preserve"> </w:t>
      </w:r>
      <w:r w:rsidR="00115EAE">
        <w:rPr>
          <w:bCs/>
        </w:rPr>
        <w:t>ze szczególnym uwzględnieniem:</w:t>
      </w:r>
    </w:p>
    <w:p w14:paraId="0D1067CD" w14:textId="77777777" w:rsidR="00115EAE" w:rsidRPr="0081423D" w:rsidRDefault="00115EAE" w:rsidP="00115EAE">
      <w:pPr>
        <w:spacing w:line="276" w:lineRule="auto"/>
        <w:ind w:firstLine="644"/>
        <w:jc w:val="both"/>
      </w:pPr>
    </w:p>
    <w:p w14:paraId="496AE7BB" w14:textId="3D69DC7D" w:rsidR="00115EAE" w:rsidRDefault="00115EAE" w:rsidP="00115EAE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644"/>
        <w:jc w:val="both"/>
        <w:textAlignment w:val="baseline"/>
      </w:pPr>
      <w:r w:rsidRPr="00937088">
        <w:t>Aktualnego stanu miejsca lokalizacji przedsięwzięcia z uwzględnieniem sposobu zagospodarowania terenu, warunków meteorologicznych i hydrogeologicznych terenu oraz terenów bezpośrednio sąsiadujących</w:t>
      </w:r>
      <w:r w:rsidR="00C57CD7" w:rsidRPr="00937088">
        <w:t>.</w:t>
      </w:r>
      <w:r w:rsidRPr="00937088">
        <w:t xml:space="preserve"> </w:t>
      </w:r>
    </w:p>
    <w:p w14:paraId="3CD4C52D" w14:textId="0FEB1750" w:rsidR="00A12579" w:rsidRPr="00937088" w:rsidRDefault="00051B76" w:rsidP="00115EAE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644"/>
        <w:jc w:val="both"/>
        <w:textAlignment w:val="baseline"/>
      </w:pPr>
      <w:r>
        <w:t xml:space="preserve">Odniesienie się do przewidywanych </w:t>
      </w:r>
      <w:r w:rsidR="00BB61C2">
        <w:t>uciążliwości dla środowiska związanych z etapami realizacji, eksploatacji oraz likwidacji planowanego przedsięwzięcia jakie zostaną wprowadzone bezpośrednio lub pośrednio do powietrza, wody, gleby lub ziemi, tj. odpady, ścieki, pyły, gazy, hałas, promieniowanie elektromagnetyczne.</w:t>
      </w:r>
      <w:r>
        <w:t xml:space="preserve"> </w:t>
      </w:r>
    </w:p>
    <w:p w14:paraId="7752602C" w14:textId="4D6F2FF2" w:rsidR="00115EAE" w:rsidRPr="00152A85" w:rsidRDefault="00115EAE" w:rsidP="00115EAE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644"/>
        <w:jc w:val="both"/>
        <w:textAlignment w:val="baseline"/>
      </w:pPr>
      <w:r w:rsidRPr="00152A85">
        <w:t>Odniesienie się do oddziaływania na tereny zabudowy chronionej  pod kątem zdrowia                i bezpieczeństwa ludzi tam przebywających</w:t>
      </w:r>
      <w:r w:rsidR="002A358D" w:rsidRPr="00152A85">
        <w:t xml:space="preserve"> </w:t>
      </w:r>
    </w:p>
    <w:p w14:paraId="2E4073C4" w14:textId="77777777" w:rsidR="00115EAE" w:rsidRPr="00152A85" w:rsidRDefault="00115EAE" w:rsidP="00115EAE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644"/>
        <w:jc w:val="both"/>
        <w:textAlignment w:val="baseline"/>
      </w:pPr>
      <w:r w:rsidRPr="00152A85">
        <w:t>Opis analizowanych wariantów popartych obliczeniami wraz z uzasadnieniem ich wyboru, w tym:</w:t>
      </w:r>
    </w:p>
    <w:p w14:paraId="79A602BD" w14:textId="77777777" w:rsidR="00115EAE" w:rsidRPr="00152A85" w:rsidRDefault="00115EAE" w:rsidP="00115EAE">
      <w:pPr>
        <w:numPr>
          <w:ilvl w:val="1"/>
          <w:numId w:val="8"/>
        </w:numPr>
        <w:tabs>
          <w:tab w:val="clear" w:pos="1077"/>
          <w:tab w:val="left" w:pos="680"/>
          <w:tab w:val="num" w:pos="1361"/>
        </w:tabs>
        <w:overflowPunct w:val="0"/>
        <w:autoSpaceDE w:val="0"/>
        <w:autoSpaceDN w:val="0"/>
        <w:adjustRightInd w:val="0"/>
        <w:spacing w:line="276" w:lineRule="auto"/>
        <w:ind w:left="1361"/>
        <w:jc w:val="both"/>
        <w:textAlignment w:val="baseline"/>
      </w:pPr>
      <w:r w:rsidRPr="00152A85">
        <w:t>wariantu proponowanego przez wnioskodawcę oraz racjonalnego wariantu alternatywnego,</w:t>
      </w:r>
    </w:p>
    <w:p w14:paraId="70C3F302" w14:textId="7D251735" w:rsidR="00115EAE" w:rsidRPr="00152A85" w:rsidRDefault="00115EAE" w:rsidP="00115EAE">
      <w:pPr>
        <w:numPr>
          <w:ilvl w:val="1"/>
          <w:numId w:val="8"/>
        </w:numPr>
        <w:tabs>
          <w:tab w:val="clear" w:pos="1077"/>
          <w:tab w:val="left" w:pos="680"/>
          <w:tab w:val="num" w:pos="1361"/>
        </w:tabs>
        <w:overflowPunct w:val="0"/>
        <w:autoSpaceDE w:val="0"/>
        <w:autoSpaceDN w:val="0"/>
        <w:adjustRightInd w:val="0"/>
        <w:spacing w:line="276" w:lineRule="auto"/>
        <w:ind w:left="1361"/>
        <w:jc w:val="both"/>
        <w:textAlignment w:val="baseline"/>
      </w:pPr>
      <w:r w:rsidRPr="00152A85">
        <w:t>wariantu najkorzystniejszego dla środowiska i życia i zdrowia ludzi</w:t>
      </w:r>
      <w:r w:rsidR="00C57CD7" w:rsidRPr="00152A85">
        <w:t>.</w:t>
      </w:r>
    </w:p>
    <w:p w14:paraId="284E98BA" w14:textId="570D9F1E" w:rsidR="00115EAE" w:rsidRPr="00152A85" w:rsidRDefault="00115EAE" w:rsidP="00115EAE">
      <w:pPr>
        <w:numPr>
          <w:ilvl w:val="0"/>
          <w:numId w:val="9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ind w:left="644"/>
        <w:jc w:val="both"/>
        <w:textAlignment w:val="baseline"/>
      </w:pPr>
      <w:r w:rsidRPr="00152A85">
        <w:t>Określenie przewidywanego oddziaływania na środowisko analizowanych wariantów, w szczególności na zdrowie ludzi, w tym również w przypadku wystąpienia poważnej awarii</w:t>
      </w:r>
      <w:r w:rsidR="00C57CD7" w:rsidRPr="00152A85">
        <w:t>.</w:t>
      </w:r>
      <w:r w:rsidRPr="00152A85">
        <w:t xml:space="preserve"> </w:t>
      </w:r>
    </w:p>
    <w:p w14:paraId="431DE0E8" w14:textId="0D448BB5" w:rsidR="001C6305" w:rsidRPr="00152A85" w:rsidRDefault="001C6305" w:rsidP="00115EAE">
      <w:pPr>
        <w:numPr>
          <w:ilvl w:val="0"/>
          <w:numId w:val="9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ind w:left="644"/>
        <w:jc w:val="both"/>
        <w:textAlignment w:val="baseline"/>
      </w:pPr>
      <w:r w:rsidRPr="00152A85">
        <w:t>Przepisów ppoż. i bhp</w:t>
      </w:r>
      <w:r w:rsidR="00C57CD7" w:rsidRPr="00152A85">
        <w:t>.</w:t>
      </w:r>
      <w:r w:rsidRPr="00152A85">
        <w:t xml:space="preserve"> </w:t>
      </w:r>
    </w:p>
    <w:p w14:paraId="6A45DAEE" w14:textId="1A4CEA42" w:rsidR="00115EAE" w:rsidRPr="00152A85" w:rsidRDefault="00115EAE" w:rsidP="00115EAE">
      <w:pPr>
        <w:numPr>
          <w:ilvl w:val="0"/>
          <w:numId w:val="9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ind w:left="644"/>
        <w:jc w:val="both"/>
        <w:textAlignment w:val="baseline"/>
      </w:pPr>
      <w:r w:rsidRPr="00152A85">
        <w:t>Zastosowania metodyki obliczeniowej adekwatnej do analizowanego przypadku</w:t>
      </w:r>
      <w:r w:rsidR="00C57CD7" w:rsidRPr="00152A85">
        <w:t>.</w:t>
      </w:r>
    </w:p>
    <w:p w14:paraId="14ECC19E" w14:textId="5321DA75" w:rsidR="00115EAE" w:rsidRPr="00152A85" w:rsidRDefault="00115EAE" w:rsidP="00115EAE">
      <w:pPr>
        <w:numPr>
          <w:ilvl w:val="0"/>
          <w:numId w:val="9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ind w:left="644"/>
        <w:jc w:val="both"/>
        <w:textAlignment w:val="baseline"/>
      </w:pPr>
      <w:r w:rsidRPr="00152A85">
        <w:t>Opis przewidywanych działań mających na celu unikanie, zapobieganie, ograniczanie lub kompensację przyrodniczą negatywnych oddziaływań na środowisko,                                            w szczególności na zdrowie ludzi</w:t>
      </w:r>
      <w:r w:rsidR="00C57CD7" w:rsidRPr="00152A85">
        <w:t>.</w:t>
      </w:r>
    </w:p>
    <w:p w14:paraId="5A3F7B75" w14:textId="77777777" w:rsidR="00210384" w:rsidRPr="00152A85" w:rsidRDefault="00210384" w:rsidP="00210384">
      <w:pPr>
        <w:numPr>
          <w:ilvl w:val="0"/>
          <w:numId w:val="9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ind w:left="641" w:hanging="357"/>
        <w:jc w:val="both"/>
        <w:textAlignment w:val="baseline"/>
      </w:pPr>
      <w:r w:rsidRPr="00152A85">
        <w:t>Opis metod prognozowania zastosowanych przez wnioskodawcę oraz opis przewidywanych znaczących oddziaływań planowanego przedsięwzięcia na środowisko, obejmujący oddziaływania na środowisko:</w:t>
      </w:r>
    </w:p>
    <w:p w14:paraId="50700C19" w14:textId="77777777" w:rsidR="00210384" w:rsidRPr="00152A85" w:rsidRDefault="00210384" w:rsidP="00210384">
      <w:pPr>
        <w:pStyle w:val="Akapitzlist"/>
        <w:numPr>
          <w:ilvl w:val="0"/>
          <w:numId w:val="10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52A85">
        <w:t>bezpośrednie, pośrednie,</w:t>
      </w:r>
    </w:p>
    <w:p w14:paraId="758CF7B1" w14:textId="77777777" w:rsidR="00210384" w:rsidRPr="00152A85" w:rsidRDefault="00210384" w:rsidP="00210384">
      <w:pPr>
        <w:pStyle w:val="Akapitzlist"/>
        <w:numPr>
          <w:ilvl w:val="0"/>
          <w:numId w:val="10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52A85">
        <w:t>wtórne,</w:t>
      </w:r>
    </w:p>
    <w:p w14:paraId="3C072E9F" w14:textId="77777777" w:rsidR="00210384" w:rsidRPr="00152A85" w:rsidRDefault="00210384" w:rsidP="00210384">
      <w:pPr>
        <w:pStyle w:val="Akapitzlist"/>
        <w:numPr>
          <w:ilvl w:val="0"/>
          <w:numId w:val="10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52A85">
        <w:t>skumulowane,</w:t>
      </w:r>
    </w:p>
    <w:p w14:paraId="7A946432" w14:textId="77777777" w:rsidR="00210384" w:rsidRPr="00152A85" w:rsidRDefault="00210384" w:rsidP="00210384">
      <w:pPr>
        <w:pStyle w:val="Akapitzlist"/>
        <w:numPr>
          <w:ilvl w:val="0"/>
          <w:numId w:val="10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52A85">
        <w:t>krótko-, średnio- i długoterminowe,</w:t>
      </w:r>
    </w:p>
    <w:p w14:paraId="29D4DB96" w14:textId="1FBA680D" w:rsidR="00210384" w:rsidRPr="00152A85" w:rsidRDefault="00210384" w:rsidP="00210384">
      <w:pPr>
        <w:pStyle w:val="Akapitzlist"/>
        <w:numPr>
          <w:ilvl w:val="0"/>
          <w:numId w:val="10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52A85">
        <w:t>stałe i chwilowe,</w:t>
      </w:r>
    </w:p>
    <w:p w14:paraId="52B61A63" w14:textId="36EB25C0" w:rsidR="00210384" w:rsidRPr="00152A85" w:rsidRDefault="00C57CD7" w:rsidP="00C57CD7">
      <w:r w:rsidRPr="00152A85">
        <w:t xml:space="preserve">          wynikające ze</w:t>
      </w:r>
      <w:r w:rsidR="00210384" w:rsidRPr="00152A85">
        <w:t xml:space="preserve"> znaczących oddziaływań dotyczących:</w:t>
      </w:r>
    </w:p>
    <w:p w14:paraId="2F1F1B5D" w14:textId="77777777" w:rsidR="00210384" w:rsidRPr="00152A85" w:rsidRDefault="00210384" w:rsidP="00210384">
      <w:pPr>
        <w:pStyle w:val="Akapitzlist"/>
        <w:numPr>
          <w:ilvl w:val="0"/>
          <w:numId w:val="11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52A85">
        <w:t>istnienia przedsięwzięcia,</w:t>
      </w:r>
    </w:p>
    <w:p w14:paraId="576978A1" w14:textId="77777777" w:rsidR="00210384" w:rsidRPr="00152A85" w:rsidRDefault="00210384" w:rsidP="00210384">
      <w:pPr>
        <w:pStyle w:val="Akapitzlist"/>
        <w:numPr>
          <w:ilvl w:val="0"/>
          <w:numId w:val="11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52A85">
        <w:t>wykorzystania zasobów środowiska,</w:t>
      </w:r>
    </w:p>
    <w:p w14:paraId="04459B06" w14:textId="6194A15F" w:rsidR="00210384" w:rsidRPr="00152A85" w:rsidRDefault="00210384" w:rsidP="00210384">
      <w:pPr>
        <w:pStyle w:val="Akapitzlist"/>
        <w:numPr>
          <w:ilvl w:val="0"/>
          <w:numId w:val="11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152A85">
        <w:t>emisji</w:t>
      </w:r>
      <w:r w:rsidR="00C57CD7" w:rsidRPr="00152A85">
        <w:t>.</w:t>
      </w:r>
    </w:p>
    <w:p w14:paraId="59CC861D" w14:textId="73513802" w:rsidR="00115EAE" w:rsidRPr="00152A85" w:rsidRDefault="00115EAE" w:rsidP="00115EAE">
      <w:pPr>
        <w:numPr>
          <w:ilvl w:val="0"/>
          <w:numId w:val="9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ind w:left="644"/>
        <w:jc w:val="both"/>
        <w:textAlignment w:val="baseline"/>
      </w:pPr>
      <w:r w:rsidRPr="00152A85">
        <w:t>Szczegółową analizę konfliktów społecznych związanych z planowanym przedsięwzięciem</w:t>
      </w:r>
      <w:r w:rsidR="00C57CD7" w:rsidRPr="00152A85">
        <w:t>.</w:t>
      </w:r>
    </w:p>
    <w:p w14:paraId="6E79BC7E" w14:textId="4AAB10F8" w:rsidR="004E1B7B" w:rsidRDefault="00B153E5" w:rsidP="008005FC">
      <w:p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    </w:t>
      </w:r>
    </w:p>
    <w:p w14:paraId="5D222016" w14:textId="3D614E2C" w:rsidR="00460236" w:rsidRDefault="00397B32" w:rsidP="00793D27">
      <w:p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    </w:t>
      </w:r>
      <w:r w:rsidR="00BF20D5">
        <w:t>Z</w:t>
      </w:r>
      <w:r w:rsidR="00115EAE">
        <w:t xml:space="preserve">e względu na charakter oraz zasięg planowanego </w:t>
      </w:r>
      <w:bookmarkStart w:id="13" w:name="_Hlk158796012"/>
      <w:r w:rsidR="00115EAE">
        <w:t>przedsięwzięcia</w:t>
      </w:r>
      <w:r w:rsidR="006A062E">
        <w:t xml:space="preserve"> </w:t>
      </w:r>
      <w:bookmarkEnd w:id="13"/>
      <w:r w:rsidR="007C154B">
        <w:t xml:space="preserve">budowa farmy fotowoltaicznej spowoduje zmianę krajobrazu obszaru, na którym będzie realizowane przedsięwzięcie.  Instalacja fotowoltaiczna, ze </w:t>
      </w:r>
      <w:r w:rsidR="007C154B" w:rsidRPr="008031BE">
        <w:t>względu na powierzchnię zajmowaną</w:t>
      </w:r>
      <w:r w:rsidR="00E161B1" w:rsidRPr="008031BE">
        <w:t xml:space="preserve"> </w:t>
      </w:r>
      <w:r w:rsidR="00623D29">
        <w:t xml:space="preserve">około </w:t>
      </w:r>
      <w:r w:rsidR="006657BD">
        <w:t xml:space="preserve">               </w:t>
      </w:r>
      <w:r w:rsidR="00623D29">
        <w:t>24 ha</w:t>
      </w:r>
      <w:r w:rsidR="00742CFA">
        <w:t xml:space="preserve"> oraz montaż do 50 790 sztuk paneli fotowoltaicznych,</w:t>
      </w:r>
      <w:r w:rsidR="00623D29">
        <w:t xml:space="preserve"> </w:t>
      </w:r>
      <w:r w:rsidR="00E161B1" w:rsidRPr="008031BE">
        <w:t xml:space="preserve">będzie stanowiła dominantę </w:t>
      </w:r>
      <w:r w:rsidR="006657BD">
        <w:t xml:space="preserve">                    </w:t>
      </w:r>
      <w:r w:rsidR="00E161B1" w:rsidRPr="008031BE">
        <w:t xml:space="preserve">w krajobrazie i będzie widoczna z </w:t>
      </w:r>
      <w:r w:rsidR="00E161B1" w:rsidRPr="005C12A3">
        <w:t xml:space="preserve">pewnej odległości. </w:t>
      </w:r>
      <w:r w:rsidR="000D239D">
        <w:t xml:space="preserve">Ponadto zgodnie z rysunkiem numer 5 zamieszczonym w Karcie Informacyjnej Przedsięwzięcia opisanym jako </w:t>
      </w:r>
      <w:r w:rsidR="000D239D" w:rsidRPr="000D239D">
        <w:rPr>
          <w:i/>
          <w:iCs/>
        </w:rPr>
        <w:t>Poglądowe rozmieszczenie paneli w granicach działek inwestycyjnych [źródło: materiały inwestora]</w:t>
      </w:r>
      <w:r w:rsidR="000D239D">
        <w:rPr>
          <w:i/>
          <w:iCs/>
        </w:rPr>
        <w:t xml:space="preserve"> </w:t>
      </w:r>
      <w:r w:rsidR="00460236">
        <w:rPr>
          <w:i/>
          <w:iCs/>
        </w:rPr>
        <w:t xml:space="preserve">                       </w:t>
      </w:r>
      <w:r w:rsidR="000D239D">
        <w:lastRenderedPageBreak/>
        <w:t xml:space="preserve">w bliskim sąsiedztwie, tj. na działce o numerze ewidencyjnym 3045/182 zlokalizowane są obiekty budowlane, o których brak jest informacji w przedmiotowym dokumencie. </w:t>
      </w:r>
    </w:p>
    <w:p w14:paraId="5433EF45" w14:textId="71474343" w:rsidR="00060967" w:rsidRDefault="00460236" w:rsidP="00793D27">
      <w:p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    Państwowy Powiatowy Inspektor Sanitarny w Lublińcu zwraca uwagę</w:t>
      </w:r>
      <w:r w:rsidR="00E161B1" w:rsidRPr="005C12A3">
        <w:t xml:space="preserve">, </w:t>
      </w:r>
      <w:r w:rsidR="00115EAE" w:rsidRPr="005C12A3">
        <w:t xml:space="preserve">aby opracowany raport oddziaływania na środowisko dla </w:t>
      </w:r>
      <w:r w:rsidR="00115EAE" w:rsidRPr="008031BE">
        <w:t>przedmiotowego przedsięwzięcia zawierał rzetelnie sporządzone streszczenie w języku niespecjalistycznym, pozwalające wszystkim zainteresowanym, także tym nieposiadającym specjalistycznej wiedzy z zakresu ochrony środowiska, zapozna</w:t>
      </w:r>
      <w:r w:rsidR="004D1143" w:rsidRPr="008031BE">
        <w:t>nie</w:t>
      </w:r>
      <w:r w:rsidR="00115EAE" w:rsidRPr="008031BE">
        <w:t xml:space="preserve"> się z wynikami i wnioskami </w:t>
      </w:r>
      <w:r w:rsidR="001C6305" w:rsidRPr="008031BE">
        <w:t>z oceny</w:t>
      </w:r>
      <w:r w:rsidR="00115EAE" w:rsidRPr="008031BE">
        <w:t>,</w:t>
      </w:r>
      <w:r w:rsidR="001C6305" w:rsidRPr="008031BE">
        <w:t xml:space="preserve"> </w:t>
      </w:r>
      <w:r w:rsidR="00115EAE" w:rsidRPr="008031BE">
        <w:t>a także uczestnicz</w:t>
      </w:r>
      <w:r w:rsidR="004D1143" w:rsidRPr="008031BE">
        <w:t>enie</w:t>
      </w:r>
      <w:r w:rsidR="00115EAE" w:rsidRPr="008031BE">
        <w:t xml:space="preserve"> w dyskusji związanej z realizacją przedsięwzięcia i jego wpływem</w:t>
      </w:r>
      <w:r w:rsidR="001C6305" w:rsidRPr="008031BE">
        <w:t xml:space="preserve"> </w:t>
      </w:r>
      <w:r w:rsidR="00115EAE" w:rsidRPr="008031BE">
        <w:t>na zmiany</w:t>
      </w:r>
      <w:r w:rsidR="00060967" w:rsidRPr="008031BE">
        <w:t xml:space="preserve"> stanu środowiska. </w:t>
      </w:r>
    </w:p>
    <w:p w14:paraId="45801C8F" w14:textId="264A5F0B" w:rsidR="005C12A3" w:rsidRPr="0036232E" w:rsidRDefault="00060967" w:rsidP="00060967">
      <w:p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Ponadto, w przypadku zidentyfikowania ryzyka wystąpienia negatywnych oddziaływań na zdrowie i życie ludzi, związanych z realizacją przedsięwzięcia, należy w raporcie oddziaływania na </w:t>
      </w:r>
      <w:r w:rsidRPr="0036232E">
        <w:t>środowisko w sposób szczególny odnieść się do możliwych metod ich skutecznej eliminacji bądź maksymalnego ograniczenia.</w:t>
      </w:r>
    </w:p>
    <w:p w14:paraId="6EA7AADD" w14:textId="7FBDF59A" w:rsidR="00B95CF5" w:rsidRPr="0036232E" w:rsidRDefault="00B95CF5" w:rsidP="006657BD">
      <w:p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6232E">
        <w:t>Należy opisać również główne uwarunkowania środowiskowe wraz z wariantami</w:t>
      </w:r>
      <w:r w:rsidR="006657BD" w:rsidRPr="0036232E">
        <w:t xml:space="preserve"> </w:t>
      </w:r>
      <w:r w:rsidRPr="0036232E">
        <w:t>porównanymi pod względem wykonalności technicznej, środowiskowej i społecznej.</w:t>
      </w:r>
      <w:r w:rsidR="006657BD" w:rsidRPr="0036232E">
        <w:t xml:space="preserve"> </w:t>
      </w:r>
      <w:r w:rsidR="008A0AE0" w:rsidRPr="0036232E">
        <w:t>Należy przedstawić</w:t>
      </w:r>
      <w:r w:rsidRPr="0036232E">
        <w:t xml:space="preserve"> środki mające na celu poprawę i złagodzenie negatywnych wpływów</w:t>
      </w:r>
      <w:r w:rsidR="006657BD" w:rsidRPr="0036232E">
        <w:t xml:space="preserve"> </w:t>
      </w:r>
      <w:r w:rsidRPr="0036232E">
        <w:t xml:space="preserve">budowy </w:t>
      </w:r>
      <w:r w:rsidR="008A0AE0" w:rsidRPr="0036232E">
        <w:t xml:space="preserve">            </w:t>
      </w:r>
      <w:r w:rsidRPr="0036232E">
        <w:t>i eksploatacji przedmiotowej instalacji na środowisko oraz społeczeństwo.</w:t>
      </w:r>
    </w:p>
    <w:p w14:paraId="19554503" w14:textId="5FF0F3EC" w:rsidR="009F2964" w:rsidRDefault="001C6305" w:rsidP="00F708B3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    </w:t>
      </w:r>
      <w:r w:rsidR="00115EAE" w:rsidRPr="00341176">
        <w:t xml:space="preserve">Dodatkowo, należy mieć na uwadze, iż stosownie do brzmienia art. 3 </w:t>
      </w:r>
      <w:r w:rsidR="00115EAE">
        <w:t xml:space="preserve">pkt 11 </w:t>
      </w:r>
      <w:r w:rsidR="00115EAE" w:rsidRPr="00341176">
        <w:t xml:space="preserve">ustawy </w:t>
      </w:r>
      <w:r w:rsidR="00115EAE">
        <w:t xml:space="preserve">         </w:t>
      </w:r>
      <w:r>
        <w:t xml:space="preserve">                           </w:t>
      </w:r>
      <w:r w:rsidR="00115EAE">
        <w:t xml:space="preserve"> z dnia 27 kwietnia 2001 r. Prawo ochrony </w:t>
      </w:r>
      <w:r w:rsidR="00115EAE" w:rsidRPr="004A3294">
        <w:t>środowiska (Dz. U. z 202</w:t>
      </w:r>
      <w:r w:rsidR="003F3C15">
        <w:t xml:space="preserve">4 </w:t>
      </w:r>
      <w:r w:rsidR="00115EAE" w:rsidRPr="004A3294">
        <w:t xml:space="preserve">r. poz. </w:t>
      </w:r>
      <w:r w:rsidR="003F3C15">
        <w:t>54</w:t>
      </w:r>
      <w:r w:rsidR="00115EAE" w:rsidRPr="004A3294">
        <w:t xml:space="preserve">), </w:t>
      </w:r>
      <w:r w:rsidR="00115EAE" w:rsidRPr="00341176">
        <w:t xml:space="preserve">ilekroć w ustawie jest mowa o oddziaływaniu na środowisko, rozumie się przez to również </w:t>
      </w:r>
      <w:r w:rsidR="00115EAE" w:rsidRPr="00341176">
        <w:rPr>
          <w:u w:val="single"/>
        </w:rPr>
        <w:t>oddziaływanie na zdrowie ludzi</w:t>
      </w:r>
      <w:r w:rsidR="00115EAE" w:rsidRPr="00341176">
        <w:t>.</w:t>
      </w:r>
    </w:p>
    <w:p w14:paraId="5C712B1D" w14:textId="5453439A" w:rsidR="009D2A4B" w:rsidRDefault="009D2A4B" w:rsidP="005D2DAF">
      <w:pPr>
        <w:pStyle w:val="NormalnyWeb"/>
        <w:jc w:val="center"/>
      </w:pPr>
      <w:r w:rsidRPr="003053C9">
        <w:t>UZASADNIENIE</w:t>
      </w:r>
    </w:p>
    <w:p w14:paraId="3EE23614" w14:textId="77777777" w:rsidR="009B1A45" w:rsidRDefault="009F2964" w:rsidP="009B1A45">
      <w:pPr>
        <w:pStyle w:val="NormalnyWeb"/>
        <w:spacing w:line="276" w:lineRule="auto"/>
        <w:ind w:firstLine="708"/>
        <w:jc w:val="both"/>
        <w:rPr>
          <w:spacing w:val="2"/>
          <w:shd w:val="clear" w:color="auto" w:fill="FFFFFF"/>
        </w:rPr>
      </w:pPr>
      <w:r>
        <w:t xml:space="preserve">W dniu 03.04.2024 r. do Państwowego Powiatowego Inspektora Sanitarnego </w:t>
      </w:r>
      <w:r>
        <w:br/>
        <w:t xml:space="preserve">w Lublińcu wpłynął wniosek </w:t>
      </w:r>
      <w:bookmarkStart w:id="14" w:name="_Hlk159840126"/>
      <w:r>
        <w:t xml:space="preserve">Wójta Gminy Koszęcin </w:t>
      </w:r>
      <w:bookmarkEnd w:id="14"/>
      <w:r>
        <w:t xml:space="preserve">z dnia 02.04.2024 r., znak: </w:t>
      </w:r>
      <w:bookmarkStart w:id="15" w:name="_Hlk164167891"/>
      <w:r>
        <w:t>GG.6220.4.5.2024</w:t>
      </w:r>
      <w:bookmarkEnd w:id="15"/>
      <w:r>
        <w:t xml:space="preserve">, </w:t>
      </w:r>
      <w:r w:rsidRPr="001E6E40">
        <w:t xml:space="preserve">o wydanie opinii co do potrzeby przeprowadzenia oceny oddziaływania przedsięwzięcia na środowisko dla inwestycji polegającej na </w:t>
      </w:r>
      <w:bookmarkStart w:id="16" w:name="_Hlk5700795"/>
      <w:bookmarkStart w:id="17" w:name="_Hlk531004885"/>
      <w:bookmarkStart w:id="18" w:name="_Hlk531006421"/>
      <w:bookmarkStart w:id="19" w:name="_Hlk530556793"/>
      <w:r w:rsidRPr="001E6E40">
        <w:t>„</w:t>
      </w:r>
      <w:bookmarkStart w:id="20" w:name="_Hlk133582845"/>
      <w:bookmarkStart w:id="21" w:name="_Hlk104204617"/>
      <w:bookmarkStart w:id="22" w:name="_Hlk70591672"/>
      <w:bookmarkStart w:id="23" w:name="_Hlk104202000"/>
      <w:bookmarkStart w:id="24" w:name="_Hlk120709073"/>
      <w:bookmarkEnd w:id="16"/>
      <w:bookmarkEnd w:id="17"/>
      <w:bookmarkEnd w:id="18"/>
      <w:bookmarkEnd w:id="19"/>
      <w:r>
        <w:t>Budowie farmy fotowoltaicznej PV Koszęcin o mocy do 27 MW realizowanej w granicach działek o nr ew.: 3044/182, 2764/149, 2765/151, 165, 2751/170, 1628/173, 2768/182, 2748/181 obręb Koszęcin                     (województwo śląskie, powiat lubliniecki) wraz z niezbędną infrastrukturą techniczną, w tym z przyłączem</w:t>
      </w:r>
      <w:r w:rsidRPr="001E6E40">
        <w:t>”</w:t>
      </w:r>
      <w:bookmarkStart w:id="25" w:name="_Hlk155783233"/>
      <w:bookmarkEnd w:id="20"/>
      <w:bookmarkEnd w:id="21"/>
      <w:bookmarkEnd w:id="22"/>
      <w:bookmarkEnd w:id="23"/>
      <w:bookmarkEnd w:id="24"/>
      <w:r>
        <w:t xml:space="preserve">. Inwestorem przedsięwzięcia jest </w:t>
      </w:r>
      <w:bookmarkEnd w:id="25"/>
      <w:r>
        <w:t xml:space="preserve">firma: </w:t>
      </w:r>
      <w:bookmarkStart w:id="26" w:name="_Hlk164168204"/>
      <w:r>
        <w:t>PPV-V07 Sp. z o.o., ul. Ruska 65/1,          50-079 Wrocław</w:t>
      </w:r>
      <w:r w:rsidRPr="00117F6D">
        <w:rPr>
          <w:spacing w:val="2"/>
          <w:shd w:val="clear" w:color="auto" w:fill="FFFFFF"/>
        </w:rPr>
        <w:t>.</w:t>
      </w:r>
    </w:p>
    <w:bookmarkEnd w:id="26"/>
    <w:p w14:paraId="30741201" w14:textId="51AB9D29" w:rsidR="00115EAE" w:rsidRPr="009B1A45" w:rsidRDefault="00115EAE" w:rsidP="009B1A45">
      <w:pPr>
        <w:pStyle w:val="NormalnyWeb"/>
        <w:spacing w:line="276" w:lineRule="auto"/>
        <w:ind w:firstLine="708"/>
        <w:jc w:val="both"/>
        <w:rPr>
          <w:spacing w:val="2"/>
          <w:shd w:val="clear" w:color="auto" w:fill="FFFFFF"/>
        </w:rPr>
      </w:pPr>
      <w:r w:rsidRPr="009B1A45">
        <w:t>W</w:t>
      </w:r>
      <w:r w:rsidRPr="009B1A45">
        <w:rPr>
          <w:lang w:eastAsia="zh-CN"/>
        </w:rPr>
        <w:t>raz z wnioskiem</w:t>
      </w:r>
      <w:r w:rsidR="00BA1DF2" w:rsidRPr="009B1A45">
        <w:t xml:space="preserve"> </w:t>
      </w:r>
      <w:r w:rsidR="009B1A45" w:rsidRPr="009B1A45">
        <w:t xml:space="preserve">Wójta Gminy Koszęcin </w:t>
      </w:r>
      <w:r w:rsidR="00BA1DF2" w:rsidRPr="009B1A45">
        <w:t xml:space="preserve">z dnia </w:t>
      </w:r>
      <w:r w:rsidR="009B1A45" w:rsidRPr="009B1A45">
        <w:t>02</w:t>
      </w:r>
      <w:r w:rsidR="00BC6113" w:rsidRPr="009B1A45">
        <w:t>.0</w:t>
      </w:r>
      <w:r w:rsidR="009B1A45" w:rsidRPr="009B1A45">
        <w:t>4</w:t>
      </w:r>
      <w:r w:rsidR="00BC6113" w:rsidRPr="009B1A45">
        <w:t>.2024</w:t>
      </w:r>
      <w:r w:rsidR="00BA1DF2" w:rsidRPr="009B1A45">
        <w:t xml:space="preserve"> r., </w:t>
      </w:r>
      <w:r w:rsidR="00F708B3">
        <w:t xml:space="preserve">                                               </w:t>
      </w:r>
      <w:r w:rsidR="00BA1DF2" w:rsidRPr="009B1A45">
        <w:t xml:space="preserve">znak: </w:t>
      </w:r>
      <w:r w:rsidR="009B1A45" w:rsidRPr="009B1A45">
        <w:t xml:space="preserve">GG.6220.4.5.2024 </w:t>
      </w:r>
      <w:r w:rsidRPr="009B1A45">
        <w:rPr>
          <w:lang w:eastAsia="zh-CN"/>
        </w:rPr>
        <w:t>przedłożono:</w:t>
      </w:r>
    </w:p>
    <w:p w14:paraId="6FE38C99" w14:textId="212FE883" w:rsidR="00115EAE" w:rsidRPr="0067338C" w:rsidRDefault="00115EAE" w:rsidP="00F708B3">
      <w:pPr>
        <w:pStyle w:val="Akapitzlist"/>
        <w:numPr>
          <w:ilvl w:val="0"/>
          <w:numId w:val="12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eastAsia="zh-CN"/>
        </w:rPr>
      </w:pPr>
      <w:r w:rsidRPr="0067338C">
        <w:rPr>
          <w:lang w:eastAsia="zh-CN"/>
        </w:rPr>
        <w:t>Kartę informacyjną przedsięwzięcia pod nazwą: „</w:t>
      </w:r>
      <w:r w:rsidR="009B1A45" w:rsidRPr="0067338C">
        <w:t>Budowa farmy fotowoltaicznej PV Koszęcin o mocy do 27 MW realizowanej w granicach działek o nr ew.: 3044/182, 2764/149, 2765/151, 165, 2751/170, 1628/173, 2768/182, 2748/181 obręb Koszęcin                     (województwo śląskie, powiat lubliniecki) wraz z niezbędną infrastrukturą techniczną, w tym z przyłączem”.</w:t>
      </w:r>
    </w:p>
    <w:p w14:paraId="0795BA6E" w14:textId="5703F051" w:rsidR="00115EAE" w:rsidRPr="0067338C" w:rsidRDefault="009B1A45" w:rsidP="005D67DA">
      <w:pPr>
        <w:pStyle w:val="Akapitzlist"/>
        <w:numPr>
          <w:ilvl w:val="0"/>
          <w:numId w:val="12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eastAsia="zh-CN"/>
        </w:rPr>
      </w:pPr>
      <w:r w:rsidRPr="0067338C">
        <w:rPr>
          <w:lang w:eastAsia="zh-CN"/>
        </w:rPr>
        <w:t>Wniosek</w:t>
      </w:r>
      <w:r w:rsidR="00115EAE" w:rsidRPr="0067338C">
        <w:rPr>
          <w:lang w:eastAsia="zh-CN"/>
        </w:rPr>
        <w:t xml:space="preserve"> Inwestora</w:t>
      </w:r>
      <w:r w:rsidR="00B467C4" w:rsidRPr="0067338C">
        <w:rPr>
          <w:lang w:eastAsia="zh-CN"/>
        </w:rPr>
        <w:t xml:space="preserve"> z dnia </w:t>
      </w:r>
      <w:r w:rsidRPr="0067338C">
        <w:rPr>
          <w:lang w:eastAsia="zh-CN"/>
        </w:rPr>
        <w:t>21.03.2024</w:t>
      </w:r>
      <w:r w:rsidR="00B467C4" w:rsidRPr="0067338C">
        <w:rPr>
          <w:lang w:eastAsia="zh-CN"/>
        </w:rPr>
        <w:t xml:space="preserve"> r.</w:t>
      </w:r>
      <w:r w:rsidR="00863624" w:rsidRPr="0067338C">
        <w:rPr>
          <w:lang w:eastAsia="zh-CN"/>
        </w:rPr>
        <w:t xml:space="preserve"> </w:t>
      </w:r>
      <w:bookmarkStart w:id="27" w:name="_Hlk160624752"/>
      <w:r w:rsidR="00863624" w:rsidRPr="0067338C">
        <w:rPr>
          <w:lang w:eastAsia="zh-CN"/>
        </w:rPr>
        <w:t>–</w:t>
      </w:r>
      <w:r w:rsidR="0067338C" w:rsidRPr="0067338C">
        <w:t xml:space="preserve"> PPV-V07 Sp. z o.o., ul. Ruska 65/1, </w:t>
      </w:r>
      <w:r w:rsidR="0067338C" w:rsidRPr="0067338C">
        <w:br/>
        <w:t>50-079 Wrocław</w:t>
      </w:r>
      <w:r w:rsidR="00B467C4" w:rsidRPr="0067338C">
        <w:rPr>
          <w:lang w:eastAsia="zh-CN"/>
        </w:rPr>
        <w:t xml:space="preserve">, </w:t>
      </w:r>
      <w:r w:rsidR="00863624" w:rsidRPr="0067338C">
        <w:rPr>
          <w:lang w:eastAsia="zh-CN"/>
        </w:rPr>
        <w:t>o</w:t>
      </w:r>
      <w:bookmarkEnd w:id="27"/>
      <w:r w:rsidR="00115EAE" w:rsidRPr="0067338C">
        <w:rPr>
          <w:lang w:eastAsia="zh-CN"/>
        </w:rPr>
        <w:t xml:space="preserve"> wydanie decyzji o środowiskowych uwarunkowaniach</w:t>
      </w:r>
      <w:r w:rsidR="004A275E" w:rsidRPr="0067338C">
        <w:rPr>
          <w:lang w:eastAsia="zh-CN"/>
        </w:rPr>
        <w:t xml:space="preserve"> dla </w:t>
      </w:r>
      <w:r w:rsidR="0067338C" w:rsidRPr="0067338C">
        <w:t xml:space="preserve">inwestycji polegającej na „Budowie farmy fotowoltaicznej PV Koszęcin o mocy do 27 MW realizowanej w granicach działek o nr ew.: 3044/182, 2764/149, 2765/151, 165, </w:t>
      </w:r>
      <w:r w:rsidR="0067338C" w:rsidRPr="0067338C">
        <w:lastRenderedPageBreak/>
        <w:t>2751/170, 1628/173, 2768/182, 2748/181 obręb Koszęcin (województwo śląskie, powiat lubliniecki) wraz z niezbędną infrastrukturą techniczną, w tym z przyłączem”.</w:t>
      </w:r>
    </w:p>
    <w:p w14:paraId="7DE27FFD" w14:textId="3FB91020" w:rsidR="00475E00" w:rsidRDefault="00475E00" w:rsidP="005D67DA">
      <w:pPr>
        <w:pStyle w:val="Akapitzlist"/>
        <w:numPr>
          <w:ilvl w:val="0"/>
          <w:numId w:val="12"/>
        </w:num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textAlignment w:val="baseline"/>
        <w:rPr>
          <w:lang w:eastAsia="zh-CN"/>
        </w:rPr>
      </w:pPr>
      <w:r w:rsidRPr="00B1745C">
        <w:rPr>
          <w:lang w:eastAsia="zh-CN"/>
        </w:rPr>
        <w:t xml:space="preserve">Pismo </w:t>
      </w:r>
      <w:r w:rsidR="00B1745C" w:rsidRPr="00B1745C">
        <w:rPr>
          <w:lang w:eastAsia="zh-CN"/>
        </w:rPr>
        <w:t>Wójta Gminy Koszęcin</w:t>
      </w:r>
      <w:r w:rsidRPr="00B1745C">
        <w:rPr>
          <w:lang w:eastAsia="zh-CN"/>
        </w:rPr>
        <w:t xml:space="preserve"> z dnia </w:t>
      </w:r>
      <w:r w:rsidR="00B1745C" w:rsidRPr="00B1745C">
        <w:t xml:space="preserve">02.04.2024 r., znak: GG.6220.4.5.2024 </w:t>
      </w:r>
      <w:r w:rsidR="007C14D9" w:rsidRPr="00B1745C">
        <w:rPr>
          <w:lang w:eastAsia="zh-CN"/>
        </w:rPr>
        <w:t xml:space="preserve">wraz </w:t>
      </w:r>
      <w:r w:rsidR="00F708B3">
        <w:rPr>
          <w:lang w:eastAsia="zh-CN"/>
        </w:rPr>
        <w:br/>
      </w:r>
      <w:r w:rsidR="007C14D9" w:rsidRPr="00B1745C">
        <w:rPr>
          <w:lang w:eastAsia="zh-CN"/>
        </w:rPr>
        <w:t>z załączonym pismem Inwestora firmy –</w:t>
      </w:r>
      <w:r w:rsidR="00B1745C" w:rsidRPr="00B1745C">
        <w:t xml:space="preserve"> </w:t>
      </w:r>
      <w:r w:rsidR="00B1745C" w:rsidRPr="00B1745C">
        <w:rPr>
          <w:lang w:eastAsia="zh-CN"/>
        </w:rPr>
        <w:t xml:space="preserve">PPV-V07 Sp. z o.o., ul. Ruska 65/1, 50-079 Wrocław, </w:t>
      </w:r>
      <w:r w:rsidR="007C14D9" w:rsidRPr="00B1745C">
        <w:rPr>
          <w:lang w:eastAsia="zh-CN"/>
        </w:rPr>
        <w:t>z dnia 21.0</w:t>
      </w:r>
      <w:r w:rsidR="00B1745C" w:rsidRPr="00B1745C">
        <w:rPr>
          <w:lang w:eastAsia="zh-CN"/>
        </w:rPr>
        <w:t>3</w:t>
      </w:r>
      <w:r w:rsidR="007C14D9" w:rsidRPr="00B1745C">
        <w:rPr>
          <w:lang w:eastAsia="zh-CN"/>
        </w:rPr>
        <w:t xml:space="preserve">.2024 r. </w:t>
      </w:r>
    </w:p>
    <w:p w14:paraId="7E623AF4" w14:textId="77777777" w:rsidR="005D67DA" w:rsidRPr="00B1745C" w:rsidRDefault="005D67DA" w:rsidP="005D67DA">
      <w:pPr>
        <w:pStyle w:val="Akapitzlist"/>
        <w:tabs>
          <w:tab w:val="left" w:pos="68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zh-CN"/>
        </w:rPr>
      </w:pPr>
    </w:p>
    <w:p w14:paraId="46688CEA" w14:textId="06E56111" w:rsidR="005D67DA" w:rsidRDefault="00C3374F" w:rsidP="005D67DA">
      <w:pPr>
        <w:tabs>
          <w:tab w:val="left" w:pos="6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E18E1">
        <w:rPr>
          <w:lang w:eastAsia="zh-CN"/>
        </w:rPr>
        <w:t xml:space="preserve">    </w:t>
      </w:r>
      <w:r w:rsidR="00115EAE" w:rsidRPr="003E18E1">
        <w:rPr>
          <w:lang w:eastAsia="zh-CN"/>
        </w:rPr>
        <w:t xml:space="preserve">Po zapoznaniu się z treścią dokumentacji i po dokonaniu jej analizy Państwowy Powiatowy Inspektor Sanitarny w Lublińcu ustalił, </w:t>
      </w:r>
      <w:r w:rsidR="005D67DA">
        <w:rPr>
          <w:lang w:eastAsia="zh-CN"/>
        </w:rPr>
        <w:t>iż w</w:t>
      </w:r>
      <w:r w:rsidR="005D67DA">
        <w:t xml:space="preserve"> ramach przedsięwzięcia planuje się budowę farmy fotowoltaicznej, na terenie o powierzchni około 24 ha. P</w:t>
      </w:r>
      <w:r w:rsidR="005D67DA" w:rsidRPr="009007AE">
        <w:t>lanowane przedsięwzięcie znajduje się poza opracowaniem miejscowego planu zagospodarowania przestrzennego.</w:t>
      </w:r>
      <w:r w:rsidR="005D67DA" w:rsidRPr="00F5361F">
        <w:t xml:space="preserve"> Inwestycja będzie zlokalizowana</w:t>
      </w:r>
      <w:r w:rsidR="005D67DA">
        <w:t xml:space="preserve"> </w:t>
      </w:r>
      <w:r w:rsidR="005D67DA" w:rsidRPr="00F5361F">
        <w:t>na obszarze gruntów ornych, łąk, pastwisk oraz na obszarach upraw mieszanych.</w:t>
      </w:r>
      <w:r w:rsidR="0085418C">
        <w:rPr>
          <w:color w:val="FF0000"/>
        </w:rPr>
        <w:t xml:space="preserve"> </w:t>
      </w:r>
      <w:bookmarkStart w:id="28" w:name="_Hlk164243930"/>
      <w:r w:rsidR="005D67DA" w:rsidRPr="00A52EAC">
        <w:t xml:space="preserve">Teren inwestycji zlokalizowany jest w granicach korytarza ekologicznego Bory </w:t>
      </w:r>
      <w:proofErr w:type="spellStart"/>
      <w:r w:rsidR="005D67DA" w:rsidRPr="00A52EAC">
        <w:t>Stobrawskie</w:t>
      </w:r>
      <w:proofErr w:type="spellEnd"/>
      <w:r w:rsidR="005D67DA" w:rsidRPr="00A52EAC">
        <w:t xml:space="preserve">. Ponadto teren </w:t>
      </w:r>
      <w:r w:rsidR="005D67DA">
        <w:t xml:space="preserve">przeznaczony pod realizację przedsięwzięcia </w:t>
      </w:r>
      <w:r w:rsidR="005D67DA" w:rsidRPr="00A52EAC">
        <w:t xml:space="preserve">położony jest na obszarze objętym otuliną Parku Krajobrazowego Lasy nad Górną Liswartą, która stanowi formę ochrony przyrody, o której mowa w art. 6 ust. 1 pkt 3 ustawy z dnia 16 kwietnia 2004 r. o ochronie przyrody (Dz. U. 2023 r., </w:t>
      </w:r>
      <w:proofErr w:type="spellStart"/>
      <w:r w:rsidR="005D67DA" w:rsidRPr="00A52EAC">
        <w:t>poz</w:t>
      </w:r>
      <w:proofErr w:type="spellEnd"/>
      <w:r w:rsidR="005D67DA" w:rsidRPr="00A52EAC">
        <w:t xml:space="preserve"> 1336 z </w:t>
      </w:r>
      <w:proofErr w:type="spellStart"/>
      <w:r w:rsidR="005D67DA" w:rsidRPr="00A52EAC">
        <w:t>późn</w:t>
      </w:r>
      <w:proofErr w:type="spellEnd"/>
      <w:r w:rsidR="005D67DA" w:rsidRPr="00A52EAC">
        <w:t xml:space="preserve">. </w:t>
      </w:r>
      <w:proofErr w:type="spellStart"/>
      <w:r w:rsidR="005D67DA" w:rsidRPr="00A52EAC">
        <w:t>zm</w:t>
      </w:r>
      <w:proofErr w:type="spellEnd"/>
      <w:r w:rsidR="005D67DA" w:rsidRPr="00A52EAC">
        <w:t xml:space="preserve">). </w:t>
      </w:r>
      <w:bookmarkEnd w:id="28"/>
      <w:r w:rsidR="005D67DA" w:rsidRPr="00A52EAC">
        <w:t>Najb</w:t>
      </w:r>
      <w:r w:rsidR="005D67DA" w:rsidRPr="00531877">
        <w:t>liżej zlokalizowane tereny zabudowy mieszkaniowej jednorodzinnej znajdują si</w:t>
      </w:r>
      <w:r w:rsidR="005D67DA">
        <w:t xml:space="preserve">ę </w:t>
      </w:r>
      <w:r w:rsidR="005D67DA" w:rsidRPr="00531877">
        <w:t>w odległości około 1,2 km</w:t>
      </w:r>
      <w:r w:rsidR="005D67DA">
        <w:t xml:space="preserve"> </w:t>
      </w:r>
      <w:r w:rsidR="005D67DA" w:rsidRPr="00531877">
        <w:t>względem planowanego przedsięwzięcia.</w:t>
      </w:r>
      <w:r w:rsidR="005D67DA">
        <w:t xml:space="preserve"> Budowa farmy fotowoltaicznej obejmie </w:t>
      </w:r>
      <w:bookmarkStart w:id="29" w:name="_Hlk164243356"/>
      <w:r w:rsidR="005D67DA">
        <w:t>montaż do 50 790 sztuk paneli fotowoltaicznych</w:t>
      </w:r>
      <w:bookmarkEnd w:id="29"/>
      <w:r w:rsidR="005D67DA">
        <w:t xml:space="preserve"> monokrystalicznych lub polikrystalicznych, o jednostkowej mocy panelu fotowoltaicznego do 540 </w:t>
      </w:r>
      <w:proofErr w:type="spellStart"/>
      <w:r w:rsidR="005D67DA">
        <w:t>Wp</w:t>
      </w:r>
      <w:proofErr w:type="spellEnd"/>
      <w:r w:rsidR="005D67DA">
        <w:t>.</w:t>
      </w:r>
      <w:r w:rsidR="005D67DA" w:rsidRPr="00B1236A">
        <w:t xml:space="preserve"> </w:t>
      </w:r>
      <w:r w:rsidR="005D67DA">
        <w:t>Panele fotowoltaiczne będą wyposażone w powłoki antyrefleksyjne. Panele fotowoltaiczne zostaną zamontowane na konstrukcji wolnostojącej              w rzędach w kierunku wschód - zachód. Konstrukcja opierać się będzie na stalowych podporach wbijanych lub wkręcanych w podłoże za pomocą słupków</w:t>
      </w:r>
      <w:r w:rsidR="005D67DA" w:rsidRPr="003F68CE">
        <w:t xml:space="preserve">. W wariancie alternatywnym Inwestor zakłada możliwość posadowienia konstrukcji pod panele fotowoltaiczne </w:t>
      </w:r>
      <w:r w:rsidR="005D67DA">
        <w:t xml:space="preserve">                            </w:t>
      </w:r>
      <w:r w:rsidR="005D67DA" w:rsidRPr="003F68CE">
        <w:t xml:space="preserve">z wykorzystaniem fundamentów betonowych </w:t>
      </w:r>
      <w:r w:rsidR="005D67DA">
        <w:t>umieszczonych</w:t>
      </w:r>
      <w:r w:rsidR="005D67DA" w:rsidRPr="003F68CE">
        <w:t xml:space="preserve"> na głębokości 2 m. </w:t>
      </w:r>
      <w:r w:rsidR="005D67DA">
        <w:t>Łączna wysokość konstrukcji nie przekroczy 4,5 metrów.  Inwestor przewiduje zastosowanie do 14 stacji transformatorowych typu kontenerowego. Zastosowane zostaną transformatory typu suchego lub olejowego, które będą wyposażone w szczelne misy olejowe, zlokalizowane bezpośrednio pod transformatorem. Stacje transformatorowe zostaną wyposażone w wentylację grawitacyjną</w:t>
      </w:r>
      <w:r w:rsidR="00993D19">
        <w:t>.</w:t>
      </w:r>
    </w:p>
    <w:p w14:paraId="65C7FE10" w14:textId="2416778A" w:rsidR="00A07114" w:rsidRPr="00403F36" w:rsidRDefault="00827CBD" w:rsidP="00210384">
      <w:pPr>
        <w:pStyle w:val="NormalnyWeb"/>
        <w:spacing w:before="0" w:beforeAutospacing="0" w:after="0" w:afterAutospacing="0" w:line="276" w:lineRule="auto"/>
        <w:jc w:val="both"/>
      </w:pPr>
      <w:r w:rsidRPr="00403F36">
        <w:t xml:space="preserve">   </w:t>
      </w:r>
      <w:r w:rsidR="00580029" w:rsidRPr="00403F36">
        <w:t xml:space="preserve"> </w:t>
      </w:r>
      <w:r w:rsidR="0099786B" w:rsidRPr="00403F36">
        <w:t xml:space="preserve">    </w:t>
      </w:r>
      <w:r w:rsidR="00E26C13" w:rsidRPr="00403F36">
        <w:t>W tym stanie prawnym i faktycznym Państwowy Powiatowy Inspektor Sanitarny</w:t>
      </w:r>
      <w:r w:rsidR="00A07114" w:rsidRPr="00403F36">
        <w:br/>
      </w:r>
      <w:r w:rsidR="00E26C13" w:rsidRPr="00403F36">
        <w:t>w Lublińcu</w:t>
      </w:r>
      <w:r w:rsidR="00487D97">
        <w:t xml:space="preserve"> </w:t>
      </w:r>
      <w:r w:rsidR="00E26C13" w:rsidRPr="00403F36">
        <w:t>wydał opinię jak wyżej.</w:t>
      </w:r>
    </w:p>
    <w:p w14:paraId="65347975" w14:textId="4060EC08" w:rsidR="00E26C13" w:rsidRPr="00403F36" w:rsidRDefault="0099786B" w:rsidP="0099786B">
      <w:pPr>
        <w:spacing w:line="276" w:lineRule="auto"/>
        <w:jc w:val="both"/>
      </w:pPr>
      <w:r w:rsidRPr="00403F36">
        <w:rPr>
          <w:iCs/>
          <w:szCs w:val="20"/>
        </w:rPr>
        <w:t xml:space="preserve">   </w:t>
      </w:r>
      <w:r w:rsidR="00E26C13" w:rsidRPr="00403F36">
        <w:rPr>
          <w:iCs/>
          <w:szCs w:val="20"/>
        </w:rPr>
        <w:t xml:space="preserve">Od niniejszej opinii nie przysługują środki zaskarżenia na podstawie przepisów ustawy </w:t>
      </w:r>
      <w:r w:rsidR="00F84ECD" w:rsidRPr="00403F36">
        <w:rPr>
          <w:iCs/>
          <w:szCs w:val="20"/>
        </w:rPr>
        <w:t xml:space="preserve">                        </w:t>
      </w:r>
      <w:r w:rsidR="00E26C13" w:rsidRPr="00403F36">
        <w:rPr>
          <w:iCs/>
          <w:szCs w:val="20"/>
        </w:rPr>
        <w:t>z dnia 14 czerwca 1960 r. – Kodeks postępowania administracyjnego (Dz. U. z 202</w:t>
      </w:r>
      <w:r w:rsidR="008E06D8">
        <w:rPr>
          <w:iCs/>
          <w:szCs w:val="20"/>
        </w:rPr>
        <w:t>4</w:t>
      </w:r>
      <w:r w:rsidR="00E26C13" w:rsidRPr="00403F36">
        <w:rPr>
          <w:iCs/>
          <w:szCs w:val="20"/>
        </w:rPr>
        <w:t xml:space="preserve"> r.                              poz. </w:t>
      </w:r>
      <w:r w:rsidR="008E06D8">
        <w:rPr>
          <w:iCs/>
          <w:szCs w:val="20"/>
        </w:rPr>
        <w:t>572</w:t>
      </w:r>
      <w:r w:rsidR="00E26C13" w:rsidRPr="00403F36">
        <w:rPr>
          <w:iCs/>
          <w:szCs w:val="20"/>
        </w:rPr>
        <w:t>) jak również nie podlega ona zaskarżeniu na podstawie ustawy z dnia 30 sierpnia</w:t>
      </w:r>
      <w:r w:rsidR="00C65002">
        <w:rPr>
          <w:iCs/>
          <w:szCs w:val="20"/>
        </w:rPr>
        <w:t xml:space="preserve">            </w:t>
      </w:r>
      <w:r w:rsidR="00E26C13" w:rsidRPr="00403F36">
        <w:rPr>
          <w:iCs/>
          <w:szCs w:val="20"/>
        </w:rPr>
        <w:t xml:space="preserve"> 2002 r. – Prawo o postępowaniu przed sądami administracyjnymi (Dz. U. z 2023 r. poz. </w:t>
      </w:r>
      <w:r w:rsidR="00B85966" w:rsidRPr="00403F36">
        <w:rPr>
          <w:iCs/>
          <w:szCs w:val="20"/>
        </w:rPr>
        <w:t>1634</w:t>
      </w:r>
      <w:r w:rsidR="00062D3B">
        <w:rPr>
          <w:iCs/>
          <w:szCs w:val="20"/>
        </w:rPr>
        <w:t xml:space="preserve"> z </w:t>
      </w:r>
      <w:proofErr w:type="spellStart"/>
      <w:r w:rsidR="00062D3B">
        <w:rPr>
          <w:iCs/>
          <w:szCs w:val="20"/>
        </w:rPr>
        <w:t>późn</w:t>
      </w:r>
      <w:proofErr w:type="spellEnd"/>
      <w:r w:rsidR="00062D3B">
        <w:rPr>
          <w:iCs/>
          <w:szCs w:val="20"/>
        </w:rPr>
        <w:t>. zm.</w:t>
      </w:r>
      <w:r w:rsidR="00E26C13" w:rsidRPr="00403F36">
        <w:rPr>
          <w:iCs/>
          <w:szCs w:val="20"/>
        </w:rPr>
        <w:t>).</w:t>
      </w:r>
    </w:p>
    <w:p w14:paraId="215A4A7E" w14:textId="61AF0B40" w:rsidR="00137731" w:rsidRDefault="00E26C13" w:rsidP="00E26C13">
      <w:pPr>
        <w:spacing w:line="276" w:lineRule="auto"/>
        <w:jc w:val="both"/>
        <w:rPr>
          <w:iCs/>
          <w:color w:val="FF0000"/>
          <w:szCs w:val="20"/>
        </w:rPr>
      </w:pPr>
      <w:r w:rsidRPr="00403F36">
        <w:rPr>
          <w:i/>
          <w:szCs w:val="20"/>
        </w:rPr>
        <w:t xml:space="preserve"> </w:t>
      </w:r>
    </w:p>
    <w:p w14:paraId="354D5740" w14:textId="77777777" w:rsidR="00137731" w:rsidRPr="002E79A1" w:rsidRDefault="00137731" w:rsidP="00E26C13">
      <w:pPr>
        <w:spacing w:line="276" w:lineRule="auto"/>
        <w:jc w:val="both"/>
        <w:rPr>
          <w:iCs/>
          <w:color w:val="FF0000"/>
          <w:szCs w:val="20"/>
        </w:rPr>
      </w:pPr>
    </w:p>
    <w:p w14:paraId="4208B25D" w14:textId="454694EC" w:rsidR="009D2A4B" w:rsidRDefault="009D2A4B" w:rsidP="009D2A4B">
      <w:pPr>
        <w:rPr>
          <w:i/>
          <w:szCs w:val="20"/>
        </w:rPr>
      </w:pPr>
      <w:r>
        <w:rPr>
          <w:i/>
          <w:szCs w:val="20"/>
        </w:rPr>
        <w:t>Otrzymuje:</w:t>
      </w:r>
    </w:p>
    <w:p w14:paraId="62AF6F6D" w14:textId="07A53107" w:rsidR="009D2A4B" w:rsidRDefault="00F57686" w:rsidP="009D2A4B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Wójt Gminy Koszęcin, ul. Powstańców Śl.10, 42-286 Koszęcin.</w:t>
      </w:r>
    </w:p>
    <w:p w14:paraId="7F529A09" w14:textId="77777777" w:rsidR="009D2A4B" w:rsidRDefault="009D2A4B" w:rsidP="009D2A4B">
      <w:pPr>
        <w:rPr>
          <w:i/>
          <w:iCs/>
          <w:szCs w:val="20"/>
        </w:rPr>
      </w:pPr>
      <w:r>
        <w:rPr>
          <w:i/>
          <w:iCs/>
          <w:szCs w:val="20"/>
        </w:rPr>
        <w:t>Do wiadomości:</w:t>
      </w:r>
    </w:p>
    <w:p w14:paraId="1EEC4BA0" w14:textId="77777777" w:rsidR="009D2A4B" w:rsidRDefault="009D2A4B" w:rsidP="009D2A4B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Śląski Państwowy Wojewódzki Inspektor Sanitarny</w:t>
      </w:r>
    </w:p>
    <w:p w14:paraId="6A1DF271" w14:textId="392B5EB0" w:rsidR="009D2A4B" w:rsidRDefault="009D2A4B" w:rsidP="009D2A4B">
      <w:pPr>
        <w:ind w:left="402" w:firstLine="306"/>
        <w:rPr>
          <w:szCs w:val="20"/>
        </w:rPr>
      </w:pPr>
      <w:r>
        <w:rPr>
          <w:szCs w:val="20"/>
        </w:rPr>
        <w:t>ul. Raciborska 39, 40-074 Katowice</w:t>
      </w:r>
    </w:p>
    <w:p w14:paraId="4141F88D" w14:textId="2F0B04E7" w:rsidR="00ED7F59" w:rsidRPr="00C4486E" w:rsidRDefault="009D2A4B" w:rsidP="00C4486E">
      <w:pPr>
        <w:numPr>
          <w:ilvl w:val="0"/>
          <w:numId w:val="2"/>
        </w:numPr>
        <w:spacing w:line="276" w:lineRule="auto"/>
        <w:jc w:val="both"/>
        <w:rPr>
          <w:iCs/>
        </w:rPr>
      </w:pPr>
      <w:r>
        <w:rPr>
          <w:szCs w:val="20"/>
        </w:rPr>
        <w:t>aa</w:t>
      </w:r>
      <w:r w:rsidR="00A40FB6">
        <w:rPr>
          <w:szCs w:val="20"/>
        </w:rPr>
        <w:t>.</w:t>
      </w:r>
    </w:p>
    <w:sectPr w:rsidR="00ED7F59" w:rsidRPr="00C4486E" w:rsidSect="00BB4B2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9164" w14:textId="77777777" w:rsidR="00EA6627" w:rsidRDefault="00EA6627" w:rsidP="00EA6627">
      <w:r>
        <w:separator/>
      </w:r>
    </w:p>
  </w:endnote>
  <w:endnote w:type="continuationSeparator" w:id="0">
    <w:p w14:paraId="11761669" w14:textId="77777777" w:rsidR="00EA6627" w:rsidRDefault="00EA6627" w:rsidP="00EA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278369"/>
      <w:docPartObj>
        <w:docPartGallery w:val="Page Numbers (Bottom of Page)"/>
        <w:docPartUnique/>
      </w:docPartObj>
    </w:sdtPr>
    <w:sdtEndPr/>
    <w:sdtContent>
      <w:p w14:paraId="7E7F4710" w14:textId="119BA51A" w:rsidR="00EA6627" w:rsidRDefault="00EA66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C772C" w14:textId="77777777" w:rsidR="00EA6627" w:rsidRDefault="00EA6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EB03" w14:textId="77777777" w:rsidR="00EA6627" w:rsidRDefault="00EA6627" w:rsidP="00EA6627">
      <w:r>
        <w:separator/>
      </w:r>
    </w:p>
  </w:footnote>
  <w:footnote w:type="continuationSeparator" w:id="0">
    <w:p w14:paraId="61E4E399" w14:textId="77777777" w:rsidR="00EA6627" w:rsidRDefault="00EA6627" w:rsidP="00EA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144471"/>
      <w:docPartObj>
        <w:docPartGallery w:val="Page Numbers (Top of Page)"/>
        <w:docPartUnique/>
      </w:docPartObj>
    </w:sdtPr>
    <w:sdtEndPr/>
    <w:sdtContent>
      <w:p w14:paraId="4DCEF319" w14:textId="6D97E19A" w:rsidR="00EA6627" w:rsidRDefault="00460236" w:rsidP="00126211">
        <w:pPr>
          <w:pStyle w:val="Nagwek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EC3"/>
    <w:multiLevelType w:val="multilevel"/>
    <w:tmpl w:val="774C3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1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F022AA"/>
    <w:multiLevelType w:val="hybridMultilevel"/>
    <w:tmpl w:val="F2ECEB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7B6D8A"/>
    <w:multiLevelType w:val="hybridMultilevel"/>
    <w:tmpl w:val="1338A0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E5B45"/>
    <w:multiLevelType w:val="hybridMultilevel"/>
    <w:tmpl w:val="533C9D7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420C4F"/>
    <w:multiLevelType w:val="hybridMultilevel"/>
    <w:tmpl w:val="C31A2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83B3B"/>
    <w:multiLevelType w:val="hybridMultilevel"/>
    <w:tmpl w:val="EE6C4C3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80A08C5"/>
    <w:multiLevelType w:val="hybridMultilevel"/>
    <w:tmpl w:val="C93E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F7E66"/>
    <w:multiLevelType w:val="hybridMultilevel"/>
    <w:tmpl w:val="01C08CD2"/>
    <w:lvl w:ilvl="0" w:tplc="49CA23CE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A3B432F"/>
    <w:multiLevelType w:val="hybridMultilevel"/>
    <w:tmpl w:val="6212E6C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684A2A8E"/>
    <w:multiLevelType w:val="hybridMultilevel"/>
    <w:tmpl w:val="AE8CE35C"/>
    <w:lvl w:ilvl="0" w:tplc="056099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19538C"/>
    <w:multiLevelType w:val="hybridMultilevel"/>
    <w:tmpl w:val="BC5A3D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1274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4828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008358">
    <w:abstractNumId w:val="6"/>
  </w:num>
  <w:num w:numId="4" w16cid:durableId="1755010620">
    <w:abstractNumId w:val="1"/>
  </w:num>
  <w:num w:numId="5" w16cid:durableId="542794732">
    <w:abstractNumId w:val="5"/>
  </w:num>
  <w:num w:numId="6" w16cid:durableId="866601428">
    <w:abstractNumId w:val="3"/>
  </w:num>
  <w:num w:numId="7" w16cid:durableId="334378190">
    <w:abstractNumId w:val="10"/>
  </w:num>
  <w:num w:numId="8" w16cid:durableId="1988393771">
    <w:abstractNumId w:val="0"/>
  </w:num>
  <w:num w:numId="9" w16cid:durableId="1744139191">
    <w:abstractNumId w:val="9"/>
  </w:num>
  <w:num w:numId="10" w16cid:durableId="1965503833">
    <w:abstractNumId w:val="8"/>
  </w:num>
  <w:num w:numId="11" w16cid:durableId="293291883">
    <w:abstractNumId w:val="2"/>
  </w:num>
  <w:num w:numId="12" w16cid:durableId="1287733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4B"/>
    <w:rsid w:val="000000A6"/>
    <w:rsid w:val="000052A4"/>
    <w:rsid w:val="00006AF8"/>
    <w:rsid w:val="000141BB"/>
    <w:rsid w:val="00016E35"/>
    <w:rsid w:val="00016FAE"/>
    <w:rsid w:val="00017F4E"/>
    <w:rsid w:val="00024B94"/>
    <w:rsid w:val="0002547C"/>
    <w:rsid w:val="000319C1"/>
    <w:rsid w:val="00032438"/>
    <w:rsid w:val="00034337"/>
    <w:rsid w:val="00034654"/>
    <w:rsid w:val="000433C3"/>
    <w:rsid w:val="00051B76"/>
    <w:rsid w:val="00051C44"/>
    <w:rsid w:val="00060967"/>
    <w:rsid w:val="00062D3B"/>
    <w:rsid w:val="00071C2B"/>
    <w:rsid w:val="00072061"/>
    <w:rsid w:val="00073C97"/>
    <w:rsid w:val="00074040"/>
    <w:rsid w:val="00074BA9"/>
    <w:rsid w:val="00075B28"/>
    <w:rsid w:val="00076AB0"/>
    <w:rsid w:val="0008010B"/>
    <w:rsid w:val="00084299"/>
    <w:rsid w:val="00086F5B"/>
    <w:rsid w:val="00094A20"/>
    <w:rsid w:val="000956FE"/>
    <w:rsid w:val="000A0845"/>
    <w:rsid w:val="000A4601"/>
    <w:rsid w:val="000C6EF7"/>
    <w:rsid w:val="000D239D"/>
    <w:rsid w:val="000D6188"/>
    <w:rsid w:val="000D77BF"/>
    <w:rsid w:val="000F532C"/>
    <w:rsid w:val="00102E33"/>
    <w:rsid w:val="001104F3"/>
    <w:rsid w:val="00115EAE"/>
    <w:rsid w:val="00121485"/>
    <w:rsid w:val="00121A44"/>
    <w:rsid w:val="001220FE"/>
    <w:rsid w:val="00124065"/>
    <w:rsid w:val="00126211"/>
    <w:rsid w:val="0013018B"/>
    <w:rsid w:val="0013225B"/>
    <w:rsid w:val="0013295C"/>
    <w:rsid w:val="0013546A"/>
    <w:rsid w:val="00137731"/>
    <w:rsid w:val="00146A98"/>
    <w:rsid w:val="00152A85"/>
    <w:rsid w:val="001530A4"/>
    <w:rsid w:val="001620C0"/>
    <w:rsid w:val="00180F27"/>
    <w:rsid w:val="0018716C"/>
    <w:rsid w:val="001932B3"/>
    <w:rsid w:val="001A1603"/>
    <w:rsid w:val="001B30D2"/>
    <w:rsid w:val="001B7F26"/>
    <w:rsid w:val="001C53D8"/>
    <w:rsid w:val="001C5DBF"/>
    <w:rsid w:val="001C6305"/>
    <w:rsid w:val="001D1BB1"/>
    <w:rsid w:val="001D65E8"/>
    <w:rsid w:val="001E2592"/>
    <w:rsid w:val="001E7FC5"/>
    <w:rsid w:val="001F1325"/>
    <w:rsid w:val="001F158F"/>
    <w:rsid w:val="001F1BE8"/>
    <w:rsid w:val="001F3034"/>
    <w:rsid w:val="001F5298"/>
    <w:rsid w:val="001F56BE"/>
    <w:rsid w:val="001F61ED"/>
    <w:rsid w:val="001F676F"/>
    <w:rsid w:val="001F6BFF"/>
    <w:rsid w:val="0020155A"/>
    <w:rsid w:val="00206793"/>
    <w:rsid w:val="00206933"/>
    <w:rsid w:val="00210384"/>
    <w:rsid w:val="00211162"/>
    <w:rsid w:val="002131D5"/>
    <w:rsid w:val="00217C8D"/>
    <w:rsid w:val="00220FBC"/>
    <w:rsid w:val="00223665"/>
    <w:rsid w:val="002241C7"/>
    <w:rsid w:val="00226A2C"/>
    <w:rsid w:val="00233F80"/>
    <w:rsid w:val="00236009"/>
    <w:rsid w:val="0023782A"/>
    <w:rsid w:val="00257F7F"/>
    <w:rsid w:val="00261792"/>
    <w:rsid w:val="002664E1"/>
    <w:rsid w:val="0028118B"/>
    <w:rsid w:val="002907F1"/>
    <w:rsid w:val="00290FE4"/>
    <w:rsid w:val="00291752"/>
    <w:rsid w:val="00294620"/>
    <w:rsid w:val="002A358D"/>
    <w:rsid w:val="002A38BD"/>
    <w:rsid w:val="002A42AA"/>
    <w:rsid w:val="002B0E46"/>
    <w:rsid w:val="002C033B"/>
    <w:rsid w:val="002C05F1"/>
    <w:rsid w:val="002D1E44"/>
    <w:rsid w:val="002E1C11"/>
    <w:rsid w:val="002E4F49"/>
    <w:rsid w:val="002E5112"/>
    <w:rsid w:val="002E51EC"/>
    <w:rsid w:val="002E79A1"/>
    <w:rsid w:val="002F54FA"/>
    <w:rsid w:val="003007CA"/>
    <w:rsid w:val="00302BF9"/>
    <w:rsid w:val="00304E74"/>
    <w:rsid w:val="003053C9"/>
    <w:rsid w:val="00315D25"/>
    <w:rsid w:val="0031716F"/>
    <w:rsid w:val="00322F2A"/>
    <w:rsid w:val="003246CB"/>
    <w:rsid w:val="003342B8"/>
    <w:rsid w:val="00336E00"/>
    <w:rsid w:val="003372B4"/>
    <w:rsid w:val="00337DAB"/>
    <w:rsid w:val="00345BDB"/>
    <w:rsid w:val="00347877"/>
    <w:rsid w:val="0035588C"/>
    <w:rsid w:val="0036232E"/>
    <w:rsid w:val="00374447"/>
    <w:rsid w:val="003763FF"/>
    <w:rsid w:val="00384AE3"/>
    <w:rsid w:val="00385F0A"/>
    <w:rsid w:val="003878FB"/>
    <w:rsid w:val="00397B32"/>
    <w:rsid w:val="003B1D16"/>
    <w:rsid w:val="003B1DD0"/>
    <w:rsid w:val="003B42A1"/>
    <w:rsid w:val="003B6959"/>
    <w:rsid w:val="003C6A9E"/>
    <w:rsid w:val="003D7A7E"/>
    <w:rsid w:val="003E18E1"/>
    <w:rsid w:val="003E3EE5"/>
    <w:rsid w:val="003E4AE9"/>
    <w:rsid w:val="003F3067"/>
    <w:rsid w:val="003F3C15"/>
    <w:rsid w:val="003F3E3E"/>
    <w:rsid w:val="003F791C"/>
    <w:rsid w:val="00403F36"/>
    <w:rsid w:val="004138FE"/>
    <w:rsid w:val="00415294"/>
    <w:rsid w:val="00415BCC"/>
    <w:rsid w:val="00416A0B"/>
    <w:rsid w:val="00422457"/>
    <w:rsid w:val="004237D2"/>
    <w:rsid w:val="00427E99"/>
    <w:rsid w:val="00433661"/>
    <w:rsid w:val="00433A40"/>
    <w:rsid w:val="00437100"/>
    <w:rsid w:val="00441A5E"/>
    <w:rsid w:val="0044672C"/>
    <w:rsid w:val="00452E93"/>
    <w:rsid w:val="004566E9"/>
    <w:rsid w:val="004567FC"/>
    <w:rsid w:val="00460236"/>
    <w:rsid w:val="00460929"/>
    <w:rsid w:val="00462CFC"/>
    <w:rsid w:val="00463784"/>
    <w:rsid w:val="00463FEB"/>
    <w:rsid w:val="0046573C"/>
    <w:rsid w:val="0046576F"/>
    <w:rsid w:val="00475E00"/>
    <w:rsid w:val="0048364D"/>
    <w:rsid w:val="00487D97"/>
    <w:rsid w:val="00496F84"/>
    <w:rsid w:val="004A275E"/>
    <w:rsid w:val="004A3294"/>
    <w:rsid w:val="004D1143"/>
    <w:rsid w:val="004D1B01"/>
    <w:rsid w:val="004E1B7B"/>
    <w:rsid w:val="004E7A08"/>
    <w:rsid w:val="004F3444"/>
    <w:rsid w:val="004F613E"/>
    <w:rsid w:val="0050540E"/>
    <w:rsid w:val="0052069E"/>
    <w:rsid w:val="0052143F"/>
    <w:rsid w:val="00525E76"/>
    <w:rsid w:val="00532295"/>
    <w:rsid w:val="00533F4A"/>
    <w:rsid w:val="00541105"/>
    <w:rsid w:val="00546689"/>
    <w:rsid w:val="005502A2"/>
    <w:rsid w:val="00552866"/>
    <w:rsid w:val="0055314A"/>
    <w:rsid w:val="00553D7B"/>
    <w:rsid w:val="00557FDA"/>
    <w:rsid w:val="00560C17"/>
    <w:rsid w:val="005629C7"/>
    <w:rsid w:val="00580029"/>
    <w:rsid w:val="0059602A"/>
    <w:rsid w:val="005966F9"/>
    <w:rsid w:val="00597748"/>
    <w:rsid w:val="005A5098"/>
    <w:rsid w:val="005A5560"/>
    <w:rsid w:val="005A7FBA"/>
    <w:rsid w:val="005B1BEE"/>
    <w:rsid w:val="005B383A"/>
    <w:rsid w:val="005B751B"/>
    <w:rsid w:val="005C12A3"/>
    <w:rsid w:val="005C1C53"/>
    <w:rsid w:val="005C21F7"/>
    <w:rsid w:val="005C5EBD"/>
    <w:rsid w:val="005D24A0"/>
    <w:rsid w:val="005D2DAF"/>
    <w:rsid w:val="005D4936"/>
    <w:rsid w:val="005D4CC0"/>
    <w:rsid w:val="005D67DA"/>
    <w:rsid w:val="005E21DE"/>
    <w:rsid w:val="005F3892"/>
    <w:rsid w:val="005F508D"/>
    <w:rsid w:val="005F7124"/>
    <w:rsid w:val="005F7D0E"/>
    <w:rsid w:val="006020E0"/>
    <w:rsid w:val="00622C22"/>
    <w:rsid w:val="00623D29"/>
    <w:rsid w:val="006254DC"/>
    <w:rsid w:val="006258B6"/>
    <w:rsid w:val="00625919"/>
    <w:rsid w:val="00643123"/>
    <w:rsid w:val="006657BD"/>
    <w:rsid w:val="00666107"/>
    <w:rsid w:val="00671DAC"/>
    <w:rsid w:val="00672834"/>
    <w:rsid w:val="0067338C"/>
    <w:rsid w:val="00681D32"/>
    <w:rsid w:val="006839CA"/>
    <w:rsid w:val="00686992"/>
    <w:rsid w:val="00697F34"/>
    <w:rsid w:val="006A062E"/>
    <w:rsid w:val="006A262A"/>
    <w:rsid w:val="006A5068"/>
    <w:rsid w:val="006B101E"/>
    <w:rsid w:val="006B4B35"/>
    <w:rsid w:val="006B6822"/>
    <w:rsid w:val="006B6EDD"/>
    <w:rsid w:val="006C1AB6"/>
    <w:rsid w:val="006C7285"/>
    <w:rsid w:val="006D0268"/>
    <w:rsid w:val="006D04F0"/>
    <w:rsid w:val="006D2277"/>
    <w:rsid w:val="006E1837"/>
    <w:rsid w:val="006F3A4A"/>
    <w:rsid w:val="006F4DF0"/>
    <w:rsid w:val="006F4EF4"/>
    <w:rsid w:val="00703D7F"/>
    <w:rsid w:val="007118A4"/>
    <w:rsid w:val="00716213"/>
    <w:rsid w:val="0072269B"/>
    <w:rsid w:val="00730122"/>
    <w:rsid w:val="00734AE9"/>
    <w:rsid w:val="00742CFA"/>
    <w:rsid w:val="007455E7"/>
    <w:rsid w:val="007478C8"/>
    <w:rsid w:val="0075482D"/>
    <w:rsid w:val="007568C5"/>
    <w:rsid w:val="00765BDF"/>
    <w:rsid w:val="00766325"/>
    <w:rsid w:val="007676E3"/>
    <w:rsid w:val="00770861"/>
    <w:rsid w:val="007742B2"/>
    <w:rsid w:val="00775634"/>
    <w:rsid w:val="00783BBE"/>
    <w:rsid w:val="0078528D"/>
    <w:rsid w:val="00786E94"/>
    <w:rsid w:val="00791BEF"/>
    <w:rsid w:val="0079296C"/>
    <w:rsid w:val="0079334E"/>
    <w:rsid w:val="00793D27"/>
    <w:rsid w:val="00793F6D"/>
    <w:rsid w:val="007A113D"/>
    <w:rsid w:val="007A15B4"/>
    <w:rsid w:val="007B2088"/>
    <w:rsid w:val="007B3958"/>
    <w:rsid w:val="007B4E9E"/>
    <w:rsid w:val="007B650B"/>
    <w:rsid w:val="007C14D9"/>
    <w:rsid w:val="007C154B"/>
    <w:rsid w:val="007D151D"/>
    <w:rsid w:val="007D59DD"/>
    <w:rsid w:val="007D6508"/>
    <w:rsid w:val="007E02FB"/>
    <w:rsid w:val="007F2C6D"/>
    <w:rsid w:val="008005FC"/>
    <w:rsid w:val="00800816"/>
    <w:rsid w:val="008031BE"/>
    <w:rsid w:val="00811C9D"/>
    <w:rsid w:val="00812DCF"/>
    <w:rsid w:val="00813F90"/>
    <w:rsid w:val="00820D87"/>
    <w:rsid w:val="0082410B"/>
    <w:rsid w:val="00825C44"/>
    <w:rsid w:val="00827CBD"/>
    <w:rsid w:val="00831E2A"/>
    <w:rsid w:val="00844464"/>
    <w:rsid w:val="00845E68"/>
    <w:rsid w:val="00846FAA"/>
    <w:rsid w:val="00851441"/>
    <w:rsid w:val="0085418C"/>
    <w:rsid w:val="00854856"/>
    <w:rsid w:val="00857844"/>
    <w:rsid w:val="00860BAD"/>
    <w:rsid w:val="00863624"/>
    <w:rsid w:val="00870D1E"/>
    <w:rsid w:val="008805CF"/>
    <w:rsid w:val="00884DC7"/>
    <w:rsid w:val="00886A98"/>
    <w:rsid w:val="00890B72"/>
    <w:rsid w:val="00893A2D"/>
    <w:rsid w:val="00894B04"/>
    <w:rsid w:val="00896605"/>
    <w:rsid w:val="008A0AE0"/>
    <w:rsid w:val="008A15F6"/>
    <w:rsid w:val="008A5061"/>
    <w:rsid w:val="008A62AA"/>
    <w:rsid w:val="008B35D8"/>
    <w:rsid w:val="008D2C26"/>
    <w:rsid w:val="008D5F69"/>
    <w:rsid w:val="008E06D8"/>
    <w:rsid w:val="008E0A2C"/>
    <w:rsid w:val="008E2156"/>
    <w:rsid w:val="008E28B9"/>
    <w:rsid w:val="008E2BED"/>
    <w:rsid w:val="008E2CE3"/>
    <w:rsid w:val="008F1A44"/>
    <w:rsid w:val="008F42BD"/>
    <w:rsid w:val="0090174F"/>
    <w:rsid w:val="0091355A"/>
    <w:rsid w:val="009142C6"/>
    <w:rsid w:val="0091753C"/>
    <w:rsid w:val="0093516C"/>
    <w:rsid w:val="00935A46"/>
    <w:rsid w:val="00937088"/>
    <w:rsid w:val="009432A4"/>
    <w:rsid w:val="00952401"/>
    <w:rsid w:val="00963627"/>
    <w:rsid w:val="009674EB"/>
    <w:rsid w:val="00982529"/>
    <w:rsid w:val="00982A5F"/>
    <w:rsid w:val="0098321A"/>
    <w:rsid w:val="00984518"/>
    <w:rsid w:val="0098796A"/>
    <w:rsid w:val="00993D19"/>
    <w:rsid w:val="0099786B"/>
    <w:rsid w:val="009A0E5D"/>
    <w:rsid w:val="009A15BD"/>
    <w:rsid w:val="009A3A7C"/>
    <w:rsid w:val="009A7F27"/>
    <w:rsid w:val="009B1A45"/>
    <w:rsid w:val="009B4676"/>
    <w:rsid w:val="009B675D"/>
    <w:rsid w:val="009B6D57"/>
    <w:rsid w:val="009C3C4E"/>
    <w:rsid w:val="009D27E3"/>
    <w:rsid w:val="009D2A4B"/>
    <w:rsid w:val="009D4A51"/>
    <w:rsid w:val="009E269F"/>
    <w:rsid w:val="009F2964"/>
    <w:rsid w:val="009F4870"/>
    <w:rsid w:val="009F7FAF"/>
    <w:rsid w:val="00A00174"/>
    <w:rsid w:val="00A010B8"/>
    <w:rsid w:val="00A047EB"/>
    <w:rsid w:val="00A0664A"/>
    <w:rsid w:val="00A07114"/>
    <w:rsid w:val="00A1092A"/>
    <w:rsid w:val="00A1164B"/>
    <w:rsid w:val="00A12579"/>
    <w:rsid w:val="00A171B4"/>
    <w:rsid w:val="00A174DB"/>
    <w:rsid w:val="00A25401"/>
    <w:rsid w:val="00A30BC6"/>
    <w:rsid w:val="00A31442"/>
    <w:rsid w:val="00A32A3B"/>
    <w:rsid w:val="00A352CE"/>
    <w:rsid w:val="00A40FB6"/>
    <w:rsid w:val="00A41018"/>
    <w:rsid w:val="00A42F4F"/>
    <w:rsid w:val="00A432F4"/>
    <w:rsid w:val="00A448C3"/>
    <w:rsid w:val="00A50996"/>
    <w:rsid w:val="00A517FE"/>
    <w:rsid w:val="00A51CE9"/>
    <w:rsid w:val="00A66871"/>
    <w:rsid w:val="00A70737"/>
    <w:rsid w:val="00A8318B"/>
    <w:rsid w:val="00A8547F"/>
    <w:rsid w:val="00A92852"/>
    <w:rsid w:val="00A939BF"/>
    <w:rsid w:val="00A95552"/>
    <w:rsid w:val="00AA002A"/>
    <w:rsid w:val="00AA421B"/>
    <w:rsid w:val="00AB024A"/>
    <w:rsid w:val="00AB17E3"/>
    <w:rsid w:val="00AB4363"/>
    <w:rsid w:val="00AC611A"/>
    <w:rsid w:val="00AE14AA"/>
    <w:rsid w:val="00AE7B73"/>
    <w:rsid w:val="00AF0584"/>
    <w:rsid w:val="00B04F18"/>
    <w:rsid w:val="00B1236A"/>
    <w:rsid w:val="00B13796"/>
    <w:rsid w:val="00B153E5"/>
    <w:rsid w:val="00B1745C"/>
    <w:rsid w:val="00B3406C"/>
    <w:rsid w:val="00B41498"/>
    <w:rsid w:val="00B41C4F"/>
    <w:rsid w:val="00B43B3C"/>
    <w:rsid w:val="00B467C4"/>
    <w:rsid w:val="00B47D8F"/>
    <w:rsid w:val="00B50B69"/>
    <w:rsid w:val="00B74FF8"/>
    <w:rsid w:val="00B8403C"/>
    <w:rsid w:val="00B85966"/>
    <w:rsid w:val="00B90586"/>
    <w:rsid w:val="00B909CF"/>
    <w:rsid w:val="00B91603"/>
    <w:rsid w:val="00B95CF5"/>
    <w:rsid w:val="00BA1DF2"/>
    <w:rsid w:val="00BA41B0"/>
    <w:rsid w:val="00BA6BB3"/>
    <w:rsid w:val="00BB0477"/>
    <w:rsid w:val="00BB19A4"/>
    <w:rsid w:val="00BB4B27"/>
    <w:rsid w:val="00BB61C2"/>
    <w:rsid w:val="00BC5E6E"/>
    <w:rsid w:val="00BC6113"/>
    <w:rsid w:val="00BC6BBE"/>
    <w:rsid w:val="00BD452C"/>
    <w:rsid w:val="00BD5879"/>
    <w:rsid w:val="00BE282E"/>
    <w:rsid w:val="00BE6F3E"/>
    <w:rsid w:val="00BF20D5"/>
    <w:rsid w:val="00BF3F82"/>
    <w:rsid w:val="00BF449E"/>
    <w:rsid w:val="00BF6EA2"/>
    <w:rsid w:val="00C043CD"/>
    <w:rsid w:val="00C058AE"/>
    <w:rsid w:val="00C13D33"/>
    <w:rsid w:val="00C16A82"/>
    <w:rsid w:val="00C20A12"/>
    <w:rsid w:val="00C214E4"/>
    <w:rsid w:val="00C21CE0"/>
    <w:rsid w:val="00C27162"/>
    <w:rsid w:val="00C32EE8"/>
    <w:rsid w:val="00C3374F"/>
    <w:rsid w:val="00C447E6"/>
    <w:rsid w:val="00C4486E"/>
    <w:rsid w:val="00C478A7"/>
    <w:rsid w:val="00C51273"/>
    <w:rsid w:val="00C554D8"/>
    <w:rsid w:val="00C55EB4"/>
    <w:rsid w:val="00C57CD7"/>
    <w:rsid w:val="00C6490B"/>
    <w:rsid w:val="00C65002"/>
    <w:rsid w:val="00C652D2"/>
    <w:rsid w:val="00C67E9A"/>
    <w:rsid w:val="00C74995"/>
    <w:rsid w:val="00C819DF"/>
    <w:rsid w:val="00C820C2"/>
    <w:rsid w:val="00C913B5"/>
    <w:rsid w:val="00C93B08"/>
    <w:rsid w:val="00C93B67"/>
    <w:rsid w:val="00C9612D"/>
    <w:rsid w:val="00CA0516"/>
    <w:rsid w:val="00CC249C"/>
    <w:rsid w:val="00CD4506"/>
    <w:rsid w:val="00CE798C"/>
    <w:rsid w:val="00CF0ABE"/>
    <w:rsid w:val="00CF2183"/>
    <w:rsid w:val="00CF5E3A"/>
    <w:rsid w:val="00CF7B4E"/>
    <w:rsid w:val="00D04C0B"/>
    <w:rsid w:val="00D118CD"/>
    <w:rsid w:val="00D14F1A"/>
    <w:rsid w:val="00D16700"/>
    <w:rsid w:val="00D200CC"/>
    <w:rsid w:val="00D318B1"/>
    <w:rsid w:val="00D37146"/>
    <w:rsid w:val="00D443B1"/>
    <w:rsid w:val="00D45ACD"/>
    <w:rsid w:val="00D46151"/>
    <w:rsid w:val="00D62648"/>
    <w:rsid w:val="00D64D4E"/>
    <w:rsid w:val="00D70B7A"/>
    <w:rsid w:val="00D8277B"/>
    <w:rsid w:val="00D851A2"/>
    <w:rsid w:val="00D855B1"/>
    <w:rsid w:val="00D909FC"/>
    <w:rsid w:val="00D96F7C"/>
    <w:rsid w:val="00DA71F9"/>
    <w:rsid w:val="00DB1B64"/>
    <w:rsid w:val="00DD3BB9"/>
    <w:rsid w:val="00DD4CEE"/>
    <w:rsid w:val="00DD528C"/>
    <w:rsid w:val="00DE1309"/>
    <w:rsid w:val="00DE16B4"/>
    <w:rsid w:val="00DE695F"/>
    <w:rsid w:val="00DF022A"/>
    <w:rsid w:val="00DF3EA2"/>
    <w:rsid w:val="00DF7676"/>
    <w:rsid w:val="00E02D5E"/>
    <w:rsid w:val="00E061D2"/>
    <w:rsid w:val="00E079AE"/>
    <w:rsid w:val="00E14E43"/>
    <w:rsid w:val="00E151C3"/>
    <w:rsid w:val="00E161B1"/>
    <w:rsid w:val="00E229E9"/>
    <w:rsid w:val="00E26C13"/>
    <w:rsid w:val="00E32135"/>
    <w:rsid w:val="00E3389C"/>
    <w:rsid w:val="00E532D6"/>
    <w:rsid w:val="00E71BCC"/>
    <w:rsid w:val="00E76E88"/>
    <w:rsid w:val="00E839E4"/>
    <w:rsid w:val="00E90EFE"/>
    <w:rsid w:val="00E9417E"/>
    <w:rsid w:val="00E96131"/>
    <w:rsid w:val="00E96435"/>
    <w:rsid w:val="00E976A2"/>
    <w:rsid w:val="00EA6627"/>
    <w:rsid w:val="00EA7939"/>
    <w:rsid w:val="00EB5103"/>
    <w:rsid w:val="00EB5644"/>
    <w:rsid w:val="00EB5F9E"/>
    <w:rsid w:val="00EC2F84"/>
    <w:rsid w:val="00EC3302"/>
    <w:rsid w:val="00ED388A"/>
    <w:rsid w:val="00ED40ED"/>
    <w:rsid w:val="00ED5796"/>
    <w:rsid w:val="00ED7193"/>
    <w:rsid w:val="00ED7F59"/>
    <w:rsid w:val="00EF3962"/>
    <w:rsid w:val="00EF6186"/>
    <w:rsid w:val="00F02847"/>
    <w:rsid w:val="00F02D48"/>
    <w:rsid w:val="00F06762"/>
    <w:rsid w:val="00F211FC"/>
    <w:rsid w:val="00F2192E"/>
    <w:rsid w:val="00F22523"/>
    <w:rsid w:val="00F2298A"/>
    <w:rsid w:val="00F275B7"/>
    <w:rsid w:val="00F27A4D"/>
    <w:rsid w:val="00F36103"/>
    <w:rsid w:val="00F46F78"/>
    <w:rsid w:val="00F4711C"/>
    <w:rsid w:val="00F53D5A"/>
    <w:rsid w:val="00F53F30"/>
    <w:rsid w:val="00F55C13"/>
    <w:rsid w:val="00F57686"/>
    <w:rsid w:val="00F62A59"/>
    <w:rsid w:val="00F64867"/>
    <w:rsid w:val="00F6587D"/>
    <w:rsid w:val="00F66F8C"/>
    <w:rsid w:val="00F708B3"/>
    <w:rsid w:val="00F71B52"/>
    <w:rsid w:val="00F71D0A"/>
    <w:rsid w:val="00F72608"/>
    <w:rsid w:val="00F726A5"/>
    <w:rsid w:val="00F84023"/>
    <w:rsid w:val="00F84ECD"/>
    <w:rsid w:val="00F9378D"/>
    <w:rsid w:val="00F95742"/>
    <w:rsid w:val="00FA5A1C"/>
    <w:rsid w:val="00FA68F8"/>
    <w:rsid w:val="00FB4DDE"/>
    <w:rsid w:val="00FC0601"/>
    <w:rsid w:val="00FC2A55"/>
    <w:rsid w:val="00FC374A"/>
    <w:rsid w:val="00FC47A0"/>
    <w:rsid w:val="00FC502A"/>
    <w:rsid w:val="00FC57DD"/>
    <w:rsid w:val="00FC5C34"/>
    <w:rsid w:val="00FE646E"/>
    <w:rsid w:val="00FE6DB2"/>
    <w:rsid w:val="00FF2C3A"/>
    <w:rsid w:val="00FF518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0166"/>
  <w15:chartTrackingRefBased/>
  <w15:docId w15:val="{BEE968EA-217C-4953-A25C-22437D49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2A4B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A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ipercze">
    <w:name w:val="Hyperlink"/>
    <w:uiPriority w:val="99"/>
    <w:semiHidden/>
    <w:unhideWhenUsed/>
    <w:rsid w:val="009D2A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D2A4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9D2A4B"/>
    <w:pPr>
      <w:jc w:val="center"/>
    </w:pPr>
    <w:rPr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D2A4B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A66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6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66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6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CDB8-B52A-4B29-9080-FFC85C5E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4</Pages>
  <Words>1742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Tukaj</dc:creator>
  <cp:keywords/>
  <dc:description/>
  <cp:lastModifiedBy>Izabela Tukaj</cp:lastModifiedBy>
  <cp:revision>498</cp:revision>
  <cp:lastPrinted>2024-04-17T09:57:00Z</cp:lastPrinted>
  <dcterms:created xsi:type="dcterms:W3CDTF">2020-06-24T12:19:00Z</dcterms:created>
  <dcterms:modified xsi:type="dcterms:W3CDTF">2024-04-17T09:57:00Z</dcterms:modified>
</cp:coreProperties>
</file>