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F534B" w:rsidRPr="009E4459" w:rsidRDefault="00FF534B" w:rsidP="00A81EA8">
      <w:pPr>
        <w:widowControl w:val="0"/>
        <w:ind w:right="849" w:firstLine="357"/>
        <w:jc w:val="center"/>
        <w:rPr>
          <w:b/>
          <w:i/>
          <w:sz w:val="32"/>
          <w:szCs w:val="32"/>
        </w:rPr>
      </w:pPr>
      <w:bookmarkStart w:id="0" w:name="_Toc115852034"/>
      <w:bookmarkStart w:id="1" w:name="_Toc115926498"/>
      <w:bookmarkStart w:id="2" w:name="_Toc115926583"/>
      <w:bookmarkStart w:id="3" w:name="_Toc130795792"/>
      <w:r w:rsidRPr="009E4459">
        <w:rPr>
          <w:b/>
          <w:i/>
          <w:sz w:val="32"/>
          <w:szCs w:val="32"/>
        </w:rPr>
        <w:t>KARTA INFORMACYJNA PRZEDSIĘWZIĘCIA</w:t>
      </w:r>
    </w:p>
    <w:p w:rsidR="00FF534B" w:rsidRPr="009E4459" w:rsidRDefault="00FF534B" w:rsidP="00A81EA8">
      <w:pPr>
        <w:widowControl w:val="0"/>
        <w:ind w:right="849" w:firstLine="357"/>
        <w:jc w:val="center"/>
        <w:rPr>
          <w:b/>
          <w:i/>
        </w:rPr>
      </w:pPr>
    </w:p>
    <w:p w:rsidR="00383844" w:rsidRPr="009E4459" w:rsidRDefault="00383844" w:rsidP="00383844">
      <w:pPr>
        <w:autoSpaceDE w:val="0"/>
        <w:autoSpaceDN w:val="0"/>
        <w:adjustRightInd w:val="0"/>
        <w:ind w:firstLine="357"/>
        <w:jc w:val="center"/>
        <w:rPr>
          <w:b/>
          <w:i/>
        </w:rPr>
      </w:pPr>
      <w:r w:rsidRPr="009E4459">
        <w:rPr>
          <w:b/>
          <w:i/>
        </w:rPr>
        <w:t>P</w:t>
      </w:r>
      <w:r w:rsidR="00A54D6C" w:rsidRPr="009E4459">
        <w:rPr>
          <w:b/>
          <w:i/>
        </w:rPr>
        <w:t>n</w:t>
      </w:r>
      <w:r w:rsidRPr="009E4459">
        <w:rPr>
          <w:b/>
          <w:i/>
        </w:rPr>
        <w:t xml:space="preserve">. „Budowa farmy fotowoltaicznej o mocy do </w:t>
      </w:r>
      <w:r w:rsidR="009E4459" w:rsidRPr="009E4459">
        <w:rPr>
          <w:b/>
          <w:i/>
        </w:rPr>
        <w:t>1</w:t>
      </w:r>
      <w:r w:rsidR="0059372A">
        <w:rPr>
          <w:b/>
          <w:i/>
        </w:rPr>
        <w:t>5</w:t>
      </w:r>
      <w:r w:rsidR="009E4459" w:rsidRPr="009E4459">
        <w:rPr>
          <w:b/>
          <w:i/>
        </w:rPr>
        <w:t xml:space="preserve"> </w:t>
      </w:r>
      <w:r w:rsidRPr="009E4459">
        <w:rPr>
          <w:b/>
          <w:i/>
        </w:rPr>
        <w:t xml:space="preserve">MW wraz z infrastrukturą towarzyszącą na </w:t>
      </w:r>
      <w:r w:rsidR="00044843" w:rsidRPr="009E4459">
        <w:rPr>
          <w:b/>
          <w:i/>
        </w:rPr>
        <w:t>dział</w:t>
      </w:r>
      <w:r w:rsidR="009E4459" w:rsidRPr="009E4459">
        <w:rPr>
          <w:b/>
          <w:i/>
        </w:rPr>
        <w:t>ce</w:t>
      </w:r>
      <w:r w:rsidRPr="009E4459">
        <w:rPr>
          <w:b/>
          <w:i/>
        </w:rPr>
        <w:t xml:space="preserve"> nr </w:t>
      </w:r>
      <w:r w:rsidR="009E4459" w:rsidRPr="009E4459">
        <w:rPr>
          <w:b/>
          <w:i/>
        </w:rPr>
        <w:t xml:space="preserve">3 </w:t>
      </w:r>
      <w:r w:rsidRPr="009E4459">
        <w:rPr>
          <w:b/>
          <w:i/>
        </w:rPr>
        <w:t>położon</w:t>
      </w:r>
      <w:r w:rsidR="009E4459" w:rsidRPr="009E4459">
        <w:rPr>
          <w:b/>
          <w:i/>
        </w:rPr>
        <w:t>ej</w:t>
      </w:r>
      <w:r w:rsidRPr="009E4459">
        <w:rPr>
          <w:b/>
          <w:i/>
        </w:rPr>
        <w:t xml:space="preserve"> w obrębie 00</w:t>
      </w:r>
      <w:r w:rsidR="009E4459" w:rsidRPr="009E4459">
        <w:rPr>
          <w:b/>
          <w:i/>
        </w:rPr>
        <w:t>05</w:t>
      </w:r>
      <w:r w:rsidRPr="009E4459">
        <w:rPr>
          <w:b/>
          <w:i/>
        </w:rPr>
        <w:t xml:space="preserve"> w miejscowości </w:t>
      </w:r>
      <w:r w:rsidR="009E4459" w:rsidRPr="009E4459">
        <w:rPr>
          <w:b/>
          <w:i/>
        </w:rPr>
        <w:t>Sadów</w:t>
      </w:r>
      <w:r w:rsidRPr="009E4459">
        <w:rPr>
          <w:b/>
          <w:i/>
        </w:rPr>
        <w:t>, gmina K</w:t>
      </w:r>
      <w:r w:rsidR="009E4459" w:rsidRPr="009E4459">
        <w:rPr>
          <w:b/>
          <w:i/>
        </w:rPr>
        <w:t>oszęcin</w:t>
      </w:r>
      <w:r w:rsidRPr="009E4459">
        <w:rPr>
          <w:b/>
          <w:i/>
        </w:rPr>
        <w:t>”</w:t>
      </w:r>
    </w:p>
    <w:p w:rsidR="00DE7570" w:rsidRPr="009E4459" w:rsidRDefault="00DE7570" w:rsidP="00A81EA8">
      <w:pPr>
        <w:autoSpaceDE w:val="0"/>
        <w:autoSpaceDN w:val="0"/>
        <w:adjustRightInd w:val="0"/>
        <w:ind w:firstLine="357"/>
        <w:jc w:val="center"/>
        <w:rPr>
          <w:b/>
          <w:i/>
          <w:color w:val="FF0000"/>
        </w:rPr>
      </w:pPr>
    </w:p>
    <w:p w:rsidR="007C4E13" w:rsidRPr="009E4459" w:rsidRDefault="00FF534B" w:rsidP="007C4E13">
      <w:pPr>
        <w:spacing w:line="240" w:lineRule="auto"/>
        <w:ind w:firstLine="357"/>
        <w:jc w:val="left"/>
        <w:rPr>
          <w:szCs w:val="24"/>
          <w:u w:val="single"/>
        </w:rPr>
      </w:pPr>
      <w:r w:rsidRPr="009E4459">
        <w:rPr>
          <w:b/>
          <w:szCs w:val="24"/>
          <w:u w:val="single"/>
        </w:rPr>
        <w:t>Opis przedsięwzięcia</w:t>
      </w:r>
      <w:r w:rsidRPr="009E4459">
        <w:rPr>
          <w:szCs w:val="24"/>
          <w:u w:val="single"/>
        </w:rPr>
        <w:t xml:space="preserve"> - Sporządzony zgodnie z art. </w:t>
      </w:r>
      <w:r w:rsidR="00465524" w:rsidRPr="009E4459">
        <w:rPr>
          <w:szCs w:val="24"/>
          <w:u w:val="single"/>
        </w:rPr>
        <w:t>62a</w:t>
      </w:r>
      <w:r w:rsidRPr="009E4459">
        <w:rPr>
          <w:szCs w:val="24"/>
          <w:u w:val="single"/>
        </w:rPr>
        <w:t xml:space="preserve"> ustawy z dnia 3 października 2008r o udostępnianiu informacji o środowisku i jego ochronie, udziale społeczeństwa w ochronie środowiska oraz o ocenach oddziaływania na środowisko (</w:t>
      </w:r>
      <w:r w:rsidR="007C4E13" w:rsidRPr="009E4459">
        <w:rPr>
          <w:szCs w:val="24"/>
          <w:u w:val="single"/>
        </w:rPr>
        <w:t>Dz. U. z 2017 r. poz. 1405, 1566,1999, z 2018 r. poz. 810, 1089, 1479, 1496, 1563, 1590, 1669,1722)</w:t>
      </w:r>
    </w:p>
    <w:p w:rsidR="007C4E13" w:rsidRPr="009E4459" w:rsidRDefault="007C4E13" w:rsidP="00A81EA8">
      <w:pPr>
        <w:spacing w:line="240" w:lineRule="auto"/>
        <w:ind w:firstLine="357"/>
        <w:jc w:val="left"/>
        <w:rPr>
          <w:color w:val="FF0000"/>
          <w:u w:val="single"/>
        </w:rPr>
      </w:pPr>
    </w:p>
    <w:p w:rsidR="00C45BAA" w:rsidRPr="009E4459" w:rsidRDefault="00BD607C" w:rsidP="00A81EA8">
      <w:pPr>
        <w:pStyle w:val="Tekstpodstawowywcity"/>
        <w:ind w:left="0" w:firstLine="357"/>
        <w:rPr>
          <w:szCs w:val="24"/>
        </w:rPr>
      </w:pPr>
      <w:r w:rsidRPr="009E4459">
        <w:rPr>
          <w:szCs w:val="24"/>
        </w:rPr>
        <w:t>Niniejsze opracowanie stanowi kartę informacyjną przedsięwzięcia polegającego na budowie instalacji fotowoltaicznej o mocy</w:t>
      </w:r>
      <w:r w:rsidR="00C45BAA" w:rsidRPr="009E4459">
        <w:rPr>
          <w:szCs w:val="24"/>
        </w:rPr>
        <w:t xml:space="preserve"> do</w:t>
      </w:r>
      <w:r w:rsidR="009E4459" w:rsidRPr="009E4459">
        <w:rPr>
          <w:szCs w:val="24"/>
        </w:rPr>
        <w:t xml:space="preserve"> 1</w:t>
      </w:r>
      <w:r w:rsidR="0059372A">
        <w:rPr>
          <w:szCs w:val="24"/>
        </w:rPr>
        <w:t>5</w:t>
      </w:r>
      <w:r w:rsidRPr="009E4459">
        <w:rPr>
          <w:szCs w:val="24"/>
        </w:rPr>
        <w:t xml:space="preserve"> MW </w:t>
      </w:r>
      <w:r w:rsidR="00044843" w:rsidRPr="009E4459">
        <w:rPr>
          <w:szCs w:val="24"/>
        </w:rPr>
        <w:t xml:space="preserve">na </w:t>
      </w:r>
      <w:r w:rsidR="009E4459" w:rsidRPr="009E4459">
        <w:rPr>
          <w:szCs w:val="24"/>
        </w:rPr>
        <w:t>działce nr 3</w:t>
      </w:r>
      <w:r w:rsidR="00044843" w:rsidRPr="009E4459">
        <w:rPr>
          <w:szCs w:val="24"/>
        </w:rPr>
        <w:t xml:space="preserve"> </w:t>
      </w:r>
      <w:r w:rsidR="00383844" w:rsidRPr="009E4459">
        <w:rPr>
          <w:szCs w:val="24"/>
        </w:rPr>
        <w:t>położon</w:t>
      </w:r>
      <w:r w:rsidR="009E4459" w:rsidRPr="009E4459">
        <w:rPr>
          <w:szCs w:val="24"/>
        </w:rPr>
        <w:t>ej</w:t>
      </w:r>
      <w:r w:rsidR="00383844" w:rsidRPr="009E4459">
        <w:rPr>
          <w:szCs w:val="24"/>
        </w:rPr>
        <w:t xml:space="preserve"> w obrębie 00</w:t>
      </w:r>
      <w:r w:rsidR="009E4459" w:rsidRPr="009E4459">
        <w:rPr>
          <w:szCs w:val="24"/>
        </w:rPr>
        <w:t>05</w:t>
      </w:r>
      <w:r w:rsidR="00383844" w:rsidRPr="009E4459">
        <w:rPr>
          <w:szCs w:val="24"/>
        </w:rPr>
        <w:t xml:space="preserve"> w miejscowości </w:t>
      </w:r>
      <w:r w:rsidR="009E4459" w:rsidRPr="009E4459">
        <w:rPr>
          <w:szCs w:val="24"/>
        </w:rPr>
        <w:t>Sadów</w:t>
      </w:r>
      <w:r w:rsidR="00383844" w:rsidRPr="009E4459">
        <w:rPr>
          <w:szCs w:val="24"/>
        </w:rPr>
        <w:t xml:space="preserve">, gmina </w:t>
      </w:r>
      <w:r w:rsidR="009E4459" w:rsidRPr="009E4459">
        <w:rPr>
          <w:szCs w:val="24"/>
        </w:rPr>
        <w:t>Koszęcin</w:t>
      </w:r>
      <w:r w:rsidR="00DD65CE" w:rsidRPr="009E4459">
        <w:rPr>
          <w:szCs w:val="24"/>
        </w:rPr>
        <w:t>, którego celem jest analiza aspektów środowiskowych, związanych z przedmiotową inwestycją.</w:t>
      </w:r>
    </w:p>
    <w:p w:rsidR="004D067E" w:rsidRPr="009E4459" w:rsidRDefault="00BD607C" w:rsidP="00A81EA8">
      <w:pPr>
        <w:pStyle w:val="Tekstpodstawowywcity"/>
        <w:ind w:left="0" w:firstLine="357"/>
        <w:rPr>
          <w:szCs w:val="24"/>
        </w:rPr>
      </w:pPr>
      <w:r w:rsidRPr="009E4459">
        <w:rPr>
          <w:szCs w:val="24"/>
        </w:rPr>
        <w:t xml:space="preserve">Karta informacyjna przedsięwzięcia jest dokumentem, który, zgodnie z Ustawą z dnia 3 październik 2008r. o udostępnianiu informacji o środowisku i jego ochronie, udziale społeczeństwa w ochronie środowiska oraz o ocenach oddziaływania na środowisko, stanowi załącznik do wniosku o wydanie decyzji o środowiskowych uwarunkowaniach. </w:t>
      </w:r>
    </w:p>
    <w:p w:rsidR="00DE7570" w:rsidRPr="009E4459" w:rsidRDefault="00BD607C" w:rsidP="00A81EA8">
      <w:pPr>
        <w:pStyle w:val="Tekstpodstawowywcity"/>
        <w:ind w:left="0" w:firstLine="357"/>
        <w:rPr>
          <w:szCs w:val="24"/>
        </w:rPr>
      </w:pPr>
      <w:r w:rsidRPr="009E4459">
        <w:rPr>
          <w:szCs w:val="24"/>
        </w:rPr>
        <w:t xml:space="preserve">Decyzja ta uzyskiwana jest dla przedsięwzięć mogących znacząco oddziaływać na środowisko i jest pierwszą decyzją administracyjną, uzyskiwaną w procesie inwestycyjnym tych przedsięwzięć. </w:t>
      </w:r>
      <w:r w:rsidR="00DE7570" w:rsidRPr="009E4459">
        <w:rPr>
          <w:szCs w:val="24"/>
        </w:rPr>
        <w:t>Dokument ten zawiera podstawowe informacje o planowanym przedsięwzięciu. W sposób całościowy prezentuje informacje o rodzaju i skali planowanego przedsięwzięcia, jego usytuowaniu oraz o rodzaju i skali potencjalnego oddziaływania przedmiotowego przedsięwzięcia.</w:t>
      </w:r>
    </w:p>
    <w:p w:rsidR="00044843" w:rsidRPr="009E4459" w:rsidRDefault="00DE7570" w:rsidP="00A81EA8">
      <w:pPr>
        <w:pStyle w:val="Tekstpodstawowywcity"/>
        <w:ind w:left="0" w:firstLine="357"/>
        <w:rPr>
          <w:szCs w:val="24"/>
        </w:rPr>
      </w:pPr>
      <w:r w:rsidRPr="009E4459">
        <w:rPr>
          <w:szCs w:val="24"/>
        </w:rPr>
        <w:t xml:space="preserve"> Planowana inwestycja, tj. montaż i uruchomienie instalacji fotowoltaicznej, została wymieniona w </w:t>
      </w:r>
      <w:r w:rsidR="00290115" w:rsidRPr="009E4459">
        <w:t xml:space="preserve">§3 ust. 1 pkt 54 lit. b. </w:t>
      </w:r>
      <w:r w:rsidRPr="009E4459">
        <w:rPr>
          <w:szCs w:val="24"/>
        </w:rPr>
        <w:t xml:space="preserve">w </w:t>
      </w:r>
      <w:r w:rsidR="000A5CF6" w:rsidRPr="009E4459">
        <w:rPr>
          <w:szCs w:val="24"/>
        </w:rPr>
        <w:t xml:space="preserve">Rozporządzeniu </w:t>
      </w:r>
      <w:r w:rsidRPr="009E4459">
        <w:rPr>
          <w:szCs w:val="24"/>
        </w:rPr>
        <w:t xml:space="preserve">Rady Ministrów z dnia </w:t>
      </w:r>
      <w:r w:rsidR="00290115" w:rsidRPr="009E4459">
        <w:t xml:space="preserve">10 września 2019r </w:t>
      </w:r>
      <w:r w:rsidR="00044843" w:rsidRPr="009E4459">
        <w:rPr>
          <w:szCs w:val="24"/>
        </w:rPr>
        <w:t>w sprawie określenia przedsięwzięć mogących znacząco oddziaływać na środowisko i w związku z powyższym zakwalifikowano przedsięwzięcie budowy farmy fotowoltaicznej, jako przedsięwzięcie mogące znacząco oddziaływać na środowisko, dla którego sporządzenie raportu o oddziaływaniu na środowisko może być wymagane.</w:t>
      </w:r>
    </w:p>
    <w:p w:rsidR="00DE7570" w:rsidRPr="009E4459" w:rsidRDefault="00DE7570" w:rsidP="00A81EA8">
      <w:pPr>
        <w:pStyle w:val="Tekstpodstawowywcity"/>
        <w:ind w:left="0" w:firstLine="357"/>
        <w:rPr>
          <w:szCs w:val="24"/>
        </w:rPr>
      </w:pPr>
      <w:r w:rsidRPr="009E4459">
        <w:rPr>
          <w:szCs w:val="24"/>
        </w:rPr>
        <w:t xml:space="preserve">Realizacja instalacji fotowoltaicznej będzie wymagała uzyskanie również szeregu innych decyzji administracyjnych, takich jak: decyzji o </w:t>
      </w:r>
      <w:r w:rsidR="00E863AE">
        <w:rPr>
          <w:szCs w:val="24"/>
        </w:rPr>
        <w:t xml:space="preserve">warunkach zabudowy </w:t>
      </w:r>
      <w:r w:rsidRPr="009E4459">
        <w:rPr>
          <w:szCs w:val="24"/>
        </w:rPr>
        <w:t xml:space="preserve">czy też pozwolenia na budowę. </w:t>
      </w:r>
    </w:p>
    <w:p w:rsidR="00DD65CE" w:rsidRPr="009E4459" w:rsidRDefault="00DD65CE" w:rsidP="00A81EA8">
      <w:pPr>
        <w:pStyle w:val="Tekstpodstawowywcity"/>
        <w:ind w:left="0" w:firstLine="357"/>
        <w:rPr>
          <w:szCs w:val="24"/>
        </w:rPr>
      </w:pPr>
      <w:r w:rsidRPr="009E4459">
        <w:rPr>
          <w:szCs w:val="24"/>
        </w:rPr>
        <w:t>Budowa planowanej elektrowni fotowoltaicznej jest zgodna z założeniami polityki energetycznej kraju oraz</w:t>
      </w:r>
      <w:r w:rsidR="00D668C6" w:rsidRPr="009E4459">
        <w:rPr>
          <w:szCs w:val="24"/>
        </w:rPr>
        <w:t xml:space="preserve"> Krajowy </w:t>
      </w:r>
      <w:r w:rsidR="00191433" w:rsidRPr="009E4459">
        <w:rPr>
          <w:szCs w:val="24"/>
        </w:rPr>
        <w:t>p</w:t>
      </w:r>
      <w:r w:rsidR="00D668C6" w:rsidRPr="009E4459">
        <w:rPr>
          <w:szCs w:val="24"/>
        </w:rPr>
        <w:t>lan</w:t>
      </w:r>
      <w:r w:rsidR="00191433" w:rsidRPr="009E4459">
        <w:rPr>
          <w:szCs w:val="24"/>
        </w:rPr>
        <w:t>em</w:t>
      </w:r>
      <w:r w:rsidR="00D668C6" w:rsidRPr="009E4459">
        <w:rPr>
          <w:szCs w:val="24"/>
        </w:rPr>
        <w:t xml:space="preserve"> działania w zakresie energii ze źródeł odnawialnych, których cele jest min. </w:t>
      </w:r>
      <w:r w:rsidRPr="009E4459">
        <w:rPr>
          <w:szCs w:val="24"/>
        </w:rPr>
        <w:t>dążenie</w:t>
      </w:r>
      <w:r w:rsidR="00E863AE">
        <w:rPr>
          <w:szCs w:val="24"/>
        </w:rPr>
        <w:t xml:space="preserve"> </w:t>
      </w:r>
      <w:r w:rsidRPr="009E4459">
        <w:rPr>
          <w:szCs w:val="24"/>
        </w:rPr>
        <w:t>do minimalizacji emisji gazów cieplarnianych oraz zanieczyszczeń powietrza.</w:t>
      </w:r>
    </w:p>
    <w:p w:rsidR="00DD65CE" w:rsidRPr="009E4459" w:rsidRDefault="00DD65CE" w:rsidP="00A81EA8">
      <w:pPr>
        <w:pStyle w:val="Tekstpodstawowywcity"/>
        <w:ind w:left="0" w:firstLine="357"/>
        <w:rPr>
          <w:szCs w:val="24"/>
        </w:rPr>
      </w:pPr>
      <w:r w:rsidRPr="009E4459">
        <w:rPr>
          <w:szCs w:val="24"/>
        </w:rPr>
        <w:t>W trakcie postępowań administracyjnych związanych z budową przedmiotowej elektrowni fotowoltaicznej, na szczególną uwagę zasługują zapisy Art. 128 ust. 2 pkt.3 USTAWYz dnia 20 lutego 2015 r.o odnawialnych źródłach energiiDz. U. z 2018 r. poz. 1269, 1276.</w:t>
      </w:r>
    </w:p>
    <w:p w:rsidR="00DE7570" w:rsidRPr="009E4459" w:rsidRDefault="00DE7570" w:rsidP="00A81EA8">
      <w:pPr>
        <w:pStyle w:val="Tekstpodstawowywcity"/>
        <w:ind w:left="0" w:firstLine="357"/>
        <w:rPr>
          <w:szCs w:val="24"/>
        </w:rPr>
      </w:pPr>
      <w:r w:rsidRPr="009E4459">
        <w:rPr>
          <w:szCs w:val="24"/>
        </w:rPr>
        <w:t xml:space="preserve">Informacje zawarte w Karcie Informacyjnej Przedsięwzięcia pozwolą na pełną prezentację planowanej inwestycji, jej wpływu na środowisko przyrodnicze, kulturowe oraz na krajobraz i dobra materialne. </w:t>
      </w:r>
    </w:p>
    <w:p w:rsidR="00FF534B" w:rsidRPr="009E4459" w:rsidRDefault="00FF534B" w:rsidP="00A81EA8">
      <w:pPr>
        <w:pStyle w:val="Nagwek9"/>
        <w:numPr>
          <w:ilvl w:val="0"/>
          <w:numId w:val="2"/>
        </w:numPr>
        <w:ind w:left="0" w:firstLine="357"/>
        <w:jc w:val="both"/>
        <w:rPr>
          <w:rFonts w:ascii="Arial" w:hAnsi="Arial"/>
          <w:i/>
          <w:sz w:val="24"/>
        </w:rPr>
      </w:pPr>
      <w:r w:rsidRPr="009E4459">
        <w:rPr>
          <w:rFonts w:ascii="Arial" w:hAnsi="Arial"/>
          <w:i/>
          <w:sz w:val="24"/>
        </w:rPr>
        <w:t>Rodzaj, skala i usytuowanie przedsięwzięcia</w:t>
      </w:r>
    </w:p>
    <w:p w:rsidR="00FF534B" w:rsidRPr="009E4459" w:rsidRDefault="00FF534B" w:rsidP="00A81EA8">
      <w:pPr>
        <w:ind w:firstLine="357"/>
      </w:pPr>
    </w:p>
    <w:p w:rsidR="009D4AD4" w:rsidRPr="009E4459" w:rsidRDefault="00424CDB" w:rsidP="00A81EA8">
      <w:pPr>
        <w:pStyle w:val="Tekstpodstawowywcity"/>
        <w:ind w:left="0" w:firstLine="357"/>
        <w:rPr>
          <w:szCs w:val="24"/>
        </w:rPr>
      </w:pPr>
      <w:r w:rsidRPr="009E4459">
        <w:rPr>
          <w:szCs w:val="24"/>
        </w:rPr>
        <w:t xml:space="preserve">Inwestycja której dotyczy wniosek polega na budowie </w:t>
      </w:r>
      <w:r w:rsidRPr="009E4459">
        <w:rPr>
          <w:b/>
          <w:szCs w:val="24"/>
        </w:rPr>
        <w:t>elektrowni</w:t>
      </w:r>
      <w:r w:rsidR="009E4459" w:rsidRPr="009E4459">
        <w:rPr>
          <w:b/>
          <w:szCs w:val="24"/>
        </w:rPr>
        <w:t xml:space="preserve"> </w:t>
      </w:r>
      <w:r w:rsidR="009D4AD4" w:rsidRPr="009E4459">
        <w:rPr>
          <w:b/>
        </w:rPr>
        <w:t>fotowoltaicznej</w:t>
      </w:r>
      <w:r w:rsidR="009E4459" w:rsidRPr="009E4459">
        <w:t xml:space="preserve"> </w:t>
      </w:r>
      <w:r w:rsidR="00A05EA2" w:rsidRPr="009E4459">
        <w:t xml:space="preserve">o mocy </w:t>
      </w:r>
      <w:r w:rsidR="00097356" w:rsidRPr="009E4459">
        <w:t>do  P=</w:t>
      </w:r>
      <w:r w:rsidR="009E4459" w:rsidRPr="009E4459">
        <w:t>1</w:t>
      </w:r>
      <w:r w:rsidR="0059372A">
        <w:t>5</w:t>
      </w:r>
      <w:r w:rsidR="00DE7570" w:rsidRPr="009E4459">
        <w:t xml:space="preserve"> MW </w:t>
      </w:r>
      <w:r w:rsidR="00044843" w:rsidRPr="009E4459">
        <w:rPr>
          <w:szCs w:val="24"/>
        </w:rPr>
        <w:t>na dział</w:t>
      </w:r>
      <w:r w:rsidR="009E4459" w:rsidRPr="009E4459">
        <w:rPr>
          <w:szCs w:val="24"/>
        </w:rPr>
        <w:t>ce</w:t>
      </w:r>
      <w:r w:rsidR="00044843" w:rsidRPr="009E4459">
        <w:rPr>
          <w:szCs w:val="24"/>
        </w:rPr>
        <w:t xml:space="preserve"> nr </w:t>
      </w:r>
      <w:r w:rsidR="009E4459" w:rsidRPr="009E4459">
        <w:rPr>
          <w:szCs w:val="24"/>
        </w:rPr>
        <w:t>3</w:t>
      </w:r>
      <w:r w:rsidR="00044843" w:rsidRPr="009E4459">
        <w:rPr>
          <w:szCs w:val="24"/>
        </w:rPr>
        <w:t xml:space="preserve"> położon</w:t>
      </w:r>
      <w:r w:rsidR="009E4459" w:rsidRPr="009E4459">
        <w:rPr>
          <w:szCs w:val="24"/>
        </w:rPr>
        <w:t>ej</w:t>
      </w:r>
      <w:r w:rsidR="00044843" w:rsidRPr="009E4459">
        <w:rPr>
          <w:szCs w:val="24"/>
        </w:rPr>
        <w:t xml:space="preserve"> w obrębie 00</w:t>
      </w:r>
      <w:r w:rsidR="009E4459" w:rsidRPr="009E4459">
        <w:rPr>
          <w:szCs w:val="24"/>
        </w:rPr>
        <w:t>05</w:t>
      </w:r>
      <w:r w:rsidR="00044843" w:rsidRPr="009E4459">
        <w:rPr>
          <w:szCs w:val="24"/>
        </w:rPr>
        <w:t xml:space="preserve"> w miejscowości </w:t>
      </w:r>
      <w:r w:rsidR="009E4459" w:rsidRPr="009E4459">
        <w:rPr>
          <w:szCs w:val="24"/>
        </w:rPr>
        <w:t>Sadów</w:t>
      </w:r>
      <w:r w:rsidR="00044843" w:rsidRPr="009E4459">
        <w:rPr>
          <w:szCs w:val="24"/>
        </w:rPr>
        <w:t xml:space="preserve">, gmina </w:t>
      </w:r>
      <w:r w:rsidR="009E4459" w:rsidRPr="009E4459">
        <w:rPr>
          <w:szCs w:val="24"/>
        </w:rPr>
        <w:t>Koszęcin</w:t>
      </w:r>
      <w:r w:rsidR="009D4AD4" w:rsidRPr="009E4459">
        <w:t xml:space="preserve">. </w:t>
      </w:r>
      <w:r w:rsidR="00DE7570" w:rsidRPr="009E4459">
        <w:t>T</w:t>
      </w:r>
      <w:r w:rsidR="00DE7570" w:rsidRPr="009E4459">
        <w:rPr>
          <w:szCs w:val="24"/>
        </w:rPr>
        <w:t>eren inwestycji zostanie ogrodzony</w:t>
      </w:r>
      <w:r w:rsidR="00C26CF1" w:rsidRPr="009E4459">
        <w:rPr>
          <w:szCs w:val="24"/>
        </w:rPr>
        <w:t xml:space="preserve"> oraz </w:t>
      </w:r>
      <w:r w:rsidR="00DE7570" w:rsidRPr="009E4459">
        <w:rPr>
          <w:szCs w:val="24"/>
        </w:rPr>
        <w:t>objęty monitoringiem wizyjnym.</w:t>
      </w:r>
      <w:r w:rsidR="00DE7570" w:rsidRPr="009E4459">
        <w:rPr>
          <w:color w:val="FF0000"/>
          <w:szCs w:val="24"/>
        </w:rPr>
        <w:t xml:space="preserve"> </w:t>
      </w:r>
      <w:r w:rsidR="00DE7570" w:rsidRPr="009E4459">
        <w:rPr>
          <w:szCs w:val="24"/>
        </w:rPr>
        <w:t>Na terenie inwestycji zostanie zamontowanych do</w:t>
      </w:r>
      <w:r w:rsidR="00DE7570" w:rsidRPr="009E4459">
        <w:rPr>
          <w:color w:val="FF0000"/>
          <w:szCs w:val="24"/>
        </w:rPr>
        <w:t xml:space="preserve"> </w:t>
      </w:r>
      <w:r w:rsidR="0059372A" w:rsidRPr="00E863AE">
        <w:rPr>
          <w:szCs w:val="24"/>
        </w:rPr>
        <w:t>43</w:t>
      </w:r>
      <w:r w:rsidR="00DE7570" w:rsidRPr="00E863AE">
        <w:rPr>
          <w:szCs w:val="24"/>
        </w:rPr>
        <w:t xml:space="preserve">000szt. </w:t>
      </w:r>
      <w:r w:rsidR="00751C1A" w:rsidRPr="00E863AE">
        <w:rPr>
          <w:szCs w:val="24"/>
        </w:rPr>
        <w:t xml:space="preserve">modułów </w:t>
      </w:r>
      <w:r w:rsidR="00DE7570" w:rsidRPr="00E863AE">
        <w:rPr>
          <w:szCs w:val="24"/>
        </w:rPr>
        <w:t>fotowoltaicznych o wymiarach max. 1,</w:t>
      </w:r>
      <w:r w:rsidR="00CE2C98" w:rsidRPr="00E863AE">
        <w:rPr>
          <w:szCs w:val="24"/>
        </w:rPr>
        <w:t>1</w:t>
      </w:r>
      <w:r w:rsidR="00DE7570" w:rsidRPr="00E863AE">
        <w:rPr>
          <w:szCs w:val="24"/>
        </w:rPr>
        <w:t xml:space="preserve">m x </w:t>
      </w:r>
      <w:r w:rsidR="00CE2C98" w:rsidRPr="00E863AE">
        <w:rPr>
          <w:szCs w:val="24"/>
        </w:rPr>
        <w:t>2</w:t>
      </w:r>
      <w:r w:rsidR="00DE7570" w:rsidRPr="00E863AE">
        <w:rPr>
          <w:szCs w:val="24"/>
        </w:rPr>
        <w:t xml:space="preserve">,0m. </w:t>
      </w:r>
      <w:r w:rsidR="00751C1A" w:rsidRPr="00E863AE">
        <w:rPr>
          <w:szCs w:val="24"/>
        </w:rPr>
        <w:t xml:space="preserve">Moduły </w:t>
      </w:r>
      <w:r w:rsidR="00DE7570" w:rsidRPr="00E863AE">
        <w:rPr>
          <w:szCs w:val="24"/>
        </w:rPr>
        <w:t xml:space="preserve">fotowoltaiczne zostaną zamontowane na konstrukcji stalowej </w:t>
      </w:r>
      <w:r w:rsidR="00E863AE" w:rsidRPr="00E863AE">
        <w:rPr>
          <w:szCs w:val="24"/>
        </w:rPr>
        <w:t xml:space="preserve">wbitej </w:t>
      </w:r>
      <w:r w:rsidR="00DE7570" w:rsidRPr="00E863AE">
        <w:rPr>
          <w:szCs w:val="24"/>
        </w:rPr>
        <w:t>do gruntu.</w:t>
      </w:r>
      <w:r w:rsidR="009E4459" w:rsidRPr="00E863AE">
        <w:rPr>
          <w:szCs w:val="24"/>
        </w:rPr>
        <w:t xml:space="preserve"> </w:t>
      </w:r>
      <w:r w:rsidR="00DE7570" w:rsidRPr="00E863AE">
        <w:rPr>
          <w:szCs w:val="24"/>
        </w:rPr>
        <w:t>Na terenie zostan</w:t>
      </w:r>
      <w:r w:rsidR="00E863AE" w:rsidRPr="00E863AE">
        <w:rPr>
          <w:szCs w:val="24"/>
        </w:rPr>
        <w:t xml:space="preserve">ie </w:t>
      </w:r>
      <w:r w:rsidR="00DE7570" w:rsidRPr="00E863AE">
        <w:rPr>
          <w:szCs w:val="24"/>
        </w:rPr>
        <w:t>posadowion</w:t>
      </w:r>
      <w:r w:rsidR="00E863AE" w:rsidRPr="00E863AE">
        <w:rPr>
          <w:szCs w:val="24"/>
        </w:rPr>
        <w:t xml:space="preserve">a prefabrykowana kontenerowa rozdzielnica średniego napięcia o wymiarach max. długości do 8,5m, max. szerokości do 3,5m i max. wysokości do 3,5m.  wraz z maksymalnie ośmioma </w:t>
      </w:r>
      <w:r w:rsidR="00DE7570" w:rsidRPr="00E863AE">
        <w:rPr>
          <w:szCs w:val="24"/>
        </w:rPr>
        <w:lastRenderedPageBreak/>
        <w:t>kontenerow</w:t>
      </w:r>
      <w:r w:rsidR="00E863AE" w:rsidRPr="00E863AE">
        <w:rPr>
          <w:szCs w:val="24"/>
        </w:rPr>
        <w:t xml:space="preserve">ymi </w:t>
      </w:r>
      <w:r w:rsidR="00DE7570" w:rsidRPr="00E863AE">
        <w:rPr>
          <w:szCs w:val="24"/>
        </w:rPr>
        <w:t>stacj</w:t>
      </w:r>
      <w:r w:rsidR="00E863AE" w:rsidRPr="00E863AE">
        <w:rPr>
          <w:szCs w:val="24"/>
        </w:rPr>
        <w:t xml:space="preserve">ami </w:t>
      </w:r>
      <w:r w:rsidR="00DE7570" w:rsidRPr="00E863AE">
        <w:rPr>
          <w:szCs w:val="24"/>
        </w:rPr>
        <w:t>transformatorow</w:t>
      </w:r>
      <w:r w:rsidR="00E863AE" w:rsidRPr="00E863AE">
        <w:rPr>
          <w:szCs w:val="24"/>
        </w:rPr>
        <w:t>ymi</w:t>
      </w:r>
      <w:r w:rsidR="007A0269" w:rsidRPr="00E863AE">
        <w:rPr>
          <w:szCs w:val="24"/>
        </w:rPr>
        <w:t xml:space="preserve">, z których każda  będzie o wymiarach </w:t>
      </w:r>
      <w:r w:rsidR="00DE7570" w:rsidRPr="00E863AE">
        <w:rPr>
          <w:szCs w:val="24"/>
        </w:rPr>
        <w:t xml:space="preserve"> max. </w:t>
      </w:r>
      <w:r w:rsidR="007A0269" w:rsidRPr="00E863AE">
        <w:rPr>
          <w:szCs w:val="24"/>
        </w:rPr>
        <w:t>d</w:t>
      </w:r>
      <w:r w:rsidR="00DE7570" w:rsidRPr="00E863AE">
        <w:rPr>
          <w:szCs w:val="24"/>
        </w:rPr>
        <w:t>ługości</w:t>
      </w:r>
      <w:r w:rsidR="007A0269" w:rsidRPr="00E863AE">
        <w:rPr>
          <w:szCs w:val="24"/>
        </w:rPr>
        <w:t xml:space="preserve"> do</w:t>
      </w:r>
      <w:r w:rsidR="00E863AE" w:rsidRPr="00E863AE">
        <w:rPr>
          <w:szCs w:val="24"/>
        </w:rPr>
        <w:t xml:space="preserve"> 7,5</w:t>
      </w:r>
      <w:r w:rsidR="00DE7570" w:rsidRPr="00E863AE">
        <w:rPr>
          <w:szCs w:val="24"/>
        </w:rPr>
        <w:t xml:space="preserve">m, max. </w:t>
      </w:r>
      <w:r w:rsidR="007A0269" w:rsidRPr="00E863AE">
        <w:rPr>
          <w:szCs w:val="24"/>
        </w:rPr>
        <w:t>s</w:t>
      </w:r>
      <w:r w:rsidR="00DE7570" w:rsidRPr="00E863AE">
        <w:rPr>
          <w:szCs w:val="24"/>
        </w:rPr>
        <w:t>zerokości</w:t>
      </w:r>
      <w:r w:rsidR="007A0269" w:rsidRPr="00E863AE">
        <w:rPr>
          <w:szCs w:val="24"/>
        </w:rPr>
        <w:t xml:space="preserve"> do</w:t>
      </w:r>
      <w:r w:rsidR="00DE7570" w:rsidRPr="00E863AE">
        <w:rPr>
          <w:szCs w:val="24"/>
        </w:rPr>
        <w:t xml:space="preserve"> </w:t>
      </w:r>
      <w:r w:rsidR="00E863AE" w:rsidRPr="00E863AE">
        <w:rPr>
          <w:szCs w:val="24"/>
        </w:rPr>
        <w:t>3,5</w:t>
      </w:r>
      <w:r w:rsidR="00DE7570" w:rsidRPr="00E863AE">
        <w:rPr>
          <w:szCs w:val="24"/>
        </w:rPr>
        <w:t xml:space="preserve">m i max. wysokości do </w:t>
      </w:r>
      <w:r w:rsidR="00E863AE" w:rsidRPr="00E863AE">
        <w:rPr>
          <w:szCs w:val="24"/>
        </w:rPr>
        <w:t>3,5</w:t>
      </w:r>
      <w:r w:rsidR="00DE7570" w:rsidRPr="00E863AE">
        <w:rPr>
          <w:szCs w:val="24"/>
        </w:rPr>
        <w:t>m. Powierzchnia zabudowy</w:t>
      </w:r>
      <w:r w:rsidR="007A0269" w:rsidRPr="00E863AE">
        <w:rPr>
          <w:szCs w:val="24"/>
        </w:rPr>
        <w:t xml:space="preserve"> każdej </w:t>
      </w:r>
      <w:r w:rsidR="00DE7570" w:rsidRPr="00E863AE">
        <w:rPr>
          <w:szCs w:val="24"/>
        </w:rPr>
        <w:t>kontenerowej stacji transformatorowej</w:t>
      </w:r>
      <w:r w:rsidR="007A0269" w:rsidRPr="00E863AE">
        <w:rPr>
          <w:szCs w:val="24"/>
        </w:rPr>
        <w:t xml:space="preserve"> będzie wynosić </w:t>
      </w:r>
      <w:r w:rsidR="00DE7570" w:rsidRPr="00E863AE">
        <w:rPr>
          <w:szCs w:val="24"/>
        </w:rPr>
        <w:t xml:space="preserve">do </w:t>
      </w:r>
      <w:r w:rsidR="00E863AE" w:rsidRPr="00E863AE">
        <w:rPr>
          <w:szCs w:val="24"/>
        </w:rPr>
        <w:t>26,25</w:t>
      </w:r>
      <w:r w:rsidR="00DE7570" w:rsidRPr="00E863AE">
        <w:rPr>
          <w:szCs w:val="24"/>
        </w:rPr>
        <w:t xml:space="preserve">m2. </w:t>
      </w:r>
      <w:r w:rsidR="00DE7570" w:rsidRPr="009E4459">
        <w:rPr>
          <w:szCs w:val="24"/>
        </w:rPr>
        <w:t>Stacj</w:t>
      </w:r>
      <w:r w:rsidR="007A0269" w:rsidRPr="009E4459">
        <w:rPr>
          <w:szCs w:val="24"/>
        </w:rPr>
        <w:t>e</w:t>
      </w:r>
      <w:r w:rsidR="00DE7570" w:rsidRPr="009E4459">
        <w:rPr>
          <w:szCs w:val="24"/>
        </w:rPr>
        <w:t xml:space="preserve"> transformatorow</w:t>
      </w:r>
      <w:r w:rsidR="007A0269" w:rsidRPr="009E4459">
        <w:rPr>
          <w:szCs w:val="24"/>
        </w:rPr>
        <w:t>e zostaną</w:t>
      </w:r>
      <w:r w:rsidR="00DE7570" w:rsidRPr="009E4459">
        <w:rPr>
          <w:szCs w:val="24"/>
        </w:rPr>
        <w:t xml:space="preserve"> wyposażon</w:t>
      </w:r>
      <w:r w:rsidR="007A0269" w:rsidRPr="009E4459">
        <w:rPr>
          <w:szCs w:val="24"/>
        </w:rPr>
        <w:t>e</w:t>
      </w:r>
      <w:r w:rsidR="00DE7570" w:rsidRPr="009E4459">
        <w:rPr>
          <w:szCs w:val="24"/>
        </w:rPr>
        <w:t xml:space="preserve"> w transformator</w:t>
      </w:r>
      <w:r w:rsidR="007A0269" w:rsidRPr="009E4459">
        <w:rPr>
          <w:szCs w:val="24"/>
        </w:rPr>
        <w:t>y</w:t>
      </w:r>
      <w:r w:rsidR="009E4459" w:rsidRPr="009E4459">
        <w:rPr>
          <w:szCs w:val="24"/>
        </w:rPr>
        <w:t xml:space="preserve"> </w:t>
      </w:r>
      <w:r w:rsidR="00DE7570" w:rsidRPr="009E4459">
        <w:rPr>
          <w:szCs w:val="24"/>
        </w:rPr>
        <w:t xml:space="preserve">oraz urządzenia elektryczne. Na terenie </w:t>
      </w:r>
      <w:r w:rsidR="007A0269" w:rsidRPr="009E4459">
        <w:rPr>
          <w:szCs w:val="24"/>
        </w:rPr>
        <w:t xml:space="preserve">oraz </w:t>
      </w:r>
      <w:r w:rsidR="00DE7570" w:rsidRPr="009E4459">
        <w:rPr>
          <w:szCs w:val="24"/>
        </w:rPr>
        <w:t xml:space="preserve">do konstrukcji stalowej </w:t>
      </w:r>
      <w:r w:rsidR="00751C1A" w:rsidRPr="009E4459">
        <w:rPr>
          <w:szCs w:val="24"/>
        </w:rPr>
        <w:t xml:space="preserve">modułów </w:t>
      </w:r>
      <w:r w:rsidR="00DE7570" w:rsidRPr="009E4459">
        <w:rPr>
          <w:szCs w:val="24"/>
        </w:rPr>
        <w:t xml:space="preserve">fotowoltaicznych zostaną zabudowane skrzynki </w:t>
      </w:r>
      <w:r w:rsidR="00191433" w:rsidRPr="009E4459">
        <w:rPr>
          <w:szCs w:val="24"/>
        </w:rPr>
        <w:t>i</w:t>
      </w:r>
      <w:r w:rsidR="00DE7570" w:rsidRPr="009E4459">
        <w:rPr>
          <w:szCs w:val="24"/>
        </w:rPr>
        <w:t xml:space="preserve"> rozdzielnie elektryczne</w:t>
      </w:r>
      <w:r w:rsidR="00191433" w:rsidRPr="009E4459">
        <w:rPr>
          <w:szCs w:val="24"/>
        </w:rPr>
        <w:t xml:space="preserve"> oraz</w:t>
      </w:r>
      <w:r w:rsidR="00AA2C47" w:rsidRPr="009E4459">
        <w:rPr>
          <w:szCs w:val="24"/>
        </w:rPr>
        <w:t xml:space="preserve"> przetwornice</w:t>
      </w:r>
      <w:r w:rsidR="00C317B0" w:rsidRPr="009E4459">
        <w:rPr>
          <w:szCs w:val="24"/>
        </w:rPr>
        <w:t xml:space="preserve"> (inwertery)</w:t>
      </w:r>
      <w:r w:rsidR="00DE7570" w:rsidRPr="009E4459">
        <w:rPr>
          <w:szCs w:val="24"/>
        </w:rPr>
        <w:t>. Na terenie zostaną ułożone kable zasilające Sn i Nn oraz kable światłowodowe i sterownicze.</w:t>
      </w:r>
    </w:p>
    <w:p w:rsidR="0011397B" w:rsidRPr="00E863AE" w:rsidRDefault="00332A01" w:rsidP="00E863AE">
      <w:pPr>
        <w:pStyle w:val="Tekstpodstawowywcity"/>
        <w:ind w:left="0" w:firstLine="357"/>
        <w:rPr>
          <w:szCs w:val="24"/>
        </w:rPr>
      </w:pPr>
      <w:r w:rsidRPr="00E863AE">
        <w:rPr>
          <w:szCs w:val="24"/>
        </w:rPr>
        <w:t xml:space="preserve">W ramach inwestycji przewiduje się wykonanie zjazdu z drogi publicznej oraz fragmentu drogi dojazdowej do terenu </w:t>
      </w:r>
      <w:r w:rsidR="0011397B" w:rsidRPr="00E863AE">
        <w:rPr>
          <w:szCs w:val="24"/>
        </w:rPr>
        <w:t>inwestycji</w:t>
      </w:r>
      <w:r w:rsidR="00C26CF1" w:rsidRPr="009E4459">
        <w:rPr>
          <w:szCs w:val="24"/>
        </w:rPr>
        <w:t xml:space="preserve"> i stacji transformatorow</w:t>
      </w:r>
      <w:r w:rsidR="007A0269" w:rsidRPr="009E4459">
        <w:rPr>
          <w:szCs w:val="24"/>
        </w:rPr>
        <w:t xml:space="preserve">ych </w:t>
      </w:r>
      <w:r w:rsidR="00C80E25" w:rsidRPr="009E4459">
        <w:rPr>
          <w:szCs w:val="24"/>
        </w:rPr>
        <w:t>wraz z plac</w:t>
      </w:r>
      <w:r w:rsidR="007A0269" w:rsidRPr="009E4459">
        <w:rPr>
          <w:szCs w:val="24"/>
        </w:rPr>
        <w:t>a</w:t>
      </w:r>
      <w:r w:rsidR="00C80E25" w:rsidRPr="009E4459">
        <w:rPr>
          <w:szCs w:val="24"/>
        </w:rPr>
        <w:t>m</w:t>
      </w:r>
      <w:r w:rsidR="007A0269" w:rsidRPr="009E4459">
        <w:rPr>
          <w:szCs w:val="24"/>
        </w:rPr>
        <w:t>i</w:t>
      </w:r>
      <w:r w:rsidR="00C80E25" w:rsidRPr="009E4459">
        <w:rPr>
          <w:szCs w:val="24"/>
        </w:rPr>
        <w:t xml:space="preserve"> obsługowym</w:t>
      </w:r>
      <w:r w:rsidR="007A0269" w:rsidRPr="009E4459">
        <w:rPr>
          <w:szCs w:val="24"/>
        </w:rPr>
        <w:t>i</w:t>
      </w:r>
      <w:r w:rsidR="00C80E25" w:rsidRPr="009E4459">
        <w:rPr>
          <w:szCs w:val="24"/>
        </w:rPr>
        <w:t xml:space="preserve"> przy stacj</w:t>
      </w:r>
      <w:r w:rsidR="007A0269" w:rsidRPr="009E4459">
        <w:rPr>
          <w:szCs w:val="24"/>
        </w:rPr>
        <w:t xml:space="preserve">ach </w:t>
      </w:r>
      <w:r w:rsidR="00C80E25" w:rsidRPr="009E4459">
        <w:rPr>
          <w:szCs w:val="24"/>
        </w:rPr>
        <w:t>transformatorow</w:t>
      </w:r>
      <w:r w:rsidR="007A0269" w:rsidRPr="009E4459">
        <w:rPr>
          <w:szCs w:val="24"/>
        </w:rPr>
        <w:t>ych</w:t>
      </w:r>
      <w:r w:rsidR="0011397B" w:rsidRPr="009E4459">
        <w:rPr>
          <w:szCs w:val="24"/>
        </w:rPr>
        <w:t>.</w:t>
      </w:r>
      <w:r w:rsidR="0011397B" w:rsidRPr="00E863AE">
        <w:rPr>
          <w:szCs w:val="24"/>
        </w:rPr>
        <w:t xml:space="preserve"> Dojazd</w:t>
      </w:r>
      <w:r w:rsidR="007A0269" w:rsidRPr="00E863AE">
        <w:rPr>
          <w:szCs w:val="24"/>
        </w:rPr>
        <w:t>y zostaną</w:t>
      </w:r>
      <w:r w:rsidR="0011397B" w:rsidRPr="00E863AE">
        <w:rPr>
          <w:szCs w:val="24"/>
        </w:rPr>
        <w:t xml:space="preserve"> wykonan</w:t>
      </w:r>
      <w:r w:rsidR="007A0269" w:rsidRPr="00E863AE">
        <w:rPr>
          <w:szCs w:val="24"/>
        </w:rPr>
        <w:t>e</w:t>
      </w:r>
      <w:r w:rsidR="0011397B" w:rsidRPr="00E863AE">
        <w:rPr>
          <w:szCs w:val="24"/>
        </w:rPr>
        <w:t xml:space="preserve"> o nawierzchni żwirowej z następujących warstw:</w:t>
      </w:r>
    </w:p>
    <w:p w:rsidR="0011397B" w:rsidRPr="00E863AE" w:rsidRDefault="0011397B" w:rsidP="00E863AE">
      <w:pPr>
        <w:pStyle w:val="Tekstpodstawowywcity"/>
        <w:ind w:left="0" w:firstLine="357"/>
        <w:rPr>
          <w:szCs w:val="24"/>
        </w:rPr>
      </w:pPr>
      <w:r w:rsidRPr="00E863AE">
        <w:rPr>
          <w:szCs w:val="24"/>
        </w:rPr>
        <w:t>- warstwa odsączająca z piasku grubości 15cm ułożona i ubita w korycie na całej szerokości,</w:t>
      </w:r>
    </w:p>
    <w:p w:rsidR="0011397B" w:rsidRPr="00E863AE" w:rsidRDefault="0011397B" w:rsidP="00E863AE">
      <w:pPr>
        <w:pStyle w:val="Tekstpodstawowywcity"/>
        <w:ind w:left="0" w:firstLine="357"/>
        <w:rPr>
          <w:szCs w:val="24"/>
        </w:rPr>
      </w:pPr>
      <w:r w:rsidRPr="00E863AE">
        <w:rPr>
          <w:szCs w:val="24"/>
        </w:rPr>
        <w:t>- podbudowa z kruszywa łamanego kamiennego (tłuczeń 31,5-63,0 mm) gr. 20 cm,</w:t>
      </w:r>
    </w:p>
    <w:p w:rsidR="0011397B" w:rsidRPr="00E863AE" w:rsidRDefault="0011397B" w:rsidP="00E863AE">
      <w:pPr>
        <w:pStyle w:val="Tekstpodstawowywcity"/>
        <w:ind w:left="0" w:firstLine="357"/>
        <w:rPr>
          <w:szCs w:val="24"/>
        </w:rPr>
      </w:pPr>
      <w:r w:rsidRPr="00E863AE">
        <w:rPr>
          <w:szCs w:val="24"/>
        </w:rPr>
        <w:t>- nawierzchnia – kliniec 0-31,5 mm gr. 7 cm.</w:t>
      </w:r>
    </w:p>
    <w:p w:rsidR="0011397B" w:rsidRPr="009E4459" w:rsidRDefault="0011397B" w:rsidP="00E863AE">
      <w:pPr>
        <w:pStyle w:val="Tekstpodstawowywcity"/>
        <w:ind w:left="0" w:firstLine="357"/>
        <w:rPr>
          <w:szCs w:val="24"/>
        </w:rPr>
      </w:pPr>
      <w:r w:rsidRPr="009E4459">
        <w:rPr>
          <w:szCs w:val="24"/>
        </w:rPr>
        <w:t>W pozostałej części terenu nie projektuje się utwardzonych ciągów komunikacyjnych a sporadyczna komunikacja będzie odbywać się po terenie biologicznie czynnym.</w:t>
      </w:r>
    </w:p>
    <w:p w:rsidR="00F2588B" w:rsidRPr="009E4459" w:rsidRDefault="00F2588B" w:rsidP="00A81EA8">
      <w:pPr>
        <w:pStyle w:val="Tekstpodstawowywcity"/>
        <w:ind w:left="0" w:firstLine="357"/>
      </w:pPr>
      <w:r w:rsidRPr="009E4459">
        <w:t>Planowana inwestycja nie przewiduje</w:t>
      </w:r>
      <w:r w:rsidR="00C26CF1" w:rsidRPr="009E4459">
        <w:t xml:space="preserve"> zastosowania </w:t>
      </w:r>
      <w:r w:rsidRPr="009E4459">
        <w:t>zintegrowanego systemu magazynowania energii</w:t>
      </w:r>
      <w:r w:rsidR="00C26CF1" w:rsidRPr="009E4459">
        <w:t xml:space="preserve"> a tym samym </w:t>
      </w:r>
      <w:r w:rsidRPr="009E4459">
        <w:t>nie będą stosowane akumulatory</w:t>
      </w:r>
      <w:r w:rsidR="00C26CF1" w:rsidRPr="009E4459">
        <w:t xml:space="preserve"> w celu magazynowania produkowanej energii</w:t>
      </w:r>
      <w:r w:rsidRPr="009E4459">
        <w:t xml:space="preserve">. </w:t>
      </w:r>
      <w:r w:rsidR="00C26CF1" w:rsidRPr="009E4459">
        <w:rPr>
          <w:szCs w:val="24"/>
        </w:rPr>
        <w:t xml:space="preserve">Nie przewiduje się również zastosowania systemów automatycznego naprowadzania modułów w kierunku padania promieni słonecznych. </w:t>
      </w:r>
      <w:r w:rsidRPr="009E4459">
        <w:t>Całość produkowanej energii będzie bezpośrednio wprowadzana do sieci dystrybucyjnej.</w:t>
      </w:r>
    </w:p>
    <w:p w:rsidR="009D3144" w:rsidRPr="00D65732" w:rsidRDefault="009D3144" w:rsidP="00A81EA8">
      <w:pPr>
        <w:pStyle w:val="Tekstpodstawowywcity"/>
        <w:ind w:left="0" w:firstLine="357"/>
      </w:pPr>
      <w:r w:rsidRPr="00D65732">
        <w:t xml:space="preserve">Lokalizację przedsięwzięcia przewidziano na terenie </w:t>
      </w:r>
      <w:r w:rsidR="00D36AE8">
        <w:t xml:space="preserve">częściowo </w:t>
      </w:r>
      <w:r w:rsidRPr="00D65732">
        <w:t xml:space="preserve">otwartym, o funkcji rolniczej w województwie </w:t>
      </w:r>
      <w:hyperlink r:id="rId8" w:tooltip="Województwo opolskie" w:history="1">
        <w:r w:rsidR="00D65732" w:rsidRPr="00D65732">
          <w:t>śląskim</w:t>
        </w:r>
      </w:hyperlink>
      <w:r w:rsidRPr="00D65732">
        <w:t xml:space="preserve">, </w:t>
      </w:r>
      <w:hyperlink r:id="rId9" w:tooltip="Powiat oleski" w:history="1">
        <w:r w:rsidRPr="00D65732">
          <w:t xml:space="preserve">powiecie </w:t>
        </w:r>
      </w:hyperlink>
      <w:r w:rsidR="00D65732" w:rsidRPr="00D65732">
        <w:t>lublinieckim</w:t>
      </w:r>
      <w:r w:rsidRPr="00D65732">
        <w:t xml:space="preserve"> w </w:t>
      </w:r>
      <w:r w:rsidR="00EF6B78" w:rsidRPr="00D65732">
        <w:t xml:space="preserve">gminie </w:t>
      </w:r>
      <w:r w:rsidR="00D65732" w:rsidRPr="00D65732">
        <w:t>Koszęcin</w:t>
      </w:r>
      <w:r w:rsidRPr="00D65732">
        <w:t>.</w:t>
      </w:r>
    </w:p>
    <w:p w:rsidR="00D85322" w:rsidRPr="00D65732" w:rsidRDefault="00D85322" w:rsidP="00A81EA8">
      <w:pPr>
        <w:pStyle w:val="Tekstpodstawowywcity"/>
        <w:ind w:left="0" w:firstLine="357"/>
      </w:pPr>
      <w:r w:rsidRPr="00D65732">
        <w:t xml:space="preserve">Elektrownia </w:t>
      </w:r>
      <w:r w:rsidR="009D4AD4" w:rsidRPr="00D65732">
        <w:t xml:space="preserve">fotowoltaiczna </w:t>
      </w:r>
      <w:r w:rsidRPr="00D65732">
        <w:t>jest swego rodzaju nieruchomością, która po zakończeniu swej eksploatacji zostanie zdemontowana.</w:t>
      </w:r>
    </w:p>
    <w:p w:rsidR="00CA7B3A" w:rsidRPr="00D65732" w:rsidRDefault="00CA7B3A" w:rsidP="00A81EA8">
      <w:pPr>
        <w:pStyle w:val="Tekstpodstawowywcity"/>
        <w:ind w:left="0" w:firstLine="357"/>
        <w:rPr>
          <w:szCs w:val="24"/>
        </w:rPr>
      </w:pPr>
      <w:r w:rsidRPr="00D65732">
        <w:rPr>
          <w:szCs w:val="24"/>
        </w:rPr>
        <w:t>Dla obszaru opracowania nie został uchwalony miejscowy plan zagospodarowania przestrzennego. Lokalizację i teren planowanego przedsięwzięcia przedstawiono na rysunk</w:t>
      </w:r>
      <w:r w:rsidR="00A82ED7" w:rsidRPr="00D65732">
        <w:rPr>
          <w:szCs w:val="24"/>
        </w:rPr>
        <w:t xml:space="preserve">u nr </w:t>
      </w:r>
      <w:r w:rsidRPr="00D65732">
        <w:rPr>
          <w:szCs w:val="24"/>
        </w:rPr>
        <w:t>1.</w:t>
      </w:r>
    </w:p>
    <w:p w:rsidR="00096462" w:rsidRPr="008D5C11" w:rsidRDefault="00D65732" w:rsidP="00A81EA8">
      <w:pPr>
        <w:pStyle w:val="Akapitzlist"/>
        <w:ind w:left="0" w:firstLine="357"/>
        <w:jc w:val="both"/>
        <w:rPr>
          <w:i/>
          <w:szCs w:val="20"/>
        </w:rPr>
      </w:pPr>
      <w:r w:rsidRPr="008D5C11">
        <w:rPr>
          <w:i/>
          <w:noProof/>
          <w:szCs w:val="20"/>
        </w:rPr>
        <w:drawing>
          <wp:anchor distT="0" distB="0" distL="114300" distR="114300" simplePos="0" relativeHeight="251648512" behindDoc="0" locked="0" layoutInCell="1" allowOverlap="1">
            <wp:simplePos x="0" y="0"/>
            <wp:positionH relativeFrom="page">
              <wp:posOffset>1249045</wp:posOffset>
            </wp:positionH>
            <wp:positionV relativeFrom="paragraph">
              <wp:posOffset>34925</wp:posOffset>
            </wp:positionV>
            <wp:extent cx="5686425" cy="3147060"/>
            <wp:effectExtent l="19050" t="0" r="9525" b="0"/>
            <wp:wrapTopAndBottom/>
            <wp:docPr id="1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P Rys 1 do WORD.jpg"/>
                    <pic:cNvPicPr/>
                  </pic:nvPicPr>
                  <pic:blipFill>
                    <a:blip r:embed="rId10"/>
                    <a:stretch>
                      <a:fillRect/>
                    </a:stretch>
                  </pic:blipFill>
                  <pic:spPr>
                    <a:xfrm>
                      <a:off x="0" y="0"/>
                      <a:ext cx="5686425" cy="3147060"/>
                    </a:xfrm>
                    <a:prstGeom prst="rect">
                      <a:avLst/>
                    </a:prstGeom>
                  </pic:spPr>
                </pic:pic>
              </a:graphicData>
            </a:graphic>
          </wp:anchor>
        </w:drawing>
      </w:r>
      <w:r w:rsidR="00096462" w:rsidRPr="008D5C11">
        <w:rPr>
          <w:i/>
          <w:szCs w:val="20"/>
        </w:rPr>
        <w:t>Rys. 1 Lokalizacja p</w:t>
      </w:r>
      <w:r w:rsidR="00751C1A" w:rsidRPr="008D5C11">
        <w:rPr>
          <w:i/>
          <w:szCs w:val="20"/>
        </w:rPr>
        <w:t xml:space="preserve">lanowanej </w:t>
      </w:r>
      <w:r w:rsidR="00096462" w:rsidRPr="008D5C11">
        <w:rPr>
          <w:i/>
          <w:szCs w:val="20"/>
        </w:rPr>
        <w:t xml:space="preserve">elektrowni fotowoltaicznej </w:t>
      </w:r>
    </w:p>
    <w:p w:rsidR="004A3D4F" w:rsidRDefault="004A3D4F" w:rsidP="00A81EA8">
      <w:pPr>
        <w:pStyle w:val="Akapitzlist"/>
        <w:ind w:left="0" w:firstLine="357"/>
        <w:jc w:val="both"/>
        <w:rPr>
          <w:i/>
          <w:color w:val="FF0000"/>
        </w:rPr>
      </w:pPr>
    </w:p>
    <w:p w:rsidR="008D5C11" w:rsidRDefault="008D5C11" w:rsidP="00A81EA8">
      <w:pPr>
        <w:pStyle w:val="Akapitzlist"/>
        <w:ind w:left="0" w:firstLine="357"/>
        <w:jc w:val="both"/>
        <w:rPr>
          <w:i/>
          <w:color w:val="FF0000"/>
        </w:rPr>
      </w:pPr>
    </w:p>
    <w:p w:rsidR="008D5C11" w:rsidRDefault="008D5C11" w:rsidP="00A81EA8">
      <w:pPr>
        <w:pStyle w:val="Akapitzlist"/>
        <w:ind w:left="0" w:firstLine="357"/>
        <w:jc w:val="both"/>
        <w:rPr>
          <w:i/>
          <w:color w:val="FF0000"/>
        </w:rPr>
      </w:pPr>
    </w:p>
    <w:p w:rsidR="008D5C11" w:rsidRPr="009E4459" w:rsidRDefault="008D5C11" w:rsidP="00A81EA8">
      <w:pPr>
        <w:pStyle w:val="Akapitzlist"/>
        <w:ind w:left="0" w:firstLine="357"/>
        <w:jc w:val="both"/>
        <w:rPr>
          <w:i/>
          <w:color w:val="FF0000"/>
        </w:rPr>
      </w:pPr>
    </w:p>
    <w:p w:rsidR="00687C49" w:rsidRPr="008D5C11" w:rsidRDefault="00687C49" w:rsidP="00A81EA8">
      <w:pPr>
        <w:pStyle w:val="Tekstpodstawowywcity"/>
        <w:numPr>
          <w:ilvl w:val="0"/>
          <w:numId w:val="3"/>
        </w:numPr>
        <w:ind w:left="0" w:firstLine="357"/>
      </w:pPr>
      <w:r w:rsidRPr="008D5C11">
        <w:lastRenderedPageBreak/>
        <w:t>Elementy towarzyszące</w:t>
      </w:r>
    </w:p>
    <w:p w:rsidR="00A05EA2" w:rsidRPr="00D36AE8" w:rsidRDefault="00A05EA2" w:rsidP="00A81EA8">
      <w:pPr>
        <w:pStyle w:val="Tekstpodstawowywcity"/>
        <w:ind w:left="0" w:firstLine="357"/>
        <w:rPr>
          <w:szCs w:val="24"/>
        </w:rPr>
      </w:pPr>
    </w:p>
    <w:p w:rsidR="00BA3F46" w:rsidRPr="008D5C11" w:rsidRDefault="00D36AE8" w:rsidP="00A81EA8">
      <w:pPr>
        <w:pStyle w:val="Tekstpodstawowywcity"/>
        <w:ind w:left="0" w:firstLine="357"/>
        <w:rPr>
          <w:szCs w:val="24"/>
        </w:rPr>
      </w:pPr>
      <w:r w:rsidRPr="00D36AE8">
        <w:rPr>
          <w:szCs w:val="24"/>
        </w:rPr>
        <w:t xml:space="preserve">Na terenie zostanie posadowiona </w:t>
      </w:r>
      <w:r w:rsidRPr="00E863AE">
        <w:rPr>
          <w:szCs w:val="24"/>
        </w:rPr>
        <w:t>prefabrykowana kontenerowa rozdzielnica średniego napięcia o wymiarach max. długości do 8,5m, max. szerokości do 3,5m i max. wysokości do 3,5m.  wraz z maksymalnie ośmioma kontenerowymi stacjami transformatorowymi, z których każda  będzie o wymiarach  max. długości do 7,5m, max. szerokości do 3,5m i max. wysokości do 3,5m.</w:t>
      </w:r>
      <w:r>
        <w:rPr>
          <w:szCs w:val="24"/>
        </w:rPr>
        <w:t xml:space="preserve"> S</w:t>
      </w:r>
      <w:r w:rsidR="00BA3F46" w:rsidRPr="008D5C11">
        <w:rPr>
          <w:szCs w:val="24"/>
        </w:rPr>
        <w:t>tacj</w:t>
      </w:r>
      <w:r w:rsidR="007A0269" w:rsidRPr="008D5C11">
        <w:rPr>
          <w:szCs w:val="24"/>
        </w:rPr>
        <w:t>e</w:t>
      </w:r>
      <w:r w:rsidR="00BA3F46" w:rsidRPr="008D5C11">
        <w:rPr>
          <w:szCs w:val="24"/>
        </w:rPr>
        <w:t xml:space="preserve"> transformatorow</w:t>
      </w:r>
      <w:r w:rsidR="007A0269" w:rsidRPr="008D5C11">
        <w:rPr>
          <w:szCs w:val="24"/>
        </w:rPr>
        <w:t>e</w:t>
      </w:r>
      <w:r w:rsidR="00BA3F46" w:rsidRPr="008D5C11">
        <w:rPr>
          <w:szCs w:val="24"/>
        </w:rPr>
        <w:t xml:space="preserve"> zostan</w:t>
      </w:r>
      <w:r w:rsidR="007A0269" w:rsidRPr="008D5C11">
        <w:rPr>
          <w:szCs w:val="24"/>
        </w:rPr>
        <w:t xml:space="preserve">ą </w:t>
      </w:r>
      <w:r w:rsidR="00BA3F46" w:rsidRPr="008D5C11">
        <w:rPr>
          <w:szCs w:val="24"/>
        </w:rPr>
        <w:t>wyposażon</w:t>
      </w:r>
      <w:r w:rsidR="007A0269" w:rsidRPr="008D5C11">
        <w:rPr>
          <w:szCs w:val="24"/>
        </w:rPr>
        <w:t>e</w:t>
      </w:r>
      <w:r w:rsidR="00BA3F46" w:rsidRPr="008D5C11">
        <w:rPr>
          <w:szCs w:val="24"/>
        </w:rPr>
        <w:t xml:space="preserve"> w transformator</w:t>
      </w:r>
      <w:r w:rsidR="007A0269" w:rsidRPr="008D5C11">
        <w:rPr>
          <w:szCs w:val="24"/>
        </w:rPr>
        <w:t>y</w:t>
      </w:r>
      <w:r w:rsidR="00BA3F46" w:rsidRPr="008D5C11">
        <w:rPr>
          <w:szCs w:val="24"/>
        </w:rPr>
        <w:t xml:space="preserve"> oraz urządzenia elektryczne. Na terenie farmy oraz do konstrukcji stalowej</w:t>
      </w:r>
      <w:r w:rsidR="00751C1A" w:rsidRPr="008D5C11">
        <w:rPr>
          <w:szCs w:val="24"/>
        </w:rPr>
        <w:t xml:space="preserve"> modułów </w:t>
      </w:r>
      <w:r w:rsidR="00BA3F46" w:rsidRPr="008D5C11">
        <w:rPr>
          <w:szCs w:val="24"/>
        </w:rPr>
        <w:t>fotowoltaicznych zostaną zabudowane skrzynki elektryczne</w:t>
      </w:r>
      <w:r w:rsidR="00191433" w:rsidRPr="008D5C11">
        <w:rPr>
          <w:szCs w:val="24"/>
        </w:rPr>
        <w:t xml:space="preserve"> oraz</w:t>
      </w:r>
      <w:r w:rsidR="00AA2C47" w:rsidRPr="008D5C11">
        <w:rPr>
          <w:szCs w:val="24"/>
        </w:rPr>
        <w:t xml:space="preserve"> przetwornice</w:t>
      </w:r>
      <w:r w:rsidR="00A81EA8" w:rsidRPr="008D5C11">
        <w:rPr>
          <w:szCs w:val="24"/>
        </w:rPr>
        <w:t xml:space="preserve"> (inwertery)</w:t>
      </w:r>
      <w:r w:rsidR="00BA3F46" w:rsidRPr="008D5C11">
        <w:rPr>
          <w:szCs w:val="24"/>
        </w:rPr>
        <w:t>. Na terenie zostaną ułożone kable zasilające SN i Nn oraz kable światłowodowe i sterownicze. Ponadto na terenie zostanie wykonany monitoring telewizyjny za pomocą kamer zabudowanych na słupach stalowych.</w:t>
      </w:r>
    </w:p>
    <w:p w:rsidR="00097356" w:rsidRPr="009E4459" w:rsidRDefault="00097356" w:rsidP="00A81EA8">
      <w:pPr>
        <w:pStyle w:val="Tekstpodstawowywcity"/>
        <w:ind w:left="0" w:firstLine="357"/>
        <w:rPr>
          <w:strike/>
          <w:color w:val="FF0000"/>
        </w:rPr>
      </w:pPr>
    </w:p>
    <w:p w:rsidR="00FF534B" w:rsidRPr="0085281B" w:rsidRDefault="00FF534B" w:rsidP="00A81EA8">
      <w:pPr>
        <w:pStyle w:val="Tekstpodstawowywcity"/>
        <w:numPr>
          <w:ilvl w:val="0"/>
          <w:numId w:val="3"/>
        </w:numPr>
        <w:ind w:left="0" w:firstLine="357"/>
      </w:pPr>
      <w:r w:rsidRPr="0085281B">
        <w:t>Odległość od zabudowań.</w:t>
      </w:r>
    </w:p>
    <w:p w:rsidR="003333BD" w:rsidRPr="0085281B" w:rsidRDefault="003333BD" w:rsidP="00A81EA8">
      <w:pPr>
        <w:pStyle w:val="Tekstpodstawowywcity"/>
        <w:ind w:left="0" w:firstLine="357"/>
      </w:pPr>
    </w:p>
    <w:p w:rsidR="0061192B" w:rsidRPr="0085281B" w:rsidRDefault="0061192B" w:rsidP="0061192B">
      <w:pPr>
        <w:pStyle w:val="Tekstpodstawowywcity"/>
        <w:ind w:left="0" w:firstLine="426"/>
      </w:pPr>
      <w:r w:rsidRPr="0085281B">
        <w:t xml:space="preserve">Odległość elementów elektrowni fotowoltaicznej od najbliższych zabudowań mieszkalnych i budynków inwentarskich wynosi powyżej </w:t>
      </w:r>
      <w:r w:rsidR="0085281B" w:rsidRPr="0085281B">
        <w:t>230</w:t>
      </w:r>
      <w:r w:rsidRPr="0085281B">
        <w:t>m.</w:t>
      </w:r>
    </w:p>
    <w:p w:rsidR="00B20CCB" w:rsidRPr="009E4459" w:rsidRDefault="00B20CCB" w:rsidP="00A81EA8">
      <w:pPr>
        <w:pStyle w:val="Tekstpodstawowywcity"/>
        <w:ind w:left="0" w:firstLine="357"/>
        <w:rPr>
          <w:color w:val="FF0000"/>
        </w:rPr>
      </w:pPr>
    </w:p>
    <w:p w:rsidR="003333BD" w:rsidRPr="0085281B" w:rsidRDefault="003333BD" w:rsidP="00A81EA8">
      <w:pPr>
        <w:pStyle w:val="Tekstpodstawowywcity"/>
        <w:numPr>
          <w:ilvl w:val="0"/>
          <w:numId w:val="3"/>
        </w:numPr>
        <w:ind w:left="0" w:firstLine="357"/>
      </w:pPr>
      <w:r w:rsidRPr="0085281B">
        <w:t xml:space="preserve">Przewiduje się </w:t>
      </w:r>
      <w:r w:rsidR="00233C08" w:rsidRPr="0085281B">
        <w:t>za</w:t>
      </w:r>
      <w:r w:rsidRPr="0085281B">
        <w:t xml:space="preserve">budowę </w:t>
      </w:r>
      <w:r w:rsidR="00233C08" w:rsidRPr="0085281B">
        <w:t>prefabrykowan</w:t>
      </w:r>
      <w:r w:rsidR="007A0269" w:rsidRPr="0085281B">
        <w:t xml:space="preserve">ych </w:t>
      </w:r>
      <w:r w:rsidRPr="0085281B">
        <w:t>fundament</w:t>
      </w:r>
      <w:r w:rsidR="007A0269" w:rsidRPr="0085281B">
        <w:t xml:space="preserve">ów </w:t>
      </w:r>
      <w:r w:rsidRPr="0085281B">
        <w:t>stacji transformatorow</w:t>
      </w:r>
      <w:r w:rsidR="007A0269" w:rsidRPr="0085281B">
        <w:t>ych</w:t>
      </w:r>
      <w:r w:rsidR="00676366" w:rsidRPr="0085281B">
        <w:t>.</w:t>
      </w:r>
    </w:p>
    <w:p w:rsidR="00B20CCB" w:rsidRPr="0085281B" w:rsidRDefault="00B20CCB" w:rsidP="00D36AE8">
      <w:pPr>
        <w:pStyle w:val="Tekstpodstawowywcity"/>
        <w:ind w:left="357"/>
      </w:pPr>
    </w:p>
    <w:p w:rsidR="00BA3F46" w:rsidRPr="00D36AE8" w:rsidRDefault="00BA3F46" w:rsidP="00A81EA8">
      <w:pPr>
        <w:pStyle w:val="Tekstpodstawowywcity"/>
        <w:numPr>
          <w:ilvl w:val="0"/>
          <w:numId w:val="3"/>
        </w:numPr>
        <w:ind w:left="0" w:firstLine="357"/>
      </w:pPr>
      <w:r w:rsidRPr="0085281B">
        <w:t>Humus uzyskany spod stacji transformatorow</w:t>
      </w:r>
      <w:r w:rsidR="007A0269" w:rsidRPr="0085281B">
        <w:t xml:space="preserve">ych </w:t>
      </w:r>
      <w:r w:rsidRPr="0085281B">
        <w:t>będzie wykorzystany do rekultywacji terenu. Grunt z fundamentu będzie wywieziony z terenu budowy we wskazane miejsce składowania po uzyskaniu stosownych zezwoleń.</w:t>
      </w:r>
      <w:r w:rsidRPr="00D36AE8">
        <w:t xml:space="preserve"> </w:t>
      </w:r>
    </w:p>
    <w:p w:rsidR="00B20CCB" w:rsidRPr="009E4459" w:rsidRDefault="00B20CCB" w:rsidP="00A81EA8">
      <w:pPr>
        <w:pStyle w:val="Akapitzlist"/>
        <w:ind w:left="0" w:firstLine="357"/>
        <w:rPr>
          <w:color w:val="FF0000"/>
        </w:rPr>
      </w:pPr>
    </w:p>
    <w:p w:rsidR="00BA3F46" w:rsidRPr="0085281B" w:rsidRDefault="00BA3F46" w:rsidP="00A81EA8">
      <w:pPr>
        <w:pStyle w:val="Tekstpodstawowywcity"/>
        <w:numPr>
          <w:ilvl w:val="0"/>
          <w:numId w:val="3"/>
        </w:numPr>
        <w:ind w:left="0" w:firstLine="357"/>
      </w:pPr>
      <w:r w:rsidRPr="0085281B">
        <w:t>Elektrownia fotowoltaiczna nie będzie negatywnie oddziaływać na warunki gruntowo-wodne ponieważ wszystkie maszyny i urządzenia budowlane wykorzystywane na etapie budowy inwestycji będą sprawne i dopuszczone przez odpowiednie organy do użytkowania, natomiast na etapie eksploatacji stacj</w:t>
      </w:r>
      <w:r w:rsidR="0085281B" w:rsidRPr="0085281B">
        <w:t>e</w:t>
      </w:r>
      <w:r w:rsidRPr="0085281B">
        <w:t xml:space="preserve"> transformatorow</w:t>
      </w:r>
      <w:r w:rsidR="0085281B" w:rsidRPr="0085281B">
        <w:t>e</w:t>
      </w:r>
      <w:r w:rsidRPr="0085281B">
        <w:t xml:space="preserve"> będ</w:t>
      </w:r>
      <w:r w:rsidR="0085281B" w:rsidRPr="0085281B">
        <w:t>ą wyposażone</w:t>
      </w:r>
      <w:r w:rsidRPr="0085281B">
        <w:t xml:space="preserve"> w szczeln</w:t>
      </w:r>
      <w:r w:rsidR="0085281B" w:rsidRPr="0085281B">
        <w:t>e misy</w:t>
      </w:r>
      <w:r w:rsidRPr="0085281B">
        <w:t xml:space="preserve"> olejow</w:t>
      </w:r>
      <w:r w:rsidR="0085281B" w:rsidRPr="0085281B">
        <w:t>e</w:t>
      </w:r>
      <w:r w:rsidRPr="0085281B">
        <w:t xml:space="preserve"> uniemożliwiając</w:t>
      </w:r>
      <w:r w:rsidR="0085281B" w:rsidRPr="0085281B">
        <w:t>e</w:t>
      </w:r>
      <w:r w:rsidRPr="0085281B">
        <w:t xml:space="preserve"> jakiekolwiek oddziaływanie na warunki gruntowo-wodne. Szczegółowe warunki występowania swobodnego zwierciadła wody podziemnej, współczynnika filtracji, rodzaju gruntu zostanie opracowana na etapie opracowania projektu budowlanego tj. opracowane zostaną geotechniczne warunki posadowienia elementów elektrowni fotowoltaicznej. </w:t>
      </w:r>
    </w:p>
    <w:p w:rsidR="00B20CCB" w:rsidRPr="009E4459" w:rsidRDefault="00B20CCB" w:rsidP="00A81EA8">
      <w:pPr>
        <w:pStyle w:val="Tekstpodstawowywcity"/>
        <w:ind w:left="0" w:firstLine="357"/>
        <w:rPr>
          <w:color w:val="FF0000"/>
        </w:rPr>
      </w:pPr>
    </w:p>
    <w:p w:rsidR="00BA3F46" w:rsidRPr="00D36AE8" w:rsidRDefault="00BA3F46" w:rsidP="00A81EA8">
      <w:pPr>
        <w:pStyle w:val="Tekstpodstawowywcity"/>
        <w:numPr>
          <w:ilvl w:val="0"/>
          <w:numId w:val="3"/>
        </w:numPr>
        <w:ind w:left="0" w:firstLine="357"/>
      </w:pPr>
      <w:r w:rsidRPr="00D36AE8">
        <w:t>Planowana elektrownia fotowoltaiczna będzie wykorzystywać nieograniczone zasoby naturalne w postaci promieniowania słonecznego.</w:t>
      </w:r>
    </w:p>
    <w:p w:rsidR="00ED0476" w:rsidRPr="00D36AE8" w:rsidRDefault="00ED0476" w:rsidP="00A81EA8">
      <w:pPr>
        <w:pStyle w:val="Tekstpodstawowywcity"/>
        <w:ind w:left="0" w:firstLine="357"/>
      </w:pPr>
    </w:p>
    <w:p w:rsidR="001977B8" w:rsidRPr="00D36AE8" w:rsidRDefault="00FF534B" w:rsidP="00A81EA8">
      <w:pPr>
        <w:pStyle w:val="Nagwek9"/>
        <w:numPr>
          <w:ilvl w:val="0"/>
          <w:numId w:val="2"/>
        </w:numPr>
        <w:ind w:left="0" w:firstLine="357"/>
        <w:jc w:val="both"/>
        <w:rPr>
          <w:rFonts w:ascii="Arial" w:hAnsi="Arial"/>
          <w:i/>
          <w:sz w:val="24"/>
        </w:rPr>
      </w:pPr>
      <w:r w:rsidRPr="00D36AE8">
        <w:rPr>
          <w:rFonts w:ascii="Arial" w:hAnsi="Arial"/>
          <w:i/>
          <w:sz w:val="24"/>
        </w:rPr>
        <w:t>Powierzchnia zajmowanej nieruchomości, a także obiektu budowlanego oraz dotychczasowy sposób ich wykorzystywania i pokrycie szatą roślinną</w:t>
      </w:r>
    </w:p>
    <w:p w:rsidR="00FF534B" w:rsidRPr="00D36AE8" w:rsidRDefault="00FF534B" w:rsidP="00A81EA8">
      <w:pPr>
        <w:spacing w:line="240" w:lineRule="auto"/>
        <w:ind w:firstLine="357"/>
        <w:outlineLvl w:val="0"/>
        <w:rPr>
          <w:sz w:val="16"/>
          <w:szCs w:val="16"/>
        </w:rPr>
      </w:pPr>
    </w:p>
    <w:p w:rsidR="0011397B" w:rsidRPr="00D36AE8" w:rsidRDefault="0011397B" w:rsidP="00AC7E36">
      <w:pPr>
        <w:suppressAutoHyphens/>
        <w:spacing w:line="264" w:lineRule="auto"/>
        <w:ind w:firstLine="357"/>
        <w:jc w:val="left"/>
        <w:rPr>
          <w:szCs w:val="24"/>
        </w:rPr>
      </w:pPr>
      <w:r w:rsidRPr="00D36AE8">
        <w:rPr>
          <w:szCs w:val="24"/>
        </w:rPr>
        <w:t>Szczegółowy bilans terenu przed realizacją inwestycji w rama terenu objętego wnioskiem:</w:t>
      </w:r>
    </w:p>
    <w:p w:rsidR="000C486F" w:rsidRPr="00D36AE8" w:rsidRDefault="000C486F" w:rsidP="000C486F">
      <w:pPr>
        <w:pStyle w:val="Akapitzlist"/>
        <w:numPr>
          <w:ilvl w:val="0"/>
          <w:numId w:val="19"/>
        </w:numPr>
        <w:tabs>
          <w:tab w:val="left" w:pos="7230"/>
        </w:tabs>
        <w:suppressAutoHyphens/>
        <w:spacing w:line="264" w:lineRule="auto"/>
      </w:pPr>
      <w:r w:rsidRPr="00D36AE8">
        <w:t xml:space="preserve">dz. nr ewid. </w:t>
      </w:r>
      <w:r w:rsidR="0085281B" w:rsidRPr="00D36AE8">
        <w:t>3</w:t>
      </w:r>
      <w:r w:rsidRPr="00D36AE8">
        <w:t xml:space="preserve"> obręb </w:t>
      </w:r>
      <w:r w:rsidR="0085281B" w:rsidRPr="00D36AE8">
        <w:t>Sadów</w:t>
      </w:r>
      <w:r w:rsidRPr="00D36AE8">
        <w:t>,</w:t>
      </w:r>
      <w:r w:rsidRPr="00D36AE8">
        <w:tab/>
      </w:r>
      <w:r w:rsidR="00D36AE8" w:rsidRPr="00D36AE8">
        <w:t>16</w:t>
      </w:r>
      <w:r w:rsidR="0085281B" w:rsidRPr="00D36AE8">
        <w:t>,</w:t>
      </w:r>
      <w:r w:rsidR="00D36AE8" w:rsidRPr="00D36AE8">
        <w:t>1</w:t>
      </w:r>
      <w:r w:rsidR="0085281B" w:rsidRPr="00D36AE8">
        <w:t>2</w:t>
      </w:r>
      <w:r w:rsidR="00D36AE8" w:rsidRPr="00D36AE8">
        <w:t>31</w:t>
      </w:r>
      <w:r w:rsidR="0085281B" w:rsidRPr="00D36AE8">
        <w:t xml:space="preserve"> </w:t>
      </w:r>
      <w:r w:rsidRPr="00D36AE8">
        <w:t>ha</w:t>
      </w:r>
    </w:p>
    <w:p w:rsidR="000C486F" w:rsidRPr="00D36AE8" w:rsidRDefault="000C486F" w:rsidP="000C486F">
      <w:pPr>
        <w:pStyle w:val="Akapitzlist"/>
        <w:numPr>
          <w:ilvl w:val="0"/>
          <w:numId w:val="19"/>
        </w:numPr>
        <w:tabs>
          <w:tab w:val="left" w:pos="7230"/>
        </w:tabs>
        <w:suppressAutoHyphens/>
        <w:spacing w:line="264" w:lineRule="auto"/>
      </w:pPr>
      <w:r w:rsidRPr="00D36AE8">
        <w:t>Całkowita powierzchnia działk</w:t>
      </w:r>
      <w:r w:rsidR="00D36AE8" w:rsidRPr="00D36AE8">
        <w:t>i</w:t>
      </w:r>
      <w:r w:rsidRPr="00D36AE8">
        <w:t xml:space="preserve"> objęt</w:t>
      </w:r>
      <w:r w:rsidR="00D36AE8" w:rsidRPr="00D36AE8">
        <w:t xml:space="preserve">a </w:t>
      </w:r>
      <w:r w:rsidRPr="00D36AE8">
        <w:t>wnioskiem</w:t>
      </w:r>
      <w:r w:rsidRPr="00D36AE8">
        <w:tab/>
      </w:r>
      <w:r w:rsidR="00D36AE8" w:rsidRPr="00D36AE8">
        <w:t xml:space="preserve">16,1231 </w:t>
      </w:r>
      <w:r w:rsidRPr="00D36AE8">
        <w:t>ha</w:t>
      </w:r>
    </w:p>
    <w:p w:rsidR="0011397B" w:rsidRPr="00CE03BE" w:rsidRDefault="0011397B" w:rsidP="00B263F4">
      <w:pPr>
        <w:pStyle w:val="Akapitzlist"/>
        <w:numPr>
          <w:ilvl w:val="0"/>
          <w:numId w:val="19"/>
        </w:numPr>
        <w:tabs>
          <w:tab w:val="left" w:pos="7230"/>
        </w:tabs>
        <w:suppressAutoHyphens/>
        <w:spacing w:line="264" w:lineRule="auto"/>
      </w:pPr>
      <w:r w:rsidRPr="00CE03BE">
        <w:t>Teren biologicznie czynny</w:t>
      </w:r>
      <w:r w:rsidRPr="00CE03BE">
        <w:tab/>
      </w:r>
      <w:r w:rsidR="00D36AE8" w:rsidRPr="00CE03BE">
        <w:t xml:space="preserve">16,1231 </w:t>
      </w:r>
      <w:r w:rsidR="00E15862" w:rsidRPr="00CE03BE">
        <w:t>ha</w:t>
      </w:r>
    </w:p>
    <w:p w:rsidR="0011397B" w:rsidRPr="00CE03BE" w:rsidRDefault="0011397B" w:rsidP="00B263F4">
      <w:pPr>
        <w:tabs>
          <w:tab w:val="left" w:pos="7230"/>
        </w:tabs>
        <w:suppressAutoHyphens/>
        <w:spacing w:line="264" w:lineRule="auto"/>
        <w:ind w:firstLine="357"/>
        <w:jc w:val="left"/>
        <w:rPr>
          <w:szCs w:val="24"/>
        </w:rPr>
      </w:pPr>
      <w:r w:rsidRPr="00CE03BE">
        <w:rPr>
          <w:szCs w:val="24"/>
        </w:rPr>
        <w:t>Szczegółowy bilans terenu po realizacji inwestycji w rama terenu objętego wnioskiem:</w:t>
      </w:r>
    </w:p>
    <w:p w:rsidR="000C486F" w:rsidRPr="00CE03BE" w:rsidRDefault="000C486F" w:rsidP="000C486F">
      <w:pPr>
        <w:pStyle w:val="Akapitzlist"/>
        <w:numPr>
          <w:ilvl w:val="0"/>
          <w:numId w:val="20"/>
        </w:numPr>
        <w:tabs>
          <w:tab w:val="left" w:pos="7230"/>
        </w:tabs>
        <w:suppressAutoHyphens/>
        <w:spacing w:line="264" w:lineRule="auto"/>
      </w:pPr>
      <w:r w:rsidRPr="00CE03BE">
        <w:t xml:space="preserve">Teren objęty wnioskiem </w:t>
      </w:r>
      <w:r w:rsidRPr="00CE03BE">
        <w:tab/>
      </w:r>
      <w:r w:rsidR="00D36AE8" w:rsidRPr="00CE03BE">
        <w:t xml:space="preserve">16,1231 </w:t>
      </w:r>
      <w:r w:rsidRPr="00CE03BE">
        <w:t>ha</w:t>
      </w:r>
    </w:p>
    <w:p w:rsidR="000C486F" w:rsidRPr="00CE03BE" w:rsidRDefault="000C486F" w:rsidP="000C486F">
      <w:pPr>
        <w:pStyle w:val="Akapitzlist"/>
        <w:numPr>
          <w:ilvl w:val="0"/>
          <w:numId w:val="20"/>
        </w:numPr>
        <w:tabs>
          <w:tab w:val="left" w:pos="7230"/>
        </w:tabs>
        <w:suppressAutoHyphens/>
        <w:spacing w:line="264" w:lineRule="auto"/>
      </w:pPr>
      <w:r w:rsidRPr="00CE03BE">
        <w:t xml:space="preserve">Powierzchnia rzutu poziomego paneli na płaszczyznę terenu  </w:t>
      </w:r>
      <w:r w:rsidRPr="00CE03BE">
        <w:tab/>
        <w:t xml:space="preserve">max: </w:t>
      </w:r>
      <w:r w:rsidR="00CE03BE" w:rsidRPr="00CE03BE">
        <w:t>6</w:t>
      </w:r>
      <w:r w:rsidRPr="00CE03BE">
        <w:t>,</w:t>
      </w:r>
      <w:r w:rsidR="00CE03BE" w:rsidRPr="00CE03BE">
        <w:t>7</w:t>
      </w:r>
      <w:r w:rsidR="0017657F" w:rsidRPr="00CE03BE">
        <w:t>000</w:t>
      </w:r>
      <w:r w:rsidRPr="00CE03BE">
        <w:t xml:space="preserve"> ha</w:t>
      </w:r>
    </w:p>
    <w:p w:rsidR="000C486F" w:rsidRPr="00CE03BE" w:rsidRDefault="000C486F" w:rsidP="000C486F">
      <w:pPr>
        <w:pStyle w:val="Akapitzlist"/>
        <w:numPr>
          <w:ilvl w:val="0"/>
          <w:numId w:val="20"/>
        </w:numPr>
        <w:tabs>
          <w:tab w:val="left" w:pos="7230"/>
        </w:tabs>
        <w:suppressAutoHyphens/>
        <w:spacing w:line="264" w:lineRule="auto"/>
      </w:pPr>
      <w:r w:rsidRPr="00CE03BE">
        <w:t>Powierzchnia zabudowy stacji transformatorow</w:t>
      </w:r>
      <w:r w:rsidR="00CD4DE2" w:rsidRPr="00CE03BE">
        <w:t>ych</w:t>
      </w:r>
      <w:r w:rsidR="00CE03BE" w:rsidRPr="00CE03BE">
        <w:t xml:space="preserve"> i rozdzielni SN</w:t>
      </w:r>
      <w:r w:rsidRPr="00CE03BE">
        <w:tab/>
        <w:t>max: 0,0</w:t>
      </w:r>
      <w:r w:rsidR="00CE03BE" w:rsidRPr="00CE03BE">
        <w:t>240</w:t>
      </w:r>
      <w:r w:rsidRPr="00CE03BE">
        <w:t xml:space="preserve"> ha </w:t>
      </w:r>
    </w:p>
    <w:p w:rsidR="000C486F" w:rsidRPr="00CE03BE" w:rsidRDefault="000C486F" w:rsidP="000C486F">
      <w:pPr>
        <w:pStyle w:val="Akapitzlist"/>
        <w:numPr>
          <w:ilvl w:val="0"/>
          <w:numId w:val="20"/>
        </w:numPr>
        <w:tabs>
          <w:tab w:val="left" w:pos="7230"/>
        </w:tabs>
        <w:suppressAutoHyphens/>
        <w:spacing w:line="264" w:lineRule="auto"/>
      </w:pPr>
      <w:r w:rsidRPr="00CE03BE">
        <w:t>Powierzchnia terenów utwardzonych tłuczniem kamiennym</w:t>
      </w:r>
      <w:r w:rsidRPr="00CE03BE">
        <w:tab/>
        <w:t>max: 0,</w:t>
      </w:r>
      <w:r w:rsidR="00CE03BE" w:rsidRPr="00CE03BE">
        <w:t>5575</w:t>
      </w:r>
      <w:r w:rsidRPr="00CE03BE">
        <w:t xml:space="preserve"> ha </w:t>
      </w:r>
    </w:p>
    <w:p w:rsidR="000C486F" w:rsidRPr="00CE03BE" w:rsidRDefault="000C486F" w:rsidP="000C486F">
      <w:pPr>
        <w:pStyle w:val="Akapitzlist"/>
        <w:numPr>
          <w:ilvl w:val="0"/>
          <w:numId w:val="20"/>
        </w:numPr>
        <w:tabs>
          <w:tab w:val="left" w:pos="7230"/>
        </w:tabs>
        <w:suppressAutoHyphens/>
        <w:spacing w:line="264" w:lineRule="auto"/>
      </w:pPr>
      <w:r w:rsidRPr="00CE03BE">
        <w:t xml:space="preserve">Teren biologicznie </w:t>
      </w:r>
      <w:r w:rsidR="00CE03BE" w:rsidRPr="00CE03BE">
        <w:t xml:space="preserve">czynny (poz. 1 – poz.3 – poz.4)                         </w:t>
      </w:r>
      <w:r w:rsidRPr="00CE03BE">
        <w:t xml:space="preserve">min:  </w:t>
      </w:r>
      <w:r w:rsidR="00CE03BE" w:rsidRPr="00CE03BE">
        <w:t>15</w:t>
      </w:r>
      <w:r w:rsidR="0017657F" w:rsidRPr="00CE03BE">
        <w:t>,</w:t>
      </w:r>
      <w:r w:rsidR="00CE03BE" w:rsidRPr="00CE03BE">
        <w:t>5416</w:t>
      </w:r>
      <w:r w:rsidRPr="00CE03BE">
        <w:t xml:space="preserve"> ha </w:t>
      </w:r>
    </w:p>
    <w:p w:rsidR="0011397B" w:rsidRPr="00CE03BE" w:rsidRDefault="0011397B" w:rsidP="00AC7E36">
      <w:pPr>
        <w:tabs>
          <w:tab w:val="left" w:pos="6237"/>
        </w:tabs>
        <w:suppressAutoHyphens/>
        <w:spacing w:line="264" w:lineRule="auto"/>
        <w:ind w:firstLine="357"/>
        <w:jc w:val="left"/>
        <w:rPr>
          <w:szCs w:val="24"/>
        </w:rPr>
      </w:pPr>
      <w:r w:rsidRPr="00CE03BE">
        <w:rPr>
          <w:szCs w:val="24"/>
        </w:rPr>
        <w:lastRenderedPageBreak/>
        <w:t xml:space="preserve">Na obecnym etapie planuję się przewidzieć powierzchnię do przekształcenia jako powierzchnię terenu objętego wnioskiem czyli </w:t>
      </w:r>
      <w:r w:rsidR="00CE03BE">
        <w:rPr>
          <w:szCs w:val="24"/>
        </w:rPr>
        <w:t>16</w:t>
      </w:r>
      <w:r w:rsidR="0017657F" w:rsidRPr="00CE03BE">
        <w:t>,</w:t>
      </w:r>
      <w:r w:rsidR="00CE03BE">
        <w:t>1231</w:t>
      </w:r>
      <w:r w:rsidR="0017657F" w:rsidRPr="00CE03BE">
        <w:t>ha</w:t>
      </w:r>
    </w:p>
    <w:p w:rsidR="00550F6A" w:rsidRPr="00291E3D" w:rsidRDefault="00550F6A" w:rsidP="00550F6A">
      <w:pPr>
        <w:tabs>
          <w:tab w:val="left" w:pos="851"/>
        </w:tabs>
        <w:ind w:firstLine="357"/>
      </w:pPr>
      <w:r w:rsidRPr="00CE03BE">
        <w:rPr>
          <w:szCs w:val="24"/>
        </w:rPr>
        <w:t xml:space="preserve">Nieruchomość, na której planuje się budowę farmy fotowoltaicznej </w:t>
      </w:r>
      <w:r w:rsidRPr="00CE03BE">
        <w:t>stanowi element krajobrazu</w:t>
      </w:r>
      <w:r w:rsidRPr="0085281B">
        <w:t xml:space="preserve"> rolniczego, przekształconego o dużej presji antropogenicznej</w:t>
      </w:r>
      <w:r w:rsidR="00CE03BE">
        <w:t xml:space="preserve"> – sąsiadująca linia kolejowa</w:t>
      </w:r>
      <w:r w:rsidRPr="0085281B">
        <w:t>. Obszar oddziaływania planowanej Farmy Fotowoltaicznej zawiera się w granicach działk</w:t>
      </w:r>
      <w:r w:rsidR="00CE03BE">
        <w:t>i</w:t>
      </w:r>
      <w:r w:rsidRPr="0085281B">
        <w:t>, na któr</w:t>
      </w:r>
      <w:r w:rsidR="00CE03BE">
        <w:t xml:space="preserve">ej </w:t>
      </w:r>
      <w:r w:rsidRPr="0085281B">
        <w:t xml:space="preserve">inwestycja jest planowana. Elektrownia słoneczna oddziałuje wyłączenie na teren, na którym jest </w:t>
      </w:r>
      <w:r w:rsidRPr="00291E3D">
        <w:t>posadowiona.</w:t>
      </w:r>
    </w:p>
    <w:p w:rsidR="00550F6A" w:rsidRPr="00291E3D" w:rsidRDefault="00550F6A" w:rsidP="00550F6A">
      <w:pPr>
        <w:pStyle w:val="Tekstpodstawowywcity"/>
        <w:ind w:left="0" w:firstLine="357"/>
      </w:pPr>
      <w:r w:rsidRPr="00291E3D">
        <w:tab/>
        <w:t>Na terenie przewidywanej lokalizacji występuje klasa:</w:t>
      </w:r>
      <w:r w:rsidR="00CE03BE" w:rsidRPr="00291E3D">
        <w:t xml:space="preserve"> </w:t>
      </w:r>
      <w:r w:rsidR="0017657F" w:rsidRPr="00291E3D">
        <w:t>RIV</w:t>
      </w:r>
      <w:r w:rsidR="00CE03BE" w:rsidRPr="00291E3D">
        <w:t>a</w:t>
      </w:r>
      <w:r w:rsidRPr="00291E3D">
        <w:t xml:space="preserve"> gruntu. Podstawowa funkcja terenu, czyli rolna zostanie zmodyfikowana poprzez lokalizację farmy fotowoltaicznej na przedmiotow</w:t>
      </w:r>
      <w:r w:rsidR="00CE03BE" w:rsidRPr="00291E3D">
        <w:t xml:space="preserve">ej </w:t>
      </w:r>
      <w:r w:rsidRPr="00291E3D">
        <w:t>dział</w:t>
      </w:r>
      <w:r w:rsidR="00CE03BE" w:rsidRPr="00291E3D">
        <w:t xml:space="preserve">ce </w:t>
      </w:r>
      <w:r w:rsidRPr="00291E3D">
        <w:t>przy jednoczesnym pozostawieniu ponad 9</w:t>
      </w:r>
      <w:r w:rsidR="0017657F" w:rsidRPr="00291E3D">
        <w:t>6</w:t>
      </w:r>
      <w:r w:rsidRPr="00291E3D">
        <w:t xml:space="preserve">% powierzchni biologicznie czynnej. Na dotychczasowym terenie będzie teren zielony w postaci trawy. </w:t>
      </w:r>
    </w:p>
    <w:p w:rsidR="00096462" w:rsidRPr="002D3193" w:rsidRDefault="0085281B" w:rsidP="00A81EA8">
      <w:pPr>
        <w:pStyle w:val="Tekstpodstawowywcity"/>
        <w:ind w:left="0" w:firstLine="357"/>
        <w:rPr>
          <w:i/>
        </w:rPr>
      </w:pPr>
      <w:r w:rsidRPr="002D3193">
        <w:rPr>
          <w:noProof/>
        </w:rPr>
        <w:drawing>
          <wp:anchor distT="0" distB="0" distL="114300" distR="114300" simplePos="0" relativeHeight="251704832" behindDoc="0" locked="0" layoutInCell="1" allowOverlap="1">
            <wp:simplePos x="0" y="0"/>
            <wp:positionH relativeFrom="column">
              <wp:posOffset>63500</wp:posOffset>
            </wp:positionH>
            <wp:positionV relativeFrom="paragraph">
              <wp:posOffset>62865</wp:posOffset>
            </wp:positionV>
            <wp:extent cx="6023610" cy="3108960"/>
            <wp:effectExtent l="19050" t="0" r="0" b="0"/>
            <wp:wrapTopAndBottom/>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 do kip.png"/>
                    <pic:cNvPicPr/>
                  </pic:nvPicPr>
                  <pic:blipFill>
                    <a:blip r:embed="rId11"/>
                    <a:stretch>
                      <a:fillRect/>
                    </a:stretch>
                  </pic:blipFill>
                  <pic:spPr>
                    <a:xfrm>
                      <a:off x="0" y="0"/>
                      <a:ext cx="6023610" cy="3108960"/>
                    </a:xfrm>
                    <a:prstGeom prst="rect">
                      <a:avLst/>
                    </a:prstGeom>
                  </pic:spPr>
                </pic:pic>
              </a:graphicData>
            </a:graphic>
          </wp:anchor>
        </w:drawing>
      </w:r>
      <w:r w:rsidR="00096462" w:rsidRPr="002D3193">
        <w:rPr>
          <w:i/>
        </w:rPr>
        <w:t xml:space="preserve">Rys. 2 </w:t>
      </w:r>
      <w:r w:rsidR="00D6766A" w:rsidRPr="002D3193">
        <w:rPr>
          <w:i/>
        </w:rPr>
        <w:t>Teren planowanego przedsięwzięcia</w:t>
      </w:r>
    </w:p>
    <w:p w:rsidR="00096462" w:rsidRPr="002D3193" w:rsidRDefault="00096462" w:rsidP="00A81EA8">
      <w:pPr>
        <w:pStyle w:val="Tekstpodstawowywcity"/>
        <w:ind w:left="0" w:firstLine="357"/>
      </w:pPr>
    </w:p>
    <w:p w:rsidR="00EE5B68" w:rsidRPr="002D3193" w:rsidRDefault="00EE5B68" w:rsidP="00A81EA8">
      <w:pPr>
        <w:pStyle w:val="Tekstpodstawowywcity"/>
        <w:ind w:left="0" w:firstLine="357"/>
      </w:pPr>
      <w:r w:rsidRPr="002D3193">
        <w:t>W trakcie wizji lokalnej nie stwierdzono występowania żadnych gatunków chronionych zwierząt, roślin czy grzybów.</w:t>
      </w:r>
    </w:p>
    <w:p w:rsidR="00550F6A" w:rsidRPr="002D3193" w:rsidRDefault="00550F6A" w:rsidP="00550F6A">
      <w:pPr>
        <w:tabs>
          <w:tab w:val="left" w:pos="6237"/>
        </w:tabs>
        <w:suppressAutoHyphens/>
        <w:spacing w:line="264" w:lineRule="auto"/>
        <w:ind w:firstLine="357"/>
        <w:rPr>
          <w:szCs w:val="24"/>
        </w:rPr>
      </w:pPr>
      <w:r w:rsidRPr="002D3193">
        <w:t>Na terenie objętym wnioskiem nie znajdują się żadne drzewa oraz krzewy prawnie chronione, które wymagałby zgody na ich usunięcie.</w:t>
      </w:r>
    </w:p>
    <w:p w:rsidR="00D24384" w:rsidRPr="002D3193" w:rsidRDefault="00EE5B68" w:rsidP="00A81EA8">
      <w:pPr>
        <w:pStyle w:val="Tekstpodstawowywcity"/>
        <w:ind w:left="0" w:firstLine="357"/>
      </w:pPr>
      <w:r w:rsidRPr="002D3193">
        <w:tab/>
        <w:t>Panele foto</w:t>
      </w:r>
      <w:r w:rsidR="00AA3BDD" w:rsidRPr="002D3193">
        <w:t>woltaiczne będą nachylone pod ką</w:t>
      </w:r>
      <w:r w:rsidRPr="002D3193">
        <w:t xml:space="preserve">tem </w:t>
      </w:r>
      <w:r w:rsidR="002A2761" w:rsidRPr="002D3193">
        <w:t>od 1</w:t>
      </w:r>
      <w:r w:rsidRPr="002D3193">
        <w:t xml:space="preserve">5° </w:t>
      </w:r>
      <w:r w:rsidR="002A2761" w:rsidRPr="002D3193">
        <w:t>do</w:t>
      </w:r>
      <w:r w:rsidR="00291E3D">
        <w:t xml:space="preserve"> </w:t>
      </w:r>
      <w:r w:rsidR="002A2761" w:rsidRPr="002D3193">
        <w:t>40</w:t>
      </w:r>
      <w:r w:rsidRPr="002D3193">
        <w:t>°.</w:t>
      </w:r>
    </w:p>
    <w:p w:rsidR="00EE5B68" w:rsidRPr="002D3193" w:rsidRDefault="00EE5B68" w:rsidP="00A81EA8">
      <w:pPr>
        <w:pStyle w:val="Tekstpodstawowywcity"/>
        <w:ind w:left="0" w:firstLine="357"/>
      </w:pPr>
      <w:r w:rsidRPr="002D3193">
        <w:t xml:space="preserve">Całkowita wysokość konstrukcji montażowej paneli fotowoltaicznych będzie wynosić do </w:t>
      </w:r>
      <w:r w:rsidR="00291E3D">
        <w:t>3</w:t>
      </w:r>
      <w:r w:rsidRPr="002D3193">
        <w:t>m od poziomu terenu.</w:t>
      </w:r>
    </w:p>
    <w:p w:rsidR="00B14886" w:rsidRPr="002D3193" w:rsidRDefault="00B14886" w:rsidP="00A81EA8">
      <w:pPr>
        <w:pStyle w:val="Tekstpodstawowywcity"/>
        <w:ind w:left="0" w:firstLine="357"/>
      </w:pPr>
      <w:r w:rsidRPr="002D3193">
        <w:t xml:space="preserve">Z zasady moduły fotowoltaiczne nie wymagają czyszczenia, ponieważ zachodzi proces samooczyszczenia dzięki opadom atmosferycznym, niemniej jednak w przypadku bardzo dużych zabrudzeń nie ulegających procesowi samooczyszczenia przewiduje się możliwość mycia paneli.    </w:t>
      </w:r>
    </w:p>
    <w:p w:rsidR="00EE5B68" w:rsidRPr="002D3193" w:rsidRDefault="00EE5B68" w:rsidP="00A81EA8">
      <w:pPr>
        <w:pStyle w:val="Tekstpodstawowywcity"/>
        <w:ind w:left="0" w:firstLine="357"/>
      </w:pPr>
      <w:r w:rsidRPr="002D3193">
        <w:t>Mycie paneli będzie wykonywane wyłącznie wodą bez stosowania jakichkolwiek środków chemicznych. Woda użyta do mycia paneli będzie lokalnie nawadniać teren nie powodując zmian stanu wody na gruntach sąsiednich. Woda do mycia paneli będzie dowożona na teren inwestycji w pojemnikach.</w:t>
      </w:r>
    </w:p>
    <w:p w:rsidR="00755887" w:rsidRPr="002D3193" w:rsidRDefault="00755887" w:rsidP="00755887">
      <w:pPr>
        <w:spacing w:line="240" w:lineRule="auto"/>
        <w:ind w:firstLine="709"/>
      </w:pPr>
      <w:r w:rsidRPr="002D3193">
        <w:t>Planowana inwestycja nie wpłynie w jakikolwiek sposób zarówno na obniżenie jak i wzrost plonów na działkach sąsiednich.</w:t>
      </w:r>
    </w:p>
    <w:p w:rsidR="00755887" w:rsidRPr="002D3193" w:rsidRDefault="00755887" w:rsidP="00755887">
      <w:pPr>
        <w:spacing w:line="240" w:lineRule="auto"/>
        <w:ind w:firstLine="709"/>
      </w:pPr>
      <w:r w:rsidRPr="00291E3D">
        <w:t xml:space="preserve">Ze względu na wymiary i charakterystykę instalacji tj. min. sposób rozmieszczenia poszczególnych rzędów paneli, gdzie odległość pomiędzy rzędami jest w graniach od </w:t>
      </w:r>
      <w:r w:rsidR="00291E3D" w:rsidRPr="00291E3D">
        <w:t>5</w:t>
      </w:r>
      <w:r w:rsidRPr="00291E3D">
        <w:t xml:space="preserve">,0m do </w:t>
      </w:r>
      <w:r w:rsidR="00291E3D" w:rsidRPr="00291E3D">
        <w:t>6</w:t>
      </w:r>
      <w:r w:rsidRPr="00291E3D">
        <w:t>,0m,</w:t>
      </w:r>
      <w:r w:rsidRPr="002D3193">
        <w:t xml:space="preserve"> </w:t>
      </w:r>
      <w:r w:rsidRPr="002D3193">
        <w:lastRenderedPageBreak/>
        <w:t>farma fotowoltaiczna nie stanowi przeszkody dla pszczół  a tym samym nie wpłynie na ich kondycję czy też skuteczność zapytania roślin.</w:t>
      </w:r>
    </w:p>
    <w:p w:rsidR="00755887" w:rsidRPr="002D3193" w:rsidRDefault="00755887" w:rsidP="00755887">
      <w:pPr>
        <w:spacing w:line="240" w:lineRule="auto"/>
        <w:ind w:firstLine="709"/>
      </w:pPr>
      <w:r w:rsidRPr="002D3193">
        <w:t>Planowana farma fotowoltaiczna nie wpływa na ograniczenie użytkowania gruntów sąsiednich, w tym założenia sadów z drzewami owocowymi lub krzewami, co przysługuje każdemu właścicielowi gruntu zgodnie z jego prawem własności.</w:t>
      </w:r>
    </w:p>
    <w:p w:rsidR="00755887" w:rsidRPr="002D3193" w:rsidRDefault="00755887" w:rsidP="00A81EA8">
      <w:pPr>
        <w:pStyle w:val="Tekstpodstawowywcity"/>
        <w:ind w:left="0" w:firstLine="357"/>
      </w:pPr>
    </w:p>
    <w:p w:rsidR="007F262F" w:rsidRPr="002D3193" w:rsidRDefault="007F262F" w:rsidP="00A81EA8">
      <w:pPr>
        <w:pStyle w:val="Nagwek9"/>
        <w:numPr>
          <w:ilvl w:val="0"/>
          <w:numId w:val="2"/>
        </w:numPr>
        <w:ind w:left="0" w:firstLine="357"/>
        <w:jc w:val="both"/>
        <w:rPr>
          <w:rFonts w:ascii="Arial" w:hAnsi="Arial"/>
          <w:i/>
          <w:sz w:val="24"/>
        </w:rPr>
      </w:pPr>
      <w:r w:rsidRPr="002D3193">
        <w:rPr>
          <w:rFonts w:ascii="Arial" w:hAnsi="Arial"/>
          <w:i/>
          <w:sz w:val="24"/>
        </w:rPr>
        <w:t>Rodzaj technologii - ogólna charakterystyka planowanego przedsięwzięcia</w:t>
      </w:r>
    </w:p>
    <w:p w:rsidR="007F262F" w:rsidRPr="002D3193" w:rsidRDefault="007F262F" w:rsidP="00A81EA8">
      <w:pPr>
        <w:pStyle w:val="Default"/>
        <w:tabs>
          <w:tab w:val="left" w:pos="426"/>
        </w:tabs>
        <w:ind w:firstLine="357"/>
        <w:rPr>
          <w:b/>
          <w:bCs/>
          <w:color w:val="auto"/>
          <w:sz w:val="23"/>
          <w:szCs w:val="23"/>
        </w:rPr>
      </w:pPr>
      <w:r w:rsidRPr="002D3193">
        <w:rPr>
          <w:b/>
          <w:bCs/>
          <w:color w:val="auto"/>
          <w:sz w:val="23"/>
          <w:szCs w:val="23"/>
        </w:rPr>
        <w:tab/>
        <w:t xml:space="preserve">Zagadnienia fotowoltaiki </w:t>
      </w:r>
    </w:p>
    <w:p w:rsidR="007F262F" w:rsidRPr="002D3193" w:rsidRDefault="007F262F" w:rsidP="00A81EA8">
      <w:pPr>
        <w:pStyle w:val="Default"/>
        <w:tabs>
          <w:tab w:val="left" w:pos="426"/>
        </w:tabs>
        <w:ind w:firstLine="357"/>
        <w:rPr>
          <w:color w:val="auto"/>
          <w:sz w:val="23"/>
          <w:szCs w:val="23"/>
        </w:rPr>
      </w:pPr>
    </w:p>
    <w:p w:rsidR="007F262F" w:rsidRPr="002D3193" w:rsidRDefault="007F262F" w:rsidP="00A81EA8">
      <w:pPr>
        <w:pStyle w:val="Tekstpodstawowywcity"/>
        <w:ind w:left="0" w:firstLine="357"/>
        <w:rPr>
          <w:szCs w:val="24"/>
        </w:rPr>
      </w:pPr>
      <w:r w:rsidRPr="002D3193">
        <w:rPr>
          <w:szCs w:val="24"/>
        </w:rPr>
        <w:t xml:space="preserve">W ustawie Prawo energetyczne źródło energii odnawialnej zdefiniowano jako źródło wykorzystujące w procesie przetwarzania energię wiatru, promieniowania słonecznego, geotermalną, fal, prądów i pływów morskich, spadku rzek oraz energię pozyskiwaną z biomasy, biogazu wysypiskowego, a także z biogazu powstałego w procesach odprowadzania lub oczyszczania ścieków albo rozkładu składowanych szczątków roślinnych i zwierzęcych. OZE to czyste źródła energii, które umożliwiają zmniejszenie negatywnego oddziaływania </w:t>
      </w:r>
      <w:r w:rsidR="00B14886" w:rsidRPr="002D3193">
        <w:rPr>
          <w:szCs w:val="24"/>
        </w:rPr>
        <w:t xml:space="preserve">min. </w:t>
      </w:r>
      <w:r w:rsidRPr="002D3193">
        <w:rPr>
          <w:szCs w:val="24"/>
        </w:rPr>
        <w:t xml:space="preserve">sektora energetyki na środowisko. </w:t>
      </w:r>
    </w:p>
    <w:p w:rsidR="007F262F" w:rsidRPr="002D3193" w:rsidRDefault="007F262F" w:rsidP="00A81EA8">
      <w:pPr>
        <w:pStyle w:val="Tekstpodstawowywcity"/>
        <w:ind w:left="0" w:firstLine="357"/>
        <w:rPr>
          <w:szCs w:val="24"/>
        </w:rPr>
      </w:pPr>
      <w:r w:rsidRPr="002D3193">
        <w:rPr>
          <w:szCs w:val="24"/>
        </w:rPr>
        <w:t xml:space="preserve">Jednym z podstawowych źródeł odnawialnej energii jest promieniowane słoneczne. </w:t>
      </w:r>
      <w:r w:rsidR="00B14886" w:rsidRPr="002D3193">
        <w:rPr>
          <w:szCs w:val="24"/>
        </w:rPr>
        <w:t xml:space="preserve">Ogniwa </w:t>
      </w:r>
      <w:r w:rsidRPr="002D3193">
        <w:rPr>
          <w:szCs w:val="24"/>
        </w:rPr>
        <w:t xml:space="preserve">słoneczne (fotowoltaiczne) to sposób konwersji energii słonecznej w energię elektryczną. W przypadku </w:t>
      </w:r>
      <w:r w:rsidR="00B14886" w:rsidRPr="002D3193">
        <w:rPr>
          <w:szCs w:val="24"/>
        </w:rPr>
        <w:t xml:space="preserve">ogniw </w:t>
      </w:r>
      <w:r w:rsidRPr="002D3193">
        <w:rPr>
          <w:szCs w:val="24"/>
        </w:rPr>
        <w:t xml:space="preserve">słonecznych można powiedzieć, że prąd jest ze słońca. Uzyskaną w ten sposób energię elektryczną można zastosować do różnych celów. Istota działania </w:t>
      </w:r>
      <w:r w:rsidR="00B14886" w:rsidRPr="002D3193">
        <w:rPr>
          <w:szCs w:val="24"/>
        </w:rPr>
        <w:t xml:space="preserve">ogniw </w:t>
      </w:r>
      <w:r w:rsidRPr="002D3193">
        <w:rPr>
          <w:szCs w:val="24"/>
        </w:rPr>
        <w:t xml:space="preserve">słonecznych jest bardzo prosta. Fotoogniwo, zwane ogniwem fotowoltaicznym, solarem czy po prostu baterią słoneczną, zbudowane jest z dwóch krzemowych płytek, przylegających do siebie. Na połączeniu tych dwóch płytek, pod wpływem ciepła promieni słonecznych, powstają ładunki elektryczne. </w:t>
      </w:r>
      <w:r w:rsidR="00B14886" w:rsidRPr="002D3193">
        <w:rPr>
          <w:szCs w:val="24"/>
        </w:rPr>
        <w:t>K</w:t>
      </w:r>
      <w:r w:rsidRPr="002D3193">
        <w:rPr>
          <w:szCs w:val="24"/>
        </w:rPr>
        <w:t>ażd</w:t>
      </w:r>
      <w:r w:rsidR="00B14886" w:rsidRPr="002D3193">
        <w:rPr>
          <w:szCs w:val="24"/>
        </w:rPr>
        <w:t xml:space="preserve">e ogniwo </w:t>
      </w:r>
      <w:r w:rsidRPr="002D3193">
        <w:rPr>
          <w:szCs w:val="24"/>
        </w:rPr>
        <w:t>słoneczn</w:t>
      </w:r>
      <w:r w:rsidR="00B14886" w:rsidRPr="002D3193">
        <w:rPr>
          <w:szCs w:val="24"/>
        </w:rPr>
        <w:t>e</w:t>
      </w:r>
      <w:r w:rsidRPr="002D3193">
        <w:rPr>
          <w:szCs w:val="24"/>
        </w:rPr>
        <w:t xml:space="preserve"> jest podwójnie obudowan</w:t>
      </w:r>
      <w:r w:rsidR="00B14886" w:rsidRPr="002D3193">
        <w:rPr>
          <w:szCs w:val="24"/>
        </w:rPr>
        <w:t>e</w:t>
      </w:r>
      <w:r w:rsidRPr="002D3193">
        <w:rPr>
          <w:szCs w:val="24"/>
        </w:rPr>
        <w:t xml:space="preserve"> (siatką metalową od góry</w:t>
      </w:r>
      <w:r w:rsidR="00FD4891" w:rsidRPr="002D3193">
        <w:rPr>
          <w:szCs w:val="24"/>
        </w:rPr>
        <w:t xml:space="preserve">, płytką od dołu oraz z </w:t>
      </w:r>
      <w:r w:rsidR="00FD4891" w:rsidRPr="002D3193">
        <w:rPr>
          <w:szCs w:val="24"/>
        </w:rPr>
        <w:tab/>
        <w:t xml:space="preserve">dwóch </w:t>
      </w:r>
      <w:r w:rsidRPr="002D3193">
        <w:rPr>
          <w:szCs w:val="24"/>
        </w:rPr>
        <w:t xml:space="preserve">stron szybą), dzięki czemu </w:t>
      </w:r>
      <w:r w:rsidR="00B14886" w:rsidRPr="002D3193">
        <w:rPr>
          <w:szCs w:val="24"/>
        </w:rPr>
        <w:t xml:space="preserve">ogniwa </w:t>
      </w:r>
      <w:r w:rsidRPr="002D3193">
        <w:rPr>
          <w:szCs w:val="24"/>
        </w:rPr>
        <w:t>i panele słoneczne możn</w:t>
      </w:r>
      <w:r w:rsidR="00FD4891" w:rsidRPr="002D3193">
        <w:rPr>
          <w:szCs w:val="24"/>
        </w:rPr>
        <w:t xml:space="preserve">a łączyć w rozbudowane systemy </w:t>
      </w:r>
      <w:r w:rsidRPr="002D3193">
        <w:rPr>
          <w:szCs w:val="24"/>
        </w:rPr>
        <w:t>solarne.</w:t>
      </w:r>
    </w:p>
    <w:p w:rsidR="007F262F" w:rsidRPr="002D3193" w:rsidRDefault="007F262F" w:rsidP="00A81EA8">
      <w:pPr>
        <w:pStyle w:val="Tekstpodstawowywcity"/>
        <w:ind w:left="0" w:firstLine="357"/>
        <w:rPr>
          <w:szCs w:val="24"/>
        </w:rPr>
      </w:pPr>
      <w:r w:rsidRPr="002D3193">
        <w:rPr>
          <w:szCs w:val="24"/>
        </w:rPr>
        <w:t>Efekt fotowoltaiczny został zaobserwowany przez francuskiego fizyka, Edmonda Becquerela w 1839 roku w obwodzie dwóch oświetlonych elektrod zanurzonych w elektrolicie. Zjawisko to polega na bezpośredniej konwersji energii promieniowania słonecznego na energię elektryczną. Poprzez wykorzystanie półprzewodnikowego złącza typu p–n, w którym pod wpływem fotonów, oenergii większej niż szerokość przerwy energetycznej półprzewodnika, elektrony przemieszczająsię do obszaru n, a dziury do obszaru p, przemieszczanie się ładunków elektrycznych powoduje pojawienie się różnicy potencjałów, czyli napięcia elektryczneg</w:t>
      </w:r>
      <w:r w:rsidR="00FD4891" w:rsidRPr="002D3193">
        <w:rPr>
          <w:szCs w:val="24"/>
        </w:rPr>
        <w:t xml:space="preserve">o. Podstawę konstrukcji ogniwa </w:t>
      </w:r>
      <w:r w:rsidRPr="002D3193">
        <w:rPr>
          <w:szCs w:val="24"/>
        </w:rPr>
        <w:t xml:space="preserve">stanowi półprzewodnikowa płytka, w której uformowana została bariera potencjału. </w:t>
      </w:r>
    </w:p>
    <w:p w:rsidR="007F262F" w:rsidRPr="002D3193" w:rsidRDefault="007F262F" w:rsidP="00A81EA8">
      <w:pPr>
        <w:pStyle w:val="Tekstpodstawowywcity"/>
        <w:ind w:left="0" w:firstLine="357"/>
        <w:rPr>
          <w:szCs w:val="24"/>
        </w:rPr>
      </w:pPr>
      <w:r w:rsidRPr="002D3193">
        <w:rPr>
          <w:szCs w:val="24"/>
        </w:rPr>
        <w:t>W półprzewodniku, na skutek absorpcji promieniowania, wytwarzane są pary nośników ładunku elektron–dziura, które po rozdzieleniu przez pole elektryczne bariery potencjału powodują pojawienie się napięcia na zaciskach przyrządu. Po dołączeniu do nich obciążenia płynie przez nie prąd elektryczny.</w:t>
      </w:r>
    </w:p>
    <w:p w:rsidR="00FD4891" w:rsidRPr="002D3193" w:rsidRDefault="00FD4891" w:rsidP="00A81EA8">
      <w:pPr>
        <w:pStyle w:val="Tekstpodstawowywcity"/>
        <w:ind w:left="0" w:firstLine="357"/>
        <w:rPr>
          <w:szCs w:val="24"/>
        </w:rPr>
      </w:pPr>
    </w:p>
    <w:p w:rsidR="007F262F" w:rsidRPr="002D3193" w:rsidRDefault="007F262F" w:rsidP="00A81EA8">
      <w:pPr>
        <w:autoSpaceDE w:val="0"/>
        <w:autoSpaceDN w:val="0"/>
        <w:adjustRightInd w:val="0"/>
        <w:spacing w:line="240" w:lineRule="auto"/>
        <w:ind w:firstLine="357"/>
        <w:jc w:val="left"/>
        <w:rPr>
          <w:b/>
          <w:bCs/>
          <w:sz w:val="23"/>
          <w:szCs w:val="23"/>
        </w:rPr>
      </w:pPr>
      <w:r w:rsidRPr="002D3193">
        <w:rPr>
          <w:b/>
          <w:bCs/>
          <w:szCs w:val="24"/>
        </w:rPr>
        <w:tab/>
      </w:r>
    </w:p>
    <w:p w:rsidR="007F262F" w:rsidRPr="002D3193" w:rsidRDefault="000D16CB" w:rsidP="00A81EA8">
      <w:pPr>
        <w:ind w:firstLine="357"/>
        <w:rPr>
          <w:sz w:val="23"/>
          <w:szCs w:val="23"/>
        </w:rPr>
      </w:pPr>
      <w:r w:rsidRPr="002D3193">
        <w:rPr>
          <w:noProof/>
        </w:rPr>
        <w:drawing>
          <wp:anchor distT="0" distB="0" distL="114300" distR="114300" simplePos="0" relativeHeight="251683328" behindDoc="0" locked="0" layoutInCell="1" allowOverlap="1">
            <wp:simplePos x="0" y="0"/>
            <wp:positionH relativeFrom="column">
              <wp:posOffset>1758315</wp:posOffset>
            </wp:positionH>
            <wp:positionV relativeFrom="paragraph">
              <wp:posOffset>157480</wp:posOffset>
            </wp:positionV>
            <wp:extent cx="2781300" cy="1628775"/>
            <wp:effectExtent l="19050" t="0" r="0" b="0"/>
            <wp:wrapTopAndBottom/>
            <wp:docPr id="1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2" cstate="print"/>
                    <a:srcRect/>
                    <a:stretch>
                      <a:fillRect/>
                    </a:stretch>
                  </pic:blipFill>
                  <pic:spPr bwMode="auto">
                    <a:xfrm>
                      <a:off x="0" y="0"/>
                      <a:ext cx="2781300" cy="1628775"/>
                    </a:xfrm>
                    <a:prstGeom prst="rect">
                      <a:avLst/>
                    </a:prstGeom>
                    <a:noFill/>
                  </pic:spPr>
                </pic:pic>
              </a:graphicData>
            </a:graphic>
          </wp:anchor>
        </w:drawing>
      </w:r>
    </w:p>
    <w:p w:rsidR="007F262F" w:rsidRPr="002D3193" w:rsidRDefault="007F262F" w:rsidP="00A81EA8">
      <w:pPr>
        <w:autoSpaceDE w:val="0"/>
        <w:autoSpaceDN w:val="0"/>
        <w:adjustRightInd w:val="0"/>
        <w:spacing w:line="240" w:lineRule="auto"/>
        <w:ind w:firstLine="357"/>
        <w:jc w:val="left"/>
        <w:rPr>
          <w:b/>
          <w:bCs/>
          <w:szCs w:val="24"/>
        </w:rPr>
      </w:pPr>
    </w:p>
    <w:p w:rsidR="007F262F" w:rsidRPr="002D3193" w:rsidRDefault="007F262F" w:rsidP="00A81EA8">
      <w:pPr>
        <w:autoSpaceDE w:val="0"/>
        <w:autoSpaceDN w:val="0"/>
        <w:adjustRightInd w:val="0"/>
        <w:spacing w:line="240" w:lineRule="auto"/>
        <w:ind w:firstLine="357"/>
        <w:jc w:val="left"/>
        <w:rPr>
          <w:sz w:val="22"/>
          <w:szCs w:val="22"/>
        </w:rPr>
      </w:pPr>
      <w:r w:rsidRPr="002D3193">
        <w:rPr>
          <w:sz w:val="22"/>
          <w:szCs w:val="22"/>
        </w:rPr>
        <w:tab/>
        <w:t xml:space="preserve">1. półprzewodnik n </w:t>
      </w:r>
    </w:p>
    <w:p w:rsidR="007F262F" w:rsidRPr="002D3193" w:rsidRDefault="007F262F" w:rsidP="00A81EA8">
      <w:pPr>
        <w:autoSpaceDE w:val="0"/>
        <w:autoSpaceDN w:val="0"/>
        <w:adjustRightInd w:val="0"/>
        <w:spacing w:line="240" w:lineRule="auto"/>
        <w:ind w:firstLine="357"/>
        <w:jc w:val="left"/>
        <w:rPr>
          <w:sz w:val="22"/>
          <w:szCs w:val="22"/>
        </w:rPr>
      </w:pPr>
      <w:r w:rsidRPr="002D3193">
        <w:rPr>
          <w:sz w:val="22"/>
          <w:szCs w:val="22"/>
        </w:rPr>
        <w:tab/>
        <w:t xml:space="preserve">2. złącze p-n </w:t>
      </w:r>
    </w:p>
    <w:p w:rsidR="007F262F" w:rsidRPr="002D3193" w:rsidRDefault="007F262F" w:rsidP="00A81EA8">
      <w:pPr>
        <w:autoSpaceDE w:val="0"/>
        <w:autoSpaceDN w:val="0"/>
        <w:adjustRightInd w:val="0"/>
        <w:spacing w:line="240" w:lineRule="auto"/>
        <w:ind w:firstLine="357"/>
        <w:jc w:val="left"/>
        <w:rPr>
          <w:sz w:val="22"/>
          <w:szCs w:val="22"/>
        </w:rPr>
      </w:pPr>
      <w:r w:rsidRPr="002D3193">
        <w:rPr>
          <w:sz w:val="22"/>
          <w:szCs w:val="22"/>
        </w:rPr>
        <w:tab/>
        <w:t xml:space="preserve">3. półprzewodnik p </w:t>
      </w:r>
    </w:p>
    <w:p w:rsidR="007F262F" w:rsidRPr="002D3193" w:rsidRDefault="007F262F" w:rsidP="00A81EA8">
      <w:pPr>
        <w:autoSpaceDE w:val="0"/>
        <w:autoSpaceDN w:val="0"/>
        <w:adjustRightInd w:val="0"/>
        <w:spacing w:line="240" w:lineRule="auto"/>
        <w:ind w:firstLine="357"/>
        <w:jc w:val="left"/>
        <w:rPr>
          <w:sz w:val="22"/>
          <w:szCs w:val="22"/>
        </w:rPr>
      </w:pPr>
      <w:r w:rsidRPr="002D3193">
        <w:rPr>
          <w:sz w:val="22"/>
          <w:szCs w:val="22"/>
        </w:rPr>
        <w:tab/>
        <w:t xml:space="preserve">4. i 5. metaliczne połączenia </w:t>
      </w:r>
    </w:p>
    <w:p w:rsidR="007F262F" w:rsidRPr="002D3193" w:rsidRDefault="007F262F" w:rsidP="00A81EA8">
      <w:pPr>
        <w:autoSpaceDE w:val="0"/>
        <w:autoSpaceDN w:val="0"/>
        <w:adjustRightInd w:val="0"/>
        <w:spacing w:line="240" w:lineRule="auto"/>
        <w:ind w:firstLine="357"/>
        <w:jc w:val="left"/>
        <w:rPr>
          <w:sz w:val="22"/>
          <w:szCs w:val="22"/>
        </w:rPr>
      </w:pPr>
      <w:r w:rsidRPr="002D3193">
        <w:rPr>
          <w:sz w:val="22"/>
          <w:szCs w:val="22"/>
        </w:rPr>
        <w:tab/>
        <w:t xml:space="preserve">6. materiał antyrefleksyjny </w:t>
      </w:r>
      <w:r w:rsidRPr="002D3193">
        <w:rPr>
          <w:sz w:val="22"/>
          <w:szCs w:val="22"/>
        </w:rPr>
        <w:br/>
      </w:r>
    </w:p>
    <w:p w:rsidR="007F262F" w:rsidRPr="002D3193" w:rsidRDefault="007F262F" w:rsidP="00A81EA8">
      <w:pPr>
        <w:pStyle w:val="Akapitzlist"/>
        <w:ind w:left="0" w:firstLine="357"/>
        <w:jc w:val="both"/>
        <w:rPr>
          <w:i/>
          <w:szCs w:val="20"/>
        </w:rPr>
      </w:pPr>
      <w:r w:rsidRPr="002D3193">
        <w:rPr>
          <w:i/>
          <w:szCs w:val="20"/>
        </w:rPr>
        <w:t>Rys. 3 Budowa ogniwa fotowoltaicznego</w:t>
      </w:r>
    </w:p>
    <w:p w:rsidR="007F262F" w:rsidRPr="002D3193" w:rsidRDefault="007F262F" w:rsidP="00A81EA8">
      <w:pPr>
        <w:pStyle w:val="Tekstpodstawowywcity"/>
        <w:ind w:left="0" w:firstLine="357"/>
        <w:rPr>
          <w:szCs w:val="24"/>
        </w:rPr>
      </w:pPr>
    </w:p>
    <w:p w:rsidR="007F262F" w:rsidRPr="002D3193" w:rsidRDefault="007F262F" w:rsidP="00A81EA8">
      <w:pPr>
        <w:pStyle w:val="Tekstpodstawowywcity"/>
        <w:ind w:left="0" w:firstLine="357"/>
        <w:rPr>
          <w:szCs w:val="24"/>
        </w:rPr>
      </w:pPr>
      <w:r w:rsidRPr="002D3193">
        <w:rPr>
          <w:szCs w:val="24"/>
        </w:rPr>
        <w:t>Obecnie na rynku dostępne są ogniwa fotowoltaiczne trzech generacji. Pierwsza generacja ogniw fotowoltaicznych są to ogniwa o pojedynczym złączu p–n.Ogniwa te wykonane są z krzemu i jest to dominująca do tej pory technologia. Materiały fotowoltaiczne drugiej generacji bazują na technologii półprzewodników cienkowarstwowych. Na ich podstawie, dla osiągnięcia wysokich sprawności, zaczęto konstruować ogniwa wielozłączowe. Materiały używane do produkcji ogniw drugiej generacji to krzem amorficzny. Typowe ogniwa drugiej generacji mają niższą sprawność od ogniw pierwszej generacji, jednak niska cena (na wat mocy) sprawia, iż są one coraz popularniejsze.</w:t>
      </w:r>
    </w:p>
    <w:p w:rsidR="007F262F" w:rsidRPr="002D3193" w:rsidRDefault="007F262F" w:rsidP="00A81EA8">
      <w:pPr>
        <w:pStyle w:val="Tekstpodstawowywcity"/>
        <w:ind w:left="0" w:firstLine="357"/>
        <w:rPr>
          <w:szCs w:val="24"/>
        </w:rPr>
      </w:pPr>
      <w:r w:rsidRPr="002D3193">
        <w:rPr>
          <w:szCs w:val="24"/>
        </w:rPr>
        <w:t xml:space="preserve">Ogniwa trzeciej generacji są oparte na innych technologiach niż na tradycyjnym złączu p–n. Do ogniw trzeciej generacji możemy zaliczyć ogniwa barwnikowe i organiczne. Pojedyncze ogniwo może dostarczyć tylko kilka wat (1–1,5W) mocy przy wartości napięcia rzędu 0,5–0,6 V i natężeniu prądu 2 A, co jest niewystarczające do większości zastosowań. </w:t>
      </w:r>
    </w:p>
    <w:p w:rsidR="007F262F" w:rsidRPr="002D3193" w:rsidRDefault="007F262F" w:rsidP="00A81EA8">
      <w:pPr>
        <w:pStyle w:val="Tekstpodstawowywcity"/>
        <w:ind w:left="0" w:firstLine="357"/>
        <w:rPr>
          <w:szCs w:val="24"/>
        </w:rPr>
      </w:pPr>
      <w:r w:rsidRPr="002D3193">
        <w:rPr>
          <w:szCs w:val="24"/>
        </w:rPr>
        <w:t xml:space="preserve">Dla uzyskania większych napięć i mocy, ogniwa łączy się szeregowo lub równolegle w tak zwane moduły, a te z kolei w panele. Dzięki temu można dopasować parametry wytwarzanej energii do wymagań użytkownika. </w:t>
      </w:r>
    </w:p>
    <w:p w:rsidR="007F262F" w:rsidRPr="002D3193" w:rsidRDefault="007F262F" w:rsidP="00A81EA8">
      <w:pPr>
        <w:pStyle w:val="Tekstpodstawowywcity"/>
        <w:ind w:left="0" w:firstLine="357"/>
        <w:rPr>
          <w:szCs w:val="24"/>
        </w:rPr>
      </w:pPr>
      <w:r w:rsidRPr="002D3193">
        <w:rPr>
          <w:szCs w:val="24"/>
        </w:rPr>
        <w:t xml:space="preserve">Fotowoltaika pozwala zagospodarować energię słoneczną jaka dociera do ziemi. Energia ta, to moc ok. 81 x 109 MW, z czego 27 x 109 MW przypada na lądy. Światowe zapotrzebowanie na moc wszystkich postaci energii jest szacowane na ok. 0,01 x 109 MW. Można więc dostrzec, jak ogromnym potencjalnym źródłem energii jest energia promieniowania słonecznego, która jest nieszkodliwa dla środowiska i niewyczerpalna. Tymczasem większość potrzeb energetycznych człowieka jest zaspokajana przez paliwa kopalne (65%), reszta to energia wodna (18%) i energetyka jądrowa (17%). Spalanie takiej ilości paliw ma bardzo negatywny wpływ na środowisko naturalne, powodując wzrost ilości dwutlenku węgla (CO2), pary wodnej i węglowodorów (np. CH4) w atmosferze ziemskiej, a co za tym idzie podwyższenie średniej temperatury powietrza na Ziemi. Innymi słowy, emitowane do powietrza, w wyniku spalania paliw, gazy wywołują tzw. efekt cieplarniany. </w:t>
      </w:r>
    </w:p>
    <w:p w:rsidR="007F262F" w:rsidRPr="002D3193" w:rsidRDefault="007F262F" w:rsidP="00A81EA8">
      <w:pPr>
        <w:pStyle w:val="Tekstpodstawowywcity"/>
        <w:ind w:left="0" w:firstLine="357"/>
        <w:rPr>
          <w:szCs w:val="24"/>
        </w:rPr>
      </w:pPr>
      <w:r w:rsidRPr="002D3193">
        <w:rPr>
          <w:szCs w:val="24"/>
        </w:rPr>
        <w:t xml:space="preserve">Technologia wytwarzania energii elektrycznej z promieniowania słonecznego – fotowoltaika, uważana jest za jedną z najbardziej obiecujących i przyjaznych środowisku technologii produkcji energii. Z uwagi na swój potencjał związany z bezpośrednią konwersją promieniowania słonecznego na energię elektryczną ma ona szansę stać się w przyszłości alternatywą dla energetyki konwencjonalnej. Dzięki temu fotowoltaika bardzo dobrze da się wykorzystać w projektach energetycznych i ekologicznych na wszystkich poziomach, tj. międzynarodowym, krajowym czy lokalnym. Fotowoltaika (PV), generując energię elektryczną w sposób zdecentralizowany i rozproszony, odgrywa kluczową rolę w tworzeniu zrównoważonego systemu gospodarowania </w:t>
      </w:r>
      <w:r w:rsidRPr="002D3193">
        <w:rPr>
          <w:szCs w:val="24"/>
        </w:rPr>
        <w:tab/>
        <w:t xml:space="preserve">energią. </w:t>
      </w:r>
    </w:p>
    <w:p w:rsidR="00FD4891" w:rsidRPr="002D3193" w:rsidRDefault="00FD4891" w:rsidP="00A81EA8">
      <w:pPr>
        <w:pStyle w:val="Tekstpodstawowywcity"/>
        <w:ind w:left="0" w:firstLine="357"/>
        <w:rPr>
          <w:szCs w:val="24"/>
        </w:rPr>
      </w:pPr>
    </w:p>
    <w:p w:rsidR="007F262F" w:rsidRPr="002D3193" w:rsidRDefault="007F262F" w:rsidP="00A81EA8">
      <w:pPr>
        <w:pStyle w:val="Tekstpodstawowywcity"/>
        <w:ind w:left="0" w:firstLine="357"/>
        <w:rPr>
          <w:b/>
          <w:sz w:val="23"/>
          <w:szCs w:val="23"/>
        </w:rPr>
      </w:pPr>
      <w:r w:rsidRPr="002D3193">
        <w:rPr>
          <w:b/>
          <w:sz w:val="23"/>
          <w:szCs w:val="23"/>
        </w:rPr>
        <w:t>Rodzaj technologii</w:t>
      </w:r>
    </w:p>
    <w:p w:rsidR="007F262F" w:rsidRPr="002D3193" w:rsidRDefault="007F262F" w:rsidP="00A81EA8">
      <w:pPr>
        <w:pStyle w:val="Tekstpodstawowywcity"/>
        <w:ind w:left="0" w:firstLine="357"/>
        <w:rPr>
          <w:sz w:val="23"/>
          <w:szCs w:val="23"/>
        </w:rPr>
      </w:pPr>
    </w:p>
    <w:p w:rsidR="007F262F" w:rsidRPr="002D3193" w:rsidRDefault="007F262F" w:rsidP="00A81EA8">
      <w:pPr>
        <w:pStyle w:val="Tekstpodstawowywcity"/>
        <w:ind w:left="0" w:firstLine="357"/>
        <w:rPr>
          <w:szCs w:val="24"/>
        </w:rPr>
      </w:pPr>
      <w:r w:rsidRPr="002D3193">
        <w:rPr>
          <w:szCs w:val="24"/>
        </w:rPr>
        <w:t>W ramach przedmiotowej inwestycji przewiduje się montaż instalacji produkującej energię elektryczną ze źródła odnawialnego, jakim jest promieniowane słon</w:t>
      </w:r>
      <w:r w:rsidR="00FD4891" w:rsidRPr="002D3193">
        <w:rPr>
          <w:szCs w:val="24"/>
        </w:rPr>
        <w:t xml:space="preserve">eczne. Przedmiotowa instalacja </w:t>
      </w:r>
      <w:r w:rsidRPr="002D3193">
        <w:rPr>
          <w:szCs w:val="24"/>
        </w:rPr>
        <w:t xml:space="preserve">składać się będzie z zespołu fotoogniw o łącznej mocy elektrycznej do </w:t>
      </w:r>
      <w:r w:rsidR="00291E3D">
        <w:rPr>
          <w:szCs w:val="24"/>
        </w:rPr>
        <w:t>15</w:t>
      </w:r>
      <w:r w:rsidRPr="002D3193">
        <w:rPr>
          <w:szCs w:val="24"/>
        </w:rPr>
        <w:t xml:space="preserve">,0 MW. </w:t>
      </w:r>
    </w:p>
    <w:p w:rsidR="007F262F" w:rsidRPr="002D3193" w:rsidRDefault="007F262F" w:rsidP="00A81EA8">
      <w:pPr>
        <w:pStyle w:val="Tekstpodstawowywcity"/>
        <w:ind w:left="0" w:firstLine="357"/>
        <w:rPr>
          <w:szCs w:val="24"/>
        </w:rPr>
      </w:pPr>
      <w:r w:rsidRPr="002D3193">
        <w:rPr>
          <w:szCs w:val="24"/>
        </w:rPr>
        <w:t xml:space="preserve">Inwestycja wykonana zostanie w typowym systemie montażowym z lekką konstrukcją. Składa się ona z pionowych słupów stalowych, przytwierdzanych do ziemi na głębokość </w:t>
      </w:r>
      <w:r w:rsidR="00C76D61" w:rsidRPr="002D3193">
        <w:rPr>
          <w:szCs w:val="24"/>
        </w:rPr>
        <w:t xml:space="preserve">od </w:t>
      </w:r>
      <w:r w:rsidRPr="002D3193">
        <w:rPr>
          <w:szCs w:val="24"/>
        </w:rPr>
        <w:t xml:space="preserve">około 1,0 do </w:t>
      </w:r>
      <w:r w:rsidR="00291E3D">
        <w:rPr>
          <w:szCs w:val="24"/>
        </w:rPr>
        <w:t>2</w:t>
      </w:r>
      <w:r w:rsidRPr="002D3193">
        <w:rPr>
          <w:szCs w:val="24"/>
        </w:rPr>
        <w:t>,</w:t>
      </w:r>
      <w:r w:rsidR="00291E3D">
        <w:rPr>
          <w:szCs w:val="24"/>
        </w:rPr>
        <w:t>2</w:t>
      </w:r>
      <w:r w:rsidRPr="002D3193">
        <w:rPr>
          <w:szCs w:val="24"/>
        </w:rPr>
        <w:t xml:space="preserve"> m </w:t>
      </w:r>
      <w:r w:rsidRPr="002D3193">
        <w:rPr>
          <w:szCs w:val="24"/>
        </w:rPr>
        <w:lastRenderedPageBreak/>
        <w:t>każdy.</w:t>
      </w:r>
      <w:r w:rsidR="00291E3D">
        <w:rPr>
          <w:szCs w:val="24"/>
        </w:rPr>
        <w:t xml:space="preserve"> </w:t>
      </w:r>
      <w:r w:rsidRPr="002D3193">
        <w:rPr>
          <w:szCs w:val="24"/>
        </w:rPr>
        <w:t xml:space="preserve">Do słupów podłączone zostaną poprzeczne szyny, </w:t>
      </w:r>
      <w:r w:rsidR="00B407EF" w:rsidRPr="002D3193">
        <w:rPr>
          <w:szCs w:val="24"/>
        </w:rPr>
        <w:t xml:space="preserve">na których zamontowane zostaną </w:t>
      </w:r>
      <w:r w:rsidRPr="002D3193">
        <w:rPr>
          <w:szCs w:val="24"/>
        </w:rPr>
        <w:t>panele</w:t>
      </w:r>
      <w:r w:rsidR="00291E3D">
        <w:rPr>
          <w:szCs w:val="24"/>
        </w:rPr>
        <w:t xml:space="preserve"> </w:t>
      </w:r>
      <w:r w:rsidRPr="002D3193">
        <w:rPr>
          <w:szCs w:val="24"/>
        </w:rPr>
        <w:t>fotowoltaiczne. Instalacja fotowoltaiczna to urządzenia wykorzystujące ogniwa fotowoltaiczne do produkcji prądu. W ogniwach powstaje prąd stały. Jego wartość zależy od</w:t>
      </w:r>
      <w:r w:rsidR="00F66A77">
        <w:rPr>
          <w:szCs w:val="24"/>
        </w:rPr>
        <w:t xml:space="preserve"> </w:t>
      </w:r>
      <w:r w:rsidRPr="002D3193">
        <w:rPr>
          <w:szCs w:val="24"/>
        </w:rPr>
        <w:t>nasłonecznienia. Łącząc panele równolegle, uzyskiwane jest zwiększenie pola nasłonecznionej powierzchni, a co za tym idzie, wyższą wartość natężenia prądu. Od ilości paneli połączonych w sposób szeregowy, uzależniona jest wartość napięcia.</w:t>
      </w:r>
    </w:p>
    <w:p w:rsidR="00A803C7" w:rsidRPr="002D3193" w:rsidRDefault="00A803C7" w:rsidP="00A81EA8">
      <w:pPr>
        <w:pStyle w:val="Tekstpodstawowywcity"/>
        <w:ind w:left="0" w:firstLine="357"/>
        <w:rPr>
          <w:szCs w:val="24"/>
        </w:rPr>
      </w:pPr>
      <w:r w:rsidRPr="002D3193">
        <w:rPr>
          <w:noProof/>
        </w:rPr>
        <w:drawing>
          <wp:anchor distT="0" distB="0" distL="114300" distR="114300" simplePos="0" relativeHeight="251685376" behindDoc="0" locked="0" layoutInCell="1" allowOverlap="1">
            <wp:simplePos x="0" y="0"/>
            <wp:positionH relativeFrom="column">
              <wp:posOffset>934085</wp:posOffset>
            </wp:positionH>
            <wp:positionV relativeFrom="paragraph">
              <wp:posOffset>149225</wp:posOffset>
            </wp:positionV>
            <wp:extent cx="4410075" cy="3048635"/>
            <wp:effectExtent l="0" t="0" r="9525" b="0"/>
            <wp:wrapTopAndBottom/>
            <wp:docPr id="11" name="Obraz 7" descr="IMG_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IMG_4446"/>
                    <pic:cNvPicPr>
                      <a:picLocks noChangeAspect="1" noChangeArrowheads="1"/>
                    </pic:cNvPicPr>
                  </pic:nvPicPr>
                  <pic:blipFill>
                    <a:blip r:embed="rId13" cstate="print"/>
                    <a:srcRect/>
                    <a:stretch>
                      <a:fillRect/>
                    </a:stretch>
                  </pic:blipFill>
                  <pic:spPr bwMode="auto">
                    <a:xfrm>
                      <a:off x="0" y="0"/>
                      <a:ext cx="4410075" cy="3048635"/>
                    </a:xfrm>
                    <a:prstGeom prst="rect">
                      <a:avLst/>
                    </a:prstGeom>
                    <a:noFill/>
                  </pic:spPr>
                </pic:pic>
              </a:graphicData>
            </a:graphic>
          </wp:anchor>
        </w:drawing>
      </w:r>
    </w:p>
    <w:p w:rsidR="001B59C8" w:rsidRPr="002D3193" w:rsidRDefault="007F262F" w:rsidP="00A81EA8">
      <w:pPr>
        <w:pStyle w:val="Tekstpodstawowywcity"/>
        <w:ind w:left="0" w:firstLine="357"/>
        <w:rPr>
          <w:i/>
        </w:rPr>
      </w:pPr>
      <w:r w:rsidRPr="002D3193">
        <w:rPr>
          <w:i/>
        </w:rPr>
        <w:t>Rys. 4 Przykładowa instalacja fotowoltaiczna</w:t>
      </w:r>
    </w:p>
    <w:p w:rsidR="001B59C8" w:rsidRPr="002D3193" w:rsidRDefault="00A803C7" w:rsidP="00A81EA8">
      <w:pPr>
        <w:pStyle w:val="Tekstpodstawowywcity"/>
        <w:ind w:left="0" w:firstLine="357"/>
        <w:rPr>
          <w:i/>
        </w:rPr>
      </w:pPr>
      <w:r w:rsidRPr="002D3193">
        <w:rPr>
          <w:noProof/>
        </w:rPr>
        <w:drawing>
          <wp:anchor distT="0" distB="0" distL="114300" distR="114300" simplePos="0" relativeHeight="251687424" behindDoc="0" locked="0" layoutInCell="1" allowOverlap="1">
            <wp:simplePos x="0" y="0"/>
            <wp:positionH relativeFrom="column">
              <wp:posOffset>1037590</wp:posOffset>
            </wp:positionH>
            <wp:positionV relativeFrom="paragraph">
              <wp:posOffset>230505</wp:posOffset>
            </wp:positionV>
            <wp:extent cx="4377055" cy="3053715"/>
            <wp:effectExtent l="19050" t="0" r="4445" b="0"/>
            <wp:wrapTopAndBottom/>
            <wp:docPr id="9" name="Obraz 6" descr="IMG_0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IMG_0691.jpg"/>
                    <pic:cNvPicPr>
                      <a:picLocks noChangeAspect="1" noChangeArrowheads="1"/>
                    </pic:cNvPicPr>
                  </pic:nvPicPr>
                  <pic:blipFill>
                    <a:blip r:embed="rId14" cstate="print"/>
                    <a:srcRect/>
                    <a:stretch>
                      <a:fillRect/>
                    </a:stretch>
                  </pic:blipFill>
                  <pic:spPr bwMode="auto">
                    <a:xfrm>
                      <a:off x="0" y="0"/>
                      <a:ext cx="4377055" cy="3053715"/>
                    </a:xfrm>
                    <a:prstGeom prst="rect">
                      <a:avLst/>
                    </a:prstGeom>
                    <a:noFill/>
                  </pic:spPr>
                </pic:pic>
              </a:graphicData>
            </a:graphic>
          </wp:anchor>
        </w:drawing>
      </w:r>
    </w:p>
    <w:p w:rsidR="007F262F" w:rsidRPr="002D3193" w:rsidRDefault="007F262F" w:rsidP="00A81EA8">
      <w:pPr>
        <w:pStyle w:val="Tekstpodstawowywcity"/>
        <w:ind w:left="0" w:firstLine="357"/>
        <w:rPr>
          <w:i/>
        </w:rPr>
      </w:pPr>
      <w:r w:rsidRPr="002D3193">
        <w:rPr>
          <w:i/>
        </w:rPr>
        <w:t>Rys. 5 Przykładowa instalacja fotowoltaiczna</w:t>
      </w:r>
    </w:p>
    <w:p w:rsidR="007F262F" w:rsidRPr="002D3193" w:rsidRDefault="007F262F" w:rsidP="00A81EA8">
      <w:pPr>
        <w:autoSpaceDE w:val="0"/>
        <w:autoSpaceDN w:val="0"/>
        <w:adjustRightInd w:val="0"/>
        <w:spacing w:line="240" w:lineRule="auto"/>
        <w:ind w:firstLine="357"/>
        <w:jc w:val="left"/>
        <w:rPr>
          <w:sz w:val="23"/>
          <w:szCs w:val="23"/>
        </w:rPr>
      </w:pPr>
      <w:r w:rsidRPr="002D3193">
        <w:rPr>
          <w:sz w:val="23"/>
          <w:szCs w:val="23"/>
        </w:rPr>
        <w:tab/>
      </w:r>
    </w:p>
    <w:p w:rsidR="007F262F" w:rsidRPr="002D3193" w:rsidRDefault="007F262F" w:rsidP="00A81EA8">
      <w:pPr>
        <w:autoSpaceDE w:val="0"/>
        <w:autoSpaceDN w:val="0"/>
        <w:adjustRightInd w:val="0"/>
        <w:spacing w:line="240" w:lineRule="auto"/>
        <w:ind w:firstLine="357"/>
        <w:rPr>
          <w:szCs w:val="23"/>
        </w:rPr>
      </w:pPr>
      <w:r w:rsidRPr="002D3193">
        <w:rPr>
          <w:szCs w:val="23"/>
        </w:rPr>
        <w:t xml:space="preserve">Planowana instalacja wykonana zostanie z najwyższej jakości materiałów, co gwarantować będzie jej trwałość i bezawaryjną pracę systemu. Wytworzona energia odprowadzona zostanie do sieci operatora. </w:t>
      </w:r>
    </w:p>
    <w:p w:rsidR="007F262F" w:rsidRPr="002D3193" w:rsidRDefault="007F262F" w:rsidP="00A81EA8">
      <w:pPr>
        <w:autoSpaceDE w:val="0"/>
        <w:autoSpaceDN w:val="0"/>
        <w:adjustRightInd w:val="0"/>
        <w:spacing w:line="240" w:lineRule="auto"/>
        <w:ind w:firstLine="357"/>
        <w:rPr>
          <w:szCs w:val="23"/>
        </w:rPr>
      </w:pPr>
      <w:r w:rsidRPr="002D3193">
        <w:rPr>
          <w:szCs w:val="23"/>
        </w:rPr>
        <w:lastRenderedPageBreak/>
        <w:t>Infrastrukturę towarzyszącą stanowić będ</w:t>
      </w:r>
      <w:r w:rsidR="00F66A77">
        <w:rPr>
          <w:szCs w:val="23"/>
        </w:rPr>
        <w:t xml:space="preserve">zie kontenerowa prefabrykowana rozdzielnica SN oraz maksymalnie osiem </w:t>
      </w:r>
      <w:r w:rsidRPr="002D3193">
        <w:rPr>
          <w:szCs w:val="23"/>
        </w:rPr>
        <w:t>kontenerow</w:t>
      </w:r>
      <w:r w:rsidR="00F66A77">
        <w:rPr>
          <w:szCs w:val="23"/>
        </w:rPr>
        <w:t xml:space="preserve">ych </w:t>
      </w:r>
      <w:r w:rsidRPr="002D3193">
        <w:rPr>
          <w:szCs w:val="23"/>
        </w:rPr>
        <w:t>stacj</w:t>
      </w:r>
      <w:r w:rsidR="00F66A77">
        <w:rPr>
          <w:szCs w:val="23"/>
        </w:rPr>
        <w:t>i</w:t>
      </w:r>
      <w:r w:rsidRPr="002D3193">
        <w:rPr>
          <w:szCs w:val="23"/>
        </w:rPr>
        <w:t xml:space="preserve"> transformatorow</w:t>
      </w:r>
      <w:r w:rsidR="00F66A77">
        <w:rPr>
          <w:szCs w:val="23"/>
        </w:rPr>
        <w:t>ych</w:t>
      </w:r>
      <w:r w:rsidRPr="002D3193">
        <w:rPr>
          <w:szCs w:val="23"/>
        </w:rPr>
        <w:t>. Stacj</w:t>
      </w:r>
      <w:r w:rsidR="00943235" w:rsidRPr="002D3193">
        <w:rPr>
          <w:szCs w:val="23"/>
        </w:rPr>
        <w:t>e</w:t>
      </w:r>
      <w:r w:rsidRPr="002D3193">
        <w:rPr>
          <w:szCs w:val="23"/>
        </w:rPr>
        <w:t xml:space="preserve"> t</w:t>
      </w:r>
      <w:r w:rsidR="00943235" w:rsidRPr="002D3193">
        <w:rPr>
          <w:szCs w:val="23"/>
        </w:rPr>
        <w:t>e</w:t>
      </w:r>
      <w:r w:rsidRPr="002D3193">
        <w:rPr>
          <w:szCs w:val="23"/>
        </w:rPr>
        <w:t xml:space="preserve"> zostan</w:t>
      </w:r>
      <w:r w:rsidR="00943235" w:rsidRPr="002D3193">
        <w:rPr>
          <w:szCs w:val="23"/>
        </w:rPr>
        <w:t xml:space="preserve">ą </w:t>
      </w:r>
      <w:r w:rsidRPr="002D3193">
        <w:rPr>
          <w:szCs w:val="23"/>
        </w:rPr>
        <w:t>zamontowan</w:t>
      </w:r>
      <w:r w:rsidR="00943235" w:rsidRPr="002D3193">
        <w:rPr>
          <w:szCs w:val="23"/>
        </w:rPr>
        <w:t>e</w:t>
      </w:r>
      <w:r w:rsidRPr="002D3193">
        <w:rPr>
          <w:szCs w:val="23"/>
        </w:rPr>
        <w:t xml:space="preserve"> w stanie kompletnym. </w:t>
      </w:r>
      <w:r w:rsidR="00943235" w:rsidRPr="002D3193">
        <w:rPr>
          <w:szCs w:val="23"/>
        </w:rPr>
        <w:t xml:space="preserve">Ich </w:t>
      </w:r>
      <w:r w:rsidRPr="002D3193">
        <w:rPr>
          <w:szCs w:val="23"/>
        </w:rPr>
        <w:t xml:space="preserve"> montaż nie wymaga wykonywania rozległych prac budowlanych. Posadowienie odbywa się przy pomocy dźwigu na wyrównanym i utwardzonym podłożu. </w:t>
      </w:r>
    </w:p>
    <w:p w:rsidR="007F262F" w:rsidRPr="009E4459" w:rsidRDefault="007F262F" w:rsidP="00A81EA8">
      <w:pPr>
        <w:autoSpaceDE w:val="0"/>
        <w:autoSpaceDN w:val="0"/>
        <w:adjustRightInd w:val="0"/>
        <w:spacing w:line="240" w:lineRule="auto"/>
        <w:ind w:firstLine="357"/>
        <w:rPr>
          <w:color w:val="FF0000"/>
          <w:sz w:val="23"/>
        </w:rPr>
      </w:pPr>
    </w:p>
    <w:p w:rsidR="007F262F" w:rsidRPr="002D3193" w:rsidRDefault="007F262F" w:rsidP="00A81EA8">
      <w:pPr>
        <w:pStyle w:val="Nagwek9"/>
        <w:numPr>
          <w:ilvl w:val="0"/>
          <w:numId w:val="2"/>
        </w:numPr>
        <w:ind w:left="0" w:firstLine="357"/>
        <w:jc w:val="left"/>
        <w:rPr>
          <w:rFonts w:ascii="Arial" w:hAnsi="Arial"/>
          <w:i/>
          <w:sz w:val="24"/>
        </w:rPr>
      </w:pPr>
      <w:r w:rsidRPr="002D3193">
        <w:rPr>
          <w:rFonts w:ascii="Arial" w:hAnsi="Arial"/>
          <w:i/>
          <w:sz w:val="24"/>
        </w:rPr>
        <w:t>Ewentualne warianty przedsięwzięcia</w:t>
      </w:r>
      <w:r w:rsidRPr="002D3193">
        <w:rPr>
          <w:rFonts w:ascii="Arial" w:hAnsi="Arial"/>
          <w:i/>
          <w:sz w:val="24"/>
        </w:rPr>
        <w:br/>
      </w:r>
    </w:p>
    <w:p w:rsidR="00A424C6" w:rsidRPr="002D3193" w:rsidRDefault="00A424C6" w:rsidP="00A424C6">
      <w:pPr>
        <w:pStyle w:val="Default"/>
        <w:rPr>
          <w:color w:val="auto"/>
          <w:szCs w:val="20"/>
        </w:rPr>
      </w:pPr>
      <w:r w:rsidRPr="002D3193">
        <w:rPr>
          <w:b/>
          <w:color w:val="auto"/>
          <w:szCs w:val="20"/>
        </w:rPr>
        <w:t>WARIANT „0”</w:t>
      </w:r>
      <w:r w:rsidRPr="002D3193">
        <w:rPr>
          <w:color w:val="auto"/>
          <w:szCs w:val="20"/>
        </w:rPr>
        <w:t xml:space="preserve"> – nie podejmowanie planowanego przedsięwzięcia </w:t>
      </w:r>
    </w:p>
    <w:p w:rsidR="00A424C6" w:rsidRPr="002D3193" w:rsidRDefault="00A424C6" w:rsidP="00A424C6">
      <w:pPr>
        <w:tabs>
          <w:tab w:val="left" w:pos="284"/>
        </w:tabs>
        <w:suppressAutoHyphens/>
        <w:spacing w:line="264" w:lineRule="auto"/>
      </w:pPr>
      <w:r w:rsidRPr="002D3193">
        <w:tab/>
        <w:t>W wariancie polegającym na niepodejmowaniu przedsięwzięcia teren przeznaczony bezpośrednio pod planowaną inwestycję pozostanie terenem rolniczym. Wybór tego wariantu w żadnym stopniu nie przyczyni się jednak pozytywnie do walki ze zmianami klimatycznymi, wywołanymi nagromadzeniem gazów cieplarnianych w atmosferze, która stała się jedną z kluczowych doktryn polityczno-gospodarczych Unii Europejskiej. Wariant polegający na niepodejmowaniu przedsięwzięcia, nie jest wariantem najkorzystniejszym dla środowiska, ponieważ to właśnie konieczność ochrony środowiska naturalnego, zmusza wszystkie kraje do poszukiwania źródeł energii innych niż spalanie paliw stałych i płynnych. Alternatywę stanowią tzw. odnawialne źródła energii, za które zgodnie z Prawem energetycznym (Dz. U. 1997 roku, Nr 54, poz. 348 ze zm.) uznaje się źródła wykorzystujące w procesie przetwarzania m.in. energię słoneczną.</w:t>
      </w:r>
    </w:p>
    <w:p w:rsidR="00A424C6" w:rsidRPr="009E4459" w:rsidRDefault="00A424C6" w:rsidP="00A424C6">
      <w:pPr>
        <w:tabs>
          <w:tab w:val="left" w:pos="284"/>
        </w:tabs>
        <w:suppressAutoHyphens/>
        <w:spacing w:line="264" w:lineRule="auto"/>
        <w:rPr>
          <w:color w:val="FF0000"/>
        </w:rPr>
      </w:pPr>
    </w:p>
    <w:p w:rsidR="00A424C6" w:rsidRPr="002D3193" w:rsidRDefault="00A424C6" w:rsidP="00A424C6">
      <w:pPr>
        <w:pStyle w:val="Default"/>
        <w:rPr>
          <w:color w:val="auto"/>
          <w:szCs w:val="20"/>
        </w:rPr>
      </w:pPr>
      <w:r w:rsidRPr="002D3193">
        <w:rPr>
          <w:b/>
          <w:color w:val="auto"/>
          <w:szCs w:val="20"/>
        </w:rPr>
        <w:t>WARIANT I</w:t>
      </w:r>
      <w:r w:rsidRPr="002D3193">
        <w:rPr>
          <w:color w:val="auto"/>
          <w:szCs w:val="20"/>
        </w:rPr>
        <w:t xml:space="preserve"> – proponowany przez Inwestora </w:t>
      </w:r>
    </w:p>
    <w:p w:rsidR="00A424C6" w:rsidRPr="00F66A77" w:rsidRDefault="00A424C6" w:rsidP="00A424C6">
      <w:pPr>
        <w:pStyle w:val="Default"/>
        <w:ind w:firstLine="709"/>
        <w:jc w:val="both"/>
        <w:rPr>
          <w:color w:val="auto"/>
          <w:szCs w:val="20"/>
        </w:rPr>
      </w:pPr>
      <w:r w:rsidRPr="002D3193">
        <w:rPr>
          <w:color w:val="auto"/>
          <w:szCs w:val="20"/>
        </w:rPr>
        <w:t xml:space="preserve">Wariant proponowany przez Inwestora polega na instalacji modułów fotowoltaicznych o </w:t>
      </w:r>
      <w:r w:rsidRPr="00F66A77">
        <w:rPr>
          <w:color w:val="auto"/>
          <w:szCs w:val="20"/>
        </w:rPr>
        <w:t xml:space="preserve">łącznej mocy </w:t>
      </w:r>
      <w:r w:rsidR="00FD4891" w:rsidRPr="00F66A77">
        <w:rPr>
          <w:color w:val="auto"/>
        </w:rPr>
        <w:t xml:space="preserve">do </w:t>
      </w:r>
      <w:r w:rsidR="0059372A" w:rsidRPr="00F66A77">
        <w:rPr>
          <w:color w:val="auto"/>
        </w:rPr>
        <w:t>15</w:t>
      </w:r>
      <w:r w:rsidR="002D3193" w:rsidRPr="00F66A77">
        <w:rPr>
          <w:color w:val="auto"/>
        </w:rPr>
        <w:t xml:space="preserve"> MW na działce nr 3 położonej w obrębie 0005 w miejscowości Sadów, gmina Koszęcin</w:t>
      </w:r>
      <w:r w:rsidRPr="00F66A77">
        <w:rPr>
          <w:color w:val="auto"/>
          <w:szCs w:val="20"/>
        </w:rPr>
        <w:t>.</w:t>
      </w:r>
      <w:r w:rsidRPr="00F66A77">
        <w:rPr>
          <w:color w:val="FF0000"/>
          <w:szCs w:val="20"/>
        </w:rPr>
        <w:t xml:space="preserve"> </w:t>
      </w:r>
      <w:r w:rsidRPr="00F66A77">
        <w:rPr>
          <w:color w:val="auto"/>
          <w:szCs w:val="20"/>
        </w:rPr>
        <w:t>Planowaną inwestycję p</w:t>
      </w:r>
      <w:r w:rsidR="00F66A77" w:rsidRPr="00F66A77">
        <w:rPr>
          <w:color w:val="auto"/>
          <w:szCs w:val="20"/>
        </w:rPr>
        <w:t xml:space="preserve">rzewiduje </w:t>
      </w:r>
      <w:r w:rsidRPr="00F66A77">
        <w:rPr>
          <w:color w:val="auto"/>
          <w:szCs w:val="20"/>
        </w:rPr>
        <w:t>się zrealizować na powierzchni</w:t>
      </w:r>
      <w:r w:rsidR="00F66A77" w:rsidRPr="00F66A77">
        <w:rPr>
          <w:color w:val="auto"/>
          <w:szCs w:val="20"/>
        </w:rPr>
        <w:t xml:space="preserve"> maksymalnie do  16</w:t>
      </w:r>
      <w:r w:rsidR="00FD4891" w:rsidRPr="00F66A77">
        <w:rPr>
          <w:color w:val="auto"/>
        </w:rPr>
        <w:t>,</w:t>
      </w:r>
      <w:r w:rsidR="00F66A77" w:rsidRPr="00F66A77">
        <w:rPr>
          <w:color w:val="auto"/>
        </w:rPr>
        <w:t>1231</w:t>
      </w:r>
      <w:r w:rsidR="00FD4891" w:rsidRPr="00F66A77">
        <w:rPr>
          <w:color w:val="auto"/>
        </w:rPr>
        <w:t>ha</w:t>
      </w:r>
      <w:r w:rsidRPr="00F66A77">
        <w:rPr>
          <w:color w:val="auto"/>
          <w:szCs w:val="20"/>
        </w:rPr>
        <w:t>. Lokalizacja przedsięwzięcia na w/w dział</w:t>
      </w:r>
      <w:r w:rsidR="00F66A77" w:rsidRPr="00F66A77">
        <w:rPr>
          <w:color w:val="auto"/>
          <w:szCs w:val="20"/>
        </w:rPr>
        <w:t xml:space="preserve">ce </w:t>
      </w:r>
      <w:r w:rsidRPr="00F66A77">
        <w:rPr>
          <w:color w:val="auto"/>
          <w:szCs w:val="20"/>
        </w:rPr>
        <w:t>jest rozwiązaniem optymalnym zarówno ze względów ekologicznych, ekonomicznych, jak i społecznych. Działk</w:t>
      </w:r>
      <w:r w:rsidR="00F66A77" w:rsidRPr="00F66A77">
        <w:rPr>
          <w:color w:val="auto"/>
          <w:szCs w:val="20"/>
        </w:rPr>
        <w:t>a</w:t>
      </w:r>
      <w:r w:rsidRPr="00F66A77">
        <w:rPr>
          <w:color w:val="auto"/>
          <w:szCs w:val="20"/>
        </w:rPr>
        <w:t xml:space="preserve"> zbadan</w:t>
      </w:r>
      <w:r w:rsidR="00F66A77" w:rsidRPr="00F66A77">
        <w:rPr>
          <w:color w:val="auto"/>
          <w:szCs w:val="20"/>
        </w:rPr>
        <w:t>a</w:t>
      </w:r>
      <w:r w:rsidRPr="00F66A77">
        <w:rPr>
          <w:color w:val="auto"/>
          <w:szCs w:val="20"/>
        </w:rPr>
        <w:t xml:space="preserve"> był</w:t>
      </w:r>
      <w:r w:rsidR="00F66A77" w:rsidRPr="00F66A77">
        <w:rPr>
          <w:color w:val="auto"/>
          <w:szCs w:val="20"/>
        </w:rPr>
        <w:t>a</w:t>
      </w:r>
      <w:r w:rsidRPr="00F66A77">
        <w:rPr>
          <w:color w:val="auto"/>
          <w:szCs w:val="20"/>
        </w:rPr>
        <w:t xml:space="preserve"> pod kątem warunków nasłonecznienia, braku elementów zacieniających a także ukształtowania terenu. Ponadto wzięto pod uwagę uwarunkowania formalno-prawne wybudowania elektrowni. Ponieważ </w:t>
      </w:r>
      <w:r w:rsidR="00CE48B3" w:rsidRPr="00F66A77">
        <w:rPr>
          <w:color w:val="auto"/>
          <w:szCs w:val="20"/>
        </w:rPr>
        <w:t xml:space="preserve">gmina </w:t>
      </w:r>
      <w:r w:rsidR="002D3193" w:rsidRPr="00F66A77">
        <w:rPr>
          <w:color w:val="auto"/>
          <w:szCs w:val="20"/>
        </w:rPr>
        <w:t>Koszęcin</w:t>
      </w:r>
      <w:r w:rsidRPr="00F66A77">
        <w:rPr>
          <w:color w:val="auto"/>
          <w:szCs w:val="20"/>
        </w:rPr>
        <w:t xml:space="preserve"> nie opracował</w:t>
      </w:r>
      <w:r w:rsidR="002D3193" w:rsidRPr="00F66A77">
        <w:rPr>
          <w:color w:val="auto"/>
          <w:szCs w:val="20"/>
        </w:rPr>
        <w:t>a</w:t>
      </w:r>
      <w:r w:rsidRPr="00F66A77">
        <w:rPr>
          <w:color w:val="auto"/>
          <w:szCs w:val="20"/>
        </w:rPr>
        <w:t xml:space="preserve"> miejscowego planu zagospodarowania przestrzennego dla przedmiotow</w:t>
      </w:r>
      <w:r w:rsidR="002D3193" w:rsidRPr="00F66A77">
        <w:rPr>
          <w:color w:val="auto"/>
          <w:szCs w:val="20"/>
        </w:rPr>
        <w:t>ej</w:t>
      </w:r>
      <w:r w:rsidR="00AA2EF2" w:rsidRPr="00F66A77">
        <w:rPr>
          <w:color w:val="auto"/>
          <w:szCs w:val="20"/>
        </w:rPr>
        <w:t xml:space="preserve"> </w:t>
      </w:r>
      <w:r w:rsidRPr="00F66A77">
        <w:rPr>
          <w:color w:val="auto"/>
          <w:szCs w:val="20"/>
        </w:rPr>
        <w:t>dział</w:t>
      </w:r>
      <w:r w:rsidR="002D3193" w:rsidRPr="00F66A77">
        <w:rPr>
          <w:color w:val="auto"/>
          <w:szCs w:val="20"/>
        </w:rPr>
        <w:t>ki</w:t>
      </w:r>
      <w:r w:rsidRPr="00F66A77">
        <w:rPr>
          <w:color w:val="auto"/>
          <w:szCs w:val="20"/>
        </w:rPr>
        <w:t>, budowa elektrowni ma zostać oparta na decyzji o warunkach zabudowy.</w:t>
      </w:r>
    </w:p>
    <w:p w:rsidR="00A424C6" w:rsidRPr="009E4459" w:rsidRDefault="00A424C6" w:rsidP="00A424C6">
      <w:pPr>
        <w:tabs>
          <w:tab w:val="left" w:pos="284"/>
        </w:tabs>
        <w:suppressAutoHyphens/>
        <w:spacing w:line="264" w:lineRule="auto"/>
        <w:rPr>
          <w:color w:val="FF0000"/>
        </w:rPr>
      </w:pPr>
      <w:r w:rsidRPr="00F66A77">
        <w:t>Ponadto przedstawiony wariant spełnia warunki uwzględniające ochronę środowiska naturalnego. Zasięg oddziaływania planowanego przedsięwzięcia w wariancie proponowanym przez Inwestora mieścić się w granicach w/w działk</w:t>
      </w:r>
      <w:r w:rsidR="00F66A77" w:rsidRPr="00F66A77">
        <w:t>i</w:t>
      </w:r>
      <w:r w:rsidRPr="00F66A77">
        <w:t xml:space="preserve"> i ograniczony będzie głównie do terenu zajętego bezpośrednio przez panele fotowoltaiczne i towarzyszącą im infrastrukturę. W czasie użytkowania moduły fotowoltaiczne nie są źródłem emisji oparów, hałasu, promieniowania czy innych szkodliwych substancji. Okres użytkowania modułów wynosi ok. 20 – 30 lat, po tym czasie materiały, z których są one zbudowane podlegających utylizacji. Planowany czas eksploatacji instalacji fotowoltaicznej wynosi 20 – 30 lat. Po zakończeniu eksploatacji, teren inwestycji zostanie przywrócony do stanu pierwotnego. Wszystkie elementy instalacji fotowoltaicznej zostaną usunięte z terenu inwestycji. Wszelkie powstałe wykopy zostaną natychmiast zasypane gruntem rodzimym. Po przywróceniu stanu sprzed inwestycji teren może być ponownie użytkowany rolniczo. Planowane przedsięwzięcie nie będzie negatywnie wpływać na krajobraz kulturowy z uwagi na zlokalizowanie go na terenach rolnych oraz stosunkowo niewielką wysokość konstrukcji. Funkcjonowanie inwestycji nie jest związane ze zjawiskami nieporządnymi, jak emisją hałasu, emisją wibracji, wytwarzaniem odpadów, nie zachodzi</w:t>
      </w:r>
      <w:r w:rsidRPr="00F66A77">
        <w:rPr>
          <w:color w:val="FF0000"/>
        </w:rPr>
        <w:t xml:space="preserve"> </w:t>
      </w:r>
      <w:r w:rsidRPr="00F66A77">
        <w:t>konieczność niwelacji terenu, niszczenia stanowisk roślin chronionych.</w:t>
      </w:r>
      <w:r w:rsidR="002940F7" w:rsidRPr="00F66A77">
        <w:t xml:space="preserve"> W tym wariancie istnieje możliwość zmniejszenia ilości paneli poniżej maksymalnej przewidywanej ich ilości tj. </w:t>
      </w:r>
      <w:r w:rsidR="0059372A" w:rsidRPr="00F66A77">
        <w:t>43</w:t>
      </w:r>
      <w:r w:rsidR="002940F7" w:rsidRPr="00F66A77">
        <w:t xml:space="preserve">000szt. </w:t>
      </w:r>
      <w:r w:rsidRPr="00F66A77">
        <w:t>Z powyżej wymienionych przyczyn wariant Inwestora został uznany za najbardziej korzystny.</w:t>
      </w:r>
    </w:p>
    <w:p w:rsidR="00A424C6" w:rsidRDefault="00A424C6" w:rsidP="00A424C6">
      <w:pPr>
        <w:tabs>
          <w:tab w:val="left" w:pos="284"/>
        </w:tabs>
        <w:suppressAutoHyphens/>
        <w:spacing w:line="264" w:lineRule="auto"/>
        <w:rPr>
          <w:color w:val="FF0000"/>
        </w:rPr>
      </w:pPr>
    </w:p>
    <w:p w:rsidR="00A424C6" w:rsidRPr="002D3193" w:rsidRDefault="00A424C6" w:rsidP="00A424C6">
      <w:pPr>
        <w:pStyle w:val="Default"/>
        <w:rPr>
          <w:color w:val="auto"/>
          <w:szCs w:val="20"/>
        </w:rPr>
      </w:pPr>
      <w:r w:rsidRPr="002D3193">
        <w:rPr>
          <w:b/>
          <w:color w:val="auto"/>
          <w:szCs w:val="20"/>
        </w:rPr>
        <w:lastRenderedPageBreak/>
        <w:t>WARIAT II</w:t>
      </w:r>
      <w:r w:rsidRPr="002D3193">
        <w:rPr>
          <w:color w:val="auto"/>
          <w:szCs w:val="20"/>
        </w:rPr>
        <w:t xml:space="preserve"> – inny racjonalny </w:t>
      </w:r>
    </w:p>
    <w:p w:rsidR="00A424C6" w:rsidRPr="002D3193" w:rsidRDefault="00A424C6" w:rsidP="00A424C6">
      <w:pPr>
        <w:tabs>
          <w:tab w:val="left" w:pos="284"/>
        </w:tabs>
        <w:suppressAutoHyphens/>
        <w:spacing w:line="264" w:lineRule="auto"/>
      </w:pPr>
      <w:r w:rsidRPr="002D3193">
        <w:tab/>
        <w:t>Inny racjonalny wariant dotyczyć może z</w:t>
      </w:r>
      <w:r w:rsidR="00F66A77">
        <w:t xml:space="preserve">mniejszenia </w:t>
      </w:r>
      <w:r w:rsidRPr="002D3193">
        <w:t>skali przedsięwzięcia: ilości i wielkości modeli fotowoltaicznych, ich usytuowania i położenia, jak również jakości stosowanych materiałów konstrukcyjnych i wykończeniowych. Z</w:t>
      </w:r>
      <w:r w:rsidR="00F66A77">
        <w:t xml:space="preserve">mniejszenie </w:t>
      </w:r>
      <w:r w:rsidRPr="002D3193">
        <w:t>skali przedsięwzięcia</w:t>
      </w:r>
      <w:r w:rsidR="00F66A77">
        <w:t xml:space="preserve"> może wynikać z możliwości technicznych przyłączenia planowanej farmy fotowoltaicznej do sieci dystrybucyjnej</w:t>
      </w:r>
      <w:r w:rsidRPr="002D3193">
        <w:t xml:space="preserve">. W związku z tym w obecnej chwili takich założeń Inwestor nie rozważa z uwagi na fakt, </w:t>
      </w:r>
      <w:r w:rsidR="00F66A77">
        <w:t>iż możliwość przyłączenia farmy fotowoltaicznej zostanie określona w warunkach przyłączenia przez operatora sieci dystrybucyjnej. W</w:t>
      </w:r>
      <w:r w:rsidRPr="002D3193">
        <w:t>ariant racjonalny zakłada również ograniczenie powierzchni przeznaczonej bezpośrednio pod panele fotowoltaiczne</w:t>
      </w:r>
      <w:r w:rsidR="00F66A77">
        <w:t xml:space="preserve"> jak i stacje transformatorowe</w:t>
      </w:r>
      <w:r w:rsidRPr="002D3193">
        <w:t>.</w:t>
      </w:r>
    </w:p>
    <w:p w:rsidR="00A424C6" w:rsidRPr="002D3193" w:rsidRDefault="00A424C6" w:rsidP="00A424C6">
      <w:pPr>
        <w:tabs>
          <w:tab w:val="left" w:pos="284"/>
        </w:tabs>
        <w:suppressAutoHyphens/>
        <w:spacing w:line="264" w:lineRule="auto"/>
      </w:pPr>
    </w:p>
    <w:p w:rsidR="00A424C6" w:rsidRPr="002D3193" w:rsidRDefault="00A424C6" w:rsidP="00A424C6">
      <w:pPr>
        <w:pStyle w:val="Default"/>
        <w:rPr>
          <w:color w:val="auto"/>
          <w:szCs w:val="20"/>
        </w:rPr>
      </w:pPr>
      <w:r w:rsidRPr="002D3193">
        <w:rPr>
          <w:b/>
          <w:color w:val="auto"/>
          <w:szCs w:val="20"/>
        </w:rPr>
        <w:t>WARIANT</w:t>
      </w:r>
      <w:r w:rsidRPr="002D3193">
        <w:rPr>
          <w:color w:val="auto"/>
          <w:szCs w:val="20"/>
        </w:rPr>
        <w:t xml:space="preserve"> – najkorzystniejszy dla środowiska </w:t>
      </w:r>
    </w:p>
    <w:p w:rsidR="00A424C6" w:rsidRPr="002D3193" w:rsidRDefault="00A424C6" w:rsidP="00A424C6">
      <w:pPr>
        <w:tabs>
          <w:tab w:val="left" w:pos="284"/>
        </w:tabs>
        <w:suppressAutoHyphens/>
        <w:spacing w:line="264" w:lineRule="auto"/>
      </w:pPr>
      <w:r w:rsidRPr="002D3193">
        <w:tab/>
        <w:t>Wariant najkorzystniejszy dla środowiska w przypadku planowanego przedsięwzięcia oznacza wariant nieprzyczyniający się do pogorszenia stanu istniejącego oraz minimalizujący ewentualne uciążliwości środowiska związane z planowaną inwestycją. Za taki wariant uznać należy wariant preferowany przez Inwestora (wariant I). Zaproponowana przez Inwestora lokalizacja oraz sposób realizacji planowanego przedsięwzięcia należy uznać za najkorzystniejsze dla środowiska, a zaproponowane rozwiązania projektowe nie przyczynią się do pogorszenia jego jakości. Planowana inwestycja będzie miała natomiast korzystny wpływ na spadek poziomu emisji gazów cieplarnianych do powietrza. Planowane przedsięwzięcie realizowane będzie z szczególnym uwzględnieniem ochrony wartości przyrodniczych pobliskich obszarów wrażliwych przyrodniczo, zasobów naturalnych oraz ograniczenia uciążliwości dla terenów sąsiednich. Przewidywany do realizacji wariant reprezentuje bardzo dobre rozwiązania techniczne, a ich zastosowanie jest uzasadnione z punktu widzenia ekonomii i ochrony środowiska.</w:t>
      </w:r>
    </w:p>
    <w:p w:rsidR="007F262F" w:rsidRPr="002D3193" w:rsidRDefault="007F262F" w:rsidP="00A81EA8">
      <w:pPr>
        <w:pStyle w:val="Tekstpodstawowywcity"/>
        <w:ind w:left="0" w:firstLine="357"/>
      </w:pPr>
      <w:r w:rsidRPr="002D3193">
        <w:t>Uruchomienie elektrowni słonecznej będzie miało pozytywny wymiar w postaci produkcji ekologicznej „zielonej energii”- nośnika energii odnawialnej, nie powodującej emisji dwutlenku węgla i nie zubażającej warstwy ozonowej a tym samym ograniczającej ocieplanie się klimatu Ziemi.</w:t>
      </w:r>
    </w:p>
    <w:p w:rsidR="007F262F" w:rsidRPr="002D3193" w:rsidRDefault="007F262F" w:rsidP="00A81EA8">
      <w:pPr>
        <w:pStyle w:val="Tekstpodstawowywcity"/>
        <w:ind w:left="0" w:firstLine="357"/>
      </w:pPr>
      <w:r w:rsidRPr="002D3193">
        <w:t>W przypadku zaniechania budowy elektrowni słonecznej przyczyniamy się do utrwalenia stanu istniejącego (pozyskiwanie energii z paliw kopalnych), który nie jest ekologicznie korzystny.</w:t>
      </w:r>
    </w:p>
    <w:p w:rsidR="007F262F" w:rsidRPr="002D3193" w:rsidRDefault="007F262F" w:rsidP="00A81EA8">
      <w:pPr>
        <w:pStyle w:val="Tekstpodstawowywcity"/>
        <w:ind w:left="0" w:firstLine="357"/>
      </w:pPr>
      <w:r w:rsidRPr="002D3193">
        <w:t>Na podstawie informacji o stosowanej technologii należy uznać, że proponowane rozwiązania</w:t>
      </w:r>
      <w:r w:rsidRPr="009E4459">
        <w:rPr>
          <w:color w:val="FF0000"/>
        </w:rPr>
        <w:t xml:space="preserve"> </w:t>
      </w:r>
      <w:r w:rsidRPr="002D3193">
        <w:t>reprezentują wysoki poziom techniczny i pozwalają na dopełnienie standardów</w:t>
      </w:r>
      <w:r w:rsidR="002D3193" w:rsidRPr="002D3193">
        <w:t xml:space="preserve"> </w:t>
      </w:r>
      <w:r w:rsidRPr="002D3193">
        <w:t>jakości środowiska w najbliższej okolicy.</w:t>
      </w:r>
    </w:p>
    <w:p w:rsidR="007F262F" w:rsidRPr="002D3193" w:rsidRDefault="007F262F" w:rsidP="00A81EA8">
      <w:pPr>
        <w:pStyle w:val="Tekstpodstawowywcity"/>
        <w:numPr>
          <w:ilvl w:val="0"/>
          <w:numId w:val="4"/>
        </w:numPr>
        <w:ind w:left="0" w:firstLine="357"/>
      </w:pPr>
      <w:r w:rsidRPr="002D3193">
        <w:t>Elektrownia fotowoltaiczna nie będzie powodować jakichkolwiek</w:t>
      </w:r>
      <w:r w:rsidR="002D3193" w:rsidRPr="002D3193">
        <w:t xml:space="preserve"> </w:t>
      </w:r>
      <w:r w:rsidRPr="002D3193">
        <w:t>uciążliwości w fazie jej eksploatacji;</w:t>
      </w:r>
    </w:p>
    <w:p w:rsidR="007F262F" w:rsidRPr="002D3193" w:rsidRDefault="007F262F" w:rsidP="00A81EA8">
      <w:pPr>
        <w:pStyle w:val="Tekstpodstawowywcity"/>
        <w:numPr>
          <w:ilvl w:val="0"/>
          <w:numId w:val="4"/>
        </w:numPr>
        <w:ind w:left="0" w:firstLine="357"/>
      </w:pPr>
      <w:r w:rsidRPr="002D3193">
        <w:t>Lokalizacja elektrowni fotowoltaicznej nie będzie kolidować z ograniczeniami i rygorami obejmującymi odległe tereny prawnie chronione;</w:t>
      </w:r>
    </w:p>
    <w:p w:rsidR="007F262F" w:rsidRPr="002D3193" w:rsidRDefault="007F262F" w:rsidP="00A81EA8">
      <w:pPr>
        <w:pStyle w:val="Tekstpodstawowywcity"/>
        <w:numPr>
          <w:ilvl w:val="0"/>
          <w:numId w:val="4"/>
        </w:numPr>
        <w:ind w:left="0" w:firstLine="357"/>
      </w:pPr>
      <w:r w:rsidRPr="002D3193">
        <w:t>Rejon lokalizacji elektrowni fotowoltaicznej położony jest w strefie korzystnej dla zagospodarowania zasobów energii słońca,</w:t>
      </w:r>
    </w:p>
    <w:p w:rsidR="007F262F" w:rsidRPr="002D3193" w:rsidRDefault="007F262F" w:rsidP="00A81EA8">
      <w:pPr>
        <w:pStyle w:val="Tekstpodstawowywcity"/>
        <w:numPr>
          <w:ilvl w:val="0"/>
          <w:numId w:val="4"/>
        </w:numPr>
        <w:ind w:left="0" w:firstLine="357"/>
      </w:pPr>
      <w:r w:rsidRPr="002D3193">
        <w:t xml:space="preserve">Zainstalowanie elektrowni fotowoltaicznej o mocy do </w:t>
      </w:r>
      <w:r w:rsidR="002D3193" w:rsidRPr="002D3193">
        <w:t>1</w:t>
      </w:r>
      <w:r w:rsidR="0059372A">
        <w:t>5</w:t>
      </w:r>
      <w:r w:rsidRPr="002D3193">
        <w:t xml:space="preserve"> MW pozwoli na teoretyczną redukcję rocznej emisji zanieczyszczeń (w odniesieni do </w:t>
      </w:r>
      <w:r w:rsidR="00C76D61" w:rsidRPr="002D3193">
        <w:t xml:space="preserve">elektrowni </w:t>
      </w:r>
      <w:r w:rsidRPr="002D3193">
        <w:t>na paliwo stałe) w ilości:</w:t>
      </w:r>
    </w:p>
    <w:p w:rsidR="007F262F" w:rsidRPr="002D3193" w:rsidRDefault="007F262F" w:rsidP="00A81EA8">
      <w:pPr>
        <w:pStyle w:val="Tekstpodstawowywcity"/>
        <w:ind w:left="0" w:firstLine="357"/>
      </w:pPr>
      <w:r w:rsidRPr="002D3193">
        <w:tab/>
        <w:t xml:space="preserve">- ok. </w:t>
      </w:r>
      <w:r w:rsidR="0059372A">
        <w:t>6</w:t>
      </w:r>
      <w:r w:rsidR="002D3193" w:rsidRPr="002D3193">
        <w:t>0</w:t>
      </w:r>
      <w:r w:rsidRPr="002D3193">
        <w:t xml:space="preserve"> Mg dwutlenku siarki,</w:t>
      </w:r>
    </w:p>
    <w:p w:rsidR="007F262F" w:rsidRPr="002D3193" w:rsidRDefault="007F262F" w:rsidP="00A81EA8">
      <w:pPr>
        <w:pStyle w:val="Tekstpodstawowywcity"/>
        <w:ind w:left="0" w:firstLine="357"/>
      </w:pPr>
      <w:r w:rsidRPr="002D3193">
        <w:tab/>
        <w:t xml:space="preserve">- ok. </w:t>
      </w:r>
      <w:r w:rsidR="0059372A">
        <w:t xml:space="preserve">100 </w:t>
      </w:r>
      <w:r w:rsidRPr="002D3193">
        <w:t>Mg dwutlenku azotu,</w:t>
      </w:r>
    </w:p>
    <w:p w:rsidR="007F262F" w:rsidRPr="002D3193" w:rsidRDefault="007F262F" w:rsidP="00A81EA8">
      <w:pPr>
        <w:pStyle w:val="Tekstpodstawowywcity"/>
        <w:ind w:left="0" w:firstLine="357"/>
      </w:pPr>
      <w:r w:rsidRPr="002D3193">
        <w:tab/>
        <w:t xml:space="preserve">- ok. </w:t>
      </w:r>
      <w:r w:rsidR="0059372A">
        <w:t>12</w:t>
      </w:r>
      <w:r w:rsidR="002D3193" w:rsidRPr="002D3193">
        <w:t>000</w:t>
      </w:r>
      <w:r w:rsidRPr="002D3193">
        <w:t xml:space="preserve"> Mg dwutlenku węgla,</w:t>
      </w:r>
    </w:p>
    <w:p w:rsidR="007F262F" w:rsidRPr="002D3193" w:rsidRDefault="007F262F" w:rsidP="00A81EA8">
      <w:pPr>
        <w:pStyle w:val="Tekstpodstawowywcity"/>
        <w:ind w:left="0" w:firstLine="357"/>
      </w:pPr>
      <w:r w:rsidRPr="002D3193">
        <w:tab/>
        <w:t xml:space="preserve">- ok. </w:t>
      </w:r>
      <w:r w:rsidR="0059372A">
        <w:t xml:space="preserve">400 </w:t>
      </w:r>
      <w:r w:rsidRPr="002D3193">
        <w:t>Mg popiołów.</w:t>
      </w:r>
    </w:p>
    <w:p w:rsidR="007F262F" w:rsidRPr="002D3193" w:rsidRDefault="007F262F" w:rsidP="00A81EA8">
      <w:pPr>
        <w:pStyle w:val="Tekstpodstawowywcity"/>
        <w:ind w:left="0" w:firstLine="357"/>
      </w:pPr>
      <w:r w:rsidRPr="002D3193">
        <w:t>Lokalizacja elektrowni słonecznej jest optymalna zarówno ze względów ekologicznych, ekonomicznych, jak i społecznych.</w:t>
      </w:r>
    </w:p>
    <w:p w:rsidR="007F262F" w:rsidRPr="002D3193" w:rsidRDefault="007F262F" w:rsidP="00A81EA8">
      <w:pPr>
        <w:pStyle w:val="Tekstpodstawowywcity"/>
        <w:ind w:left="0" w:firstLine="357"/>
      </w:pPr>
      <w:r w:rsidRPr="002D3193">
        <w:t xml:space="preserve">Wybrany wariant spełnia warunki uwzględniające środowisko naturalne. Zainstalowanie paneli fotowoltaicznych nie spowoduje emisji hałasu i nie wprowadzi zanieczyszczeń akustycznych do otoczenia. </w:t>
      </w:r>
    </w:p>
    <w:p w:rsidR="007F262F" w:rsidRPr="002D3193" w:rsidRDefault="007F262F" w:rsidP="00A81EA8">
      <w:pPr>
        <w:pStyle w:val="Tekstpodstawowywcity"/>
        <w:ind w:left="0" w:firstLine="357"/>
      </w:pPr>
      <w:r w:rsidRPr="002D3193">
        <w:lastRenderedPageBreak/>
        <w:t>Planowana inwestycja spełnia warunki określone w</w:t>
      </w:r>
      <w:r w:rsidR="00FB1EC8" w:rsidRPr="002D3193">
        <w:t xml:space="preserve"> przepisach prawa </w:t>
      </w:r>
      <w:r w:rsidRPr="002D3193">
        <w:t>oraz dyrektywy Unii Europejskiej dotyczące odnawialnych źródeł energii.</w:t>
      </w:r>
    </w:p>
    <w:p w:rsidR="007F262F" w:rsidRPr="002D3193" w:rsidRDefault="007F262F" w:rsidP="00A81EA8">
      <w:pPr>
        <w:pStyle w:val="Tekstpodstawowywcity"/>
        <w:ind w:left="0" w:firstLine="357"/>
      </w:pPr>
      <w:r w:rsidRPr="002D3193">
        <w:t>Ewentualne warianty przedsi</w:t>
      </w:r>
      <w:r w:rsidRPr="002D3193">
        <w:rPr>
          <w:rFonts w:hint="eastAsia"/>
        </w:rPr>
        <w:t>ę</w:t>
      </w:r>
      <w:r w:rsidRPr="002D3193">
        <w:t>wzi</w:t>
      </w:r>
      <w:r w:rsidRPr="002D3193">
        <w:rPr>
          <w:rFonts w:hint="eastAsia"/>
        </w:rPr>
        <w:t>ę</w:t>
      </w:r>
      <w:r w:rsidRPr="002D3193">
        <w:t>cia mog</w:t>
      </w:r>
      <w:r w:rsidRPr="002D3193">
        <w:rPr>
          <w:rFonts w:hint="eastAsia"/>
        </w:rPr>
        <w:t>ą</w:t>
      </w:r>
      <w:r w:rsidRPr="002D3193">
        <w:t xml:space="preserve"> polega</w:t>
      </w:r>
      <w:r w:rsidRPr="002D3193">
        <w:rPr>
          <w:rFonts w:hint="eastAsia"/>
        </w:rPr>
        <w:t>ć</w:t>
      </w:r>
      <w:r w:rsidRPr="002D3193">
        <w:t xml:space="preserve"> na możliwo</w:t>
      </w:r>
      <w:r w:rsidRPr="002D3193">
        <w:rPr>
          <w:rFonts w:hint="eastAsia"/>
        </w:rPr>
        <w:t>ś</w:t>
      </w:r>
      <w:r w:rsidR="00586496" w:rsidRPr="002D3193">
        <w:t>ci zastosowania o</w:t>
      </w:r>
      <w:r w:rsidRPr="002D3193">
        <w:t>gniw fotowoltaicznych różnych typów i producentów ponadto innymi wariantami może być zmniejszenie skali inwestycji poprzez zmniejszenie mocy elektrowni fotowoltaicznej odpowiednio do wydanych warunków przyłączeniowych.</w:t>
      </w:r>
    </w:p>
    <w:p w:rsidR="007F262F" w:rsidRPr="009E4459" w:rsidRDefault="007F262F" w:rsidP="00A81EA8">
      <w:pPr>
        <w:pStyle w:val="Tekstpodstawowywcity"/>
        <w:ind w:left="0" w:firstLine="357"/>
        <w:rPr>
          <w:color w:val="FF0000"/>
        </w:rPr>
      </w:pPr>
    </w:p>
    <w:p w:rsidR="007F262F" w:rsidRPr="002D3193" w:rsidRDefault="007F262F" w:rsidP="00A81EA8">
      <w:pPr>
        <w:pStyle w:val="Nagwek9"/>
        <w:numPr>
          <w:ilvl w:val="0"/>
          <w:numId w:val="2"/>
        </w:numPr>
        <w:ind w:left="0" w:firstLine="357"/>
        <w:jc w:val="left"/>
        <w:rPr>
          <w:rFonts w:ascii="Arial" w:hAnsi="Arial"/>
          <w:i/>
          <w:sz w:val="24"/>
        </w:rPr>
      </w:pPr>
      <w:r w:rsidRPr="002D3193">
        <w:rPr>
          <w:rFonts w:ascii="Arial" w:hAnsi="Arial"/>
          <w:i/>
          <w:sz w:val="24"/>
        </w:rPr>
        <w:t xml:space="preserve">Przewidywana ilość wykorzystywanej wody i innych wykorzystywanych surowców, materiałów, paliw oraz energii </w:t>
      </w:r>
    </w:p>
    <w:p w:rsidR="007F262F" w:rsidRPr="002D3193" w:rsidRDefault="007F262F" w:rsidP="00A81EA8">
      <w:pPr>
        <w:pStyle w:val="Tekstpodstawowywcity"/>
        <w:ind w:left="0" w:firstLine="357"/>
      </w:pPr>
    </w:p>
    <w:p w:rsidR="004C6930" w:rsidRPr="002D3193" w:rsidRDefault="004C6930" w:rsidP="00A81EA8">
      <w:pPr>
        <w:autoSpaceDE w:val="0"/>
        <w:autoSpaceDN w:val="0"/>
        <w:adjustRightInd w:val="0"/>
        <w:spacing w:line="240" w:lineRule="auto"/>
        <w:ind w:firstLine="357"/>
      </w:pPr>
      <w:r w:rsidRPr="002D3193">
        <w:t>Zapotrzebowanie na surowce, materiały i energie należy rozpatrzyć dla dwóch okresów</w:t>
      </w:r>
      <w:r w:rsidR="003E29E2" w:rsidRPr="002D3193">
        <w:t xml:space="preserve"> funkcjonowania </w:t>
      </w:r>
      <w:r w:rsidRPr="002D3193">
        <w:t xml:space="preserve">inwestycji –etapu budowy i użytkowania. Z uwagi na fakt iż obecnie nie został jeszcze wybrany docelowy dostawca urządzeń poniższe zestawienie ma charakter szacunkowy. </w:t>
      </w:r>
    </w:p>
    <w:p w:rsidR="004C6930" w:rsidRPr="002D3193" w:rsidRDefault="004C6930" w:rsidP="00A81EA8">
      <w:pPr>
        <w:autoSpaceDE w:val="0"/>
        <w:autoSpaceDN w:val="0"/>
        <w:adjustRightInd w:val="0"/>
        <w:spacing w:line="240" w:lineRule="auto"/>
        <w:ind w:firstLine="357"/>
        <w:jc w:val="left"/>
      </w:pPr>
    </w:p>
    <w:p w:rsidR="004C6930" w:rsidRPr="002D3193" w:rsidRDefault="004C6930" w:rsidP="00A81EA8">
      <w:pPr>
        <w:autoSpaceDE w:val="0"/>
        <w:autoSpaceDN w:val="0"/>
        <w:adjustRightInd w:val="0"/>
        <w:spacing w:line="240" w:lineRule="auto"/>
        <w:ind w:firstLine="357"/>
        <w:jc w:val="left"/>
        <w:rPr>
          <w:b/>
        </w:rPr>
      </w:pPr>
      <w:r w:rsidRPr="002D3193">
        <w:rPr>
          <w:b/>
        </w:rPr>
        <w:t xml:space="preserve">1. Etap budowy </w:t>
      </w:r>
    </w:p>
    <w:p w:rsidR="004C6930" w:rsidRPr="002D3193" w:rsidRDefault="004C6930" w:rsidP="00A81EA8">
      <w:pPr>
        <w:autoSpaceDE w:val="0"/>
        <w:autoSpaceDN w:val="0"/>
        <w:adjustRightInd w:val="0"/>
        <w:spacing w:line="240" w:lineRule="auto"/>
        <w:ind w:firstLine="357"/>
        <w:jc w:val="left"/>
      </w:pPr>
      <w:r w:rsidRPr="002D3193">
        <w:t xml:space="preserve">W trakcie realizacji inwestycji będę prowadzone prace budowlane polegające głownie na: </w:t>
      </w:r>
    </w:p>
    <w:p w:rsidR="004C6930" w:rsidRPr="002D3193" w:rsidRDefault="004C6930" w:rsidP="00FB1EC8">
      <w:pPr>
        <w:autoSpaceDE w:val="0"/>
        <w:autoSpaceDN w:val="0"/>
        <w:adjustRightInd w:val="0"/>
        <w:spacing w:after="183" w:line="240" w:lineRule="auto"/>
        <w:ind w:left="357"/>
        <w:jc w:val="left"/>
      </w:pPr>
      <w:r w:rsidRPr="002D3193">
        <w:t xml:space="preserve">- Wbijaniu profili konstrukcyjnych </w:t>
      </w:r>
      <w:r w:rsidRPr="002D3193">
        <w:br/>
        <w:t>- Ustawieniu budynk</w:t>
      </w:r>
      <w:r w:rsidR="00943235" w:rsidRPr="002D3193">
        <w:t>ów</w:t>
      </w:r>
      <w:r w:rsidRPr="002D3193">
        <w:t xml:space="preserve"> stacji transformatorow</w:t>
      </w:r>
      <w:r w:rsidR="00943235" w:rsidRPr="002D3193">
        <w:t xml:space="preserve">ych </w:t>
      </w:r>
      <w:r w:rsidR="00943235" w:rsidRPr="002D3193">
        <w:br/>
        <w:t xml:space="preserve">- Wykonaniu dróg </w:t>
      </w:r>
      <w:r w:rsidRPr="002D3193">
        <w:t>technologiczn</w:t>
      </w:r>
      <w:r w:rsidR="00943235" w:rsidRPr="002D3193">
        <w:t xml:space="preserve">ych </w:t>
      </w:r>
      <w:r w:rsidRPr="002D3193">
        <w:t>i plac</w:t>
      </w:r>
      <w:r w:rsidR="00943235" w:rsidRPr="002D3193">
        <w:t xml:space="preserve">ów </w:t>
      </w:r>
      <w:r w:rsidRPr="002D3193">
        <w:t>manewrow</w:t>
      </w:r>
      <w:r w:rsidR="00943235" w:rsidRPr="002D3193">
        <w:t xml:space="preserve">ych </w:t>
      </w:r>
      <w:r w:rsidR="002940F7" w:rsidRPr="002D3193">
        <w:t>przy stacj</w:t>
      </w:r>
      <w:r w:rsidR="00943235" w:rsidRPr="002D3193">
        <w:t xml:space="preserve">ach </w:t>
      </w:r>
      <w:r w:rsidR="002940F7" w:rsidRPr="002D3193">
        <w:t>transformatorow</w:t>
      </w:r>
      <w:r w:rsidR="00943235" w:rsidRPr="002D3193">
        <w:t>ych</w:t>
      </w:r>
      <w:r w:rsidRPr="002D3193">
        <w:br/>
        <w:t xml:space="preserve">- Montażu ogrodzenia </w:t>
      </w:r>
      <w:r w:rsidRPr="002D3193">
        <w:br/>
        <w:t xml:space="preserve">- Ręcznym skręceniu i montażu szkieletu konstrukcji nośnej modułów fotowoltaicznych </w:t>
      </w:r>
      <w:r w:rsidR="00846D57" w:rsidRPr="002D3193">
        <w:br/>
        <w:t xml:space="preserve">- </w:t>
      </w:r>
      <w:r w:rsidRPr="002D3193">
        <w:t xml:space="preserve">Ułożeniu i kabli w wykopach i wykonaniu wszystkich instalacji elektrycznych </w:t>
      </w:r>
      <w:r w:rsidR="00846D57" w:rsidRPr="002D3193">
        <w:br/>
        <w:t xml:space="preserve">- </w:t>
      </w:r>
      <w:r w:rsidRPr="002D3193">
        <w:t xml:space="preserve">Zasypaniu wykopów </w:t>
      </w:r>
    </w:p>
    <w:p w:rsidR="004C6930" w:rsidRPr="002D3193" w:rsidRDefault="004C6930" w:rsidP="00A81EA8">
      <w:pPr>
        <w:autoSpaceDE w:val="0"/>
        <w:autoSpaceDN w:val="0"/>
        <w:adjustRightInd w:val="0"/>
        <w:spacing w:line="240" w:lineRule="auto"/>
        <w:ind w:firstLine="357"/>
      </w:pPr>
      <w:r w:rsidRPr="002D3193">
        <w:t xml:space="preserve">W trakcie prac budowlanych zostaną wykorzystane takie materiały jak: kruszywo, cement, beton, stal konstrukcyjna, profile aluminiowe, szereg elementów instalacyjnych (łączniki, kable, elementy montażowe paneli itp.) oraz urządzeń (panele fotowoltaiczne, aparatura elektro-energetyczna itp.). </w:t>
      </w:r>
    </w:p>
    <w:p w:rsidR="004C6930" w:rsidRPr="002D3193" w:rsidRDefault="004C6930" w:rsidP="00A81EA8">
      <w:pPr>
        <w:autoSpaceDE w:val="0"/>
        <w:autoSpaceDN w:val="0"/>
        <w:adjustRightInd w:val="0"/>
        <w:spacing w:line="240" w:lineRule="auto"/>
        <w:ind w:firstLine="357"/>
      </w:pPr>
      <w:r w:rsidRPr="002D3193">
        <w:t xml:space="preserve">Podczas robót zajdzie konieczność wykorzystania sprzętu budowlanego: </w:t>
      </w:r>
    </w:p>
    <w:p w:rsidR="004C6930" w:rsidRPr="00207AE9" w:rsidRDefault="00846D57" w:rsidP="00AC7E36">
      <w:pPr>
        <w:autoSpaceDE w:val="0"/>
        <w:autoSpaceDN w:val="0"/>
        <w:adjustRightInd w:val="0"/>
        <w:spacing w:after="183" w:line="240" w:lineRule="auto"/>
        <w:ind w:left="357"/>
      </w:pPr>
      <w:r w:rsidRPr="002D3193">
        <w:t xml:space="preserve">- </w:t>
      </w:r>
      <w:r w:rsidR="004C6930" w:rsidRPr="002D3193">
        <w:t xml:space="preserve">samochodów ciężarowych –do transportu mas ziemnych, gotowych elementów prefabrykowanych, innych potrzebnych materiałów budowlanych oraz wywozu wytworzonych odpadów, </w:t>
      </w:r>
      <w:r w:rsidRPr="002D3193">
        <w:br/>
        <w:t xml:space="preserve">- </w:t>
      </w:r>
      <w:r w:rsidR="004C6930" w:rsidRPr="002D3193">
        <w:t xml:space="preserve">koparek i ładowarek –do prac związanych z wykonywania robót ziemnych oraz </w:t>
      </w:r>
      <w:r w:rsidR="004C6930" w:rsidRPr="00207AE9">
        <w:t xml:space="preserve">przemieszczaniem materiałów budowlanych i urządzeń po terenie placu budowy, </w:t>
      </w:r>
    </w:p>
    <w:p w:rsidR="004C6930" w:rsidRPr="00207AE9" w:rsidRDefault="004C6930" w:rsidP="00AC7E36">
      <w:pPr>
        <w:autoSpaceDE w:val="0"/>
        <w:autoSpaceDN w:val="0"/>
        <w:adjustRightInd w:val="0"/>
        <w:spacing w:line="240" w:lineRule="auto"/>
        <w:ind w:left="357"/>
        <w:jc w:val="left"/>
      </w:pPr>
      <w:r w:rsidRPr="00207AE9">
        <w:t xml:space="preserve">Szacunkowe zapotrzebowanie na główne surowce i materiały wykorzystywane na etapie realizacji prac budowlanych przedstawia się następująco: </w:t>
      </w:r>
    </w:p>
    <w:p w:rsidR="004C6930" w:rsidRPr="00207AE9" w:rsidRDefault="00846D57" w:rsidP="00AC7E36">
      <w:pPr>
        <w:autoSpaceDE w:val="0"/>
        <w:autoSpaceDN w:val="0"/>
        <w:adjustRightInd w:val="0"/>
        <w:spacing w:after="132" w:line="240" w:lineRule="auto"/>
        <w:ind w:left="357"/>
        <w:jc w:val="left"/>
      </w:pPr>
      <w:r w:rsidRPr="00207AE9">
        <w:t xml:space="preserve">- </w:t>
      </w:r>
      <w:r w:rsidR="004C6930" w:rsidRPr="00207AE9">
        <w:t>beton (lub pr</w:t>
      </w:r>
      <w:r w:rsidR="001B59C8" w:rsidRPr="00207AE9">
        <w:t xml:space="preserve">efabrykowane płyty betonowe) : </w:t>
      </w:r>
      <w:r w:rsidR="00207AE9" w:rsidRPr="00207AE9">
        <w:t>4</w:t>
      </w:r>
      <w:r w:rsidR="004C6930" w:rsidRPr="00207AE9">
        <w:t xml:space="preserve">0 m3 </w:t>
      </w:r>
      <w:r w:rsidRPr="00207AE9">
        <w:br/>
        <w:t xml:space="preserve">- </w:t>
      </w:r>
      <w:r w:rsidR="004C6930" w:rsidRPr="00207AE9">
        <w:t xml:space="preserve">kruszywo (różne frakcje i rodzaje) : </w:t>
      </w:r>
      <w:r w:rsidR="00207AE9" w:rsidRPr="00207AE9">
        <w:t>1890</w:t>
      </w:r>
      <w:r w:rsidR="004C6930" w:rsidRPr="00207AE9">
        <w:t xml:space="preserve"> m3 </w:t>
      </w:r>
      <w:r w:rsidRPr="00207AE9">
        <w:br/>
        <w:t xml:space="preserve">- </w:t>
      </w:r>
      <w:r w:rsidR="004C6930" w:rsidRPr="00207AE9">
        <w:t xml:space="preserve">stal i inne metale: </w:t>
      </w:r>
      <w:r w:rsidR="00207AE9" w:rsidRPr="00207AE9">
        <w:t>608</w:t>
      </w:r>
      <w:r w:rsidR="004C6930" w:rsidRPr="00207AE9">
        <w:t xml:space="preserve"> Mg </w:t>
      </w:r>
      <w:r w:rsidRPr="00207AE9">
        <w:br/>
        <w:t xml:space="preserve">- </w:t>
      </w:r>
      <w:r w:rsidR="004C6930" w:rsidRPr="00207AE9">
        <w:t xml:space="preserve">olej napędowy (maszyny budowlane, samochody dostawcze) : </w:t>
      </w:r>
      <w:r w:rsidR="00207AE9" w:rsidRPr="00207AE9">
        <w:t>8</w:t>
      </w:r>
      <w:r w:rsidR="004C6930" w:rsidRPr="00207AE9">
        <w:t>,</w:t>
      </w:r>
      <w:r w:rsidR="00207AE9" w:rsidRPr="00207AE9">
        <w:t>3</w:t>
      </w:r>
      <w:r w:rsidR="004C6930" w:rsidRPr="00207AE9">
        <w:t xml:space="preserve"> Mg, </w:t>
      </w:r>
      <w:r w:rsidR="008F3229" w:rsidRPr="00207AE9">
        <w:br/>
        <w:t xml:space="preserve">- woda na potrzeby socjalno-bytowe: </w:t>
      </w:r>
      <w:r w:rsidR="00207AE9" w:rsidRPr="00207AE9">
        <w:t>27</w:t>
      </w:r>
      <w:r w:rsidR="008F3229" w:rsidRPr="00207AE9">
        <w:t xml:space="preserve"> m3</w:t>
      </w:r>
    </w:p>
    <w:p w:rsidR="008F3229" w:rsidRPr="002D3193" w:rsidRDefault="008F3229" w:rsidP="00A81EA8">
      <w:pPr>
        <w:autoSpaceDE w:val="0"/>
        <w:autoSpaceDN w:val="0"/>
        <w:adjustRightInd w:val="0"/>
        <w:spacing w:line="240" w:lineRule="auto"/>
        <w:ind w:firstLine="357"/>
      </w:pPr>
      <w:r w:rsidRPr="00207AE9">
        <w:t>Na terenie planowanej inwestycji nie będzie odbywał się pobór wody, nie będą powstawały ścieki</w:t>
      </w:r>
      <w:r w:rsidRPr="002D3193">
        <w:t xml:space="preserve"> socjalno-bytowe, za wyjątkiem etapu budowy, podczas którego zaplecze budowy będzie wyposażone w systemy odbioru i odprowadzania ścieków bytowych w postaci montażu przenośnych toalet</w:t>
      </w:r>
      <w:r w:rsidR="00FB1EC8" w:rsidRPr="002D3193">
        <w:t>.</w:t>
      </w:r>
    </w:p>
    <w:p w:rsidR="008F3229" w:rsidRPr="002D3193" w:rsidRDefault="008F3229" w:rsidP="00A81EA8">
      <w:pPr>
        <w:autoSpaceDE w:val="0"/>
        <w:autoSpaceDN w:val="0"/>
        <w:adjustRightInd w:val="0"/>
        <w:spacing w:line="240" w:lineRule="auto"/>
        <w:ind w:firstLine="357"/>
      </w:pPr>
      <w:r w:rsidRPr="002D3193">
        <w:t xml:space="preserve">Ścieki socjalno-bytowe z terenów bazy ekipy budującej instalację, będą odbierane przez firmy zajmujące się wywozem nieczystości płynnych, posiadających stosowne zezwolenia </w:t>
      </w:r>
    </w:p>
    <w:p w:rsidR="004C6930" w:rsidRPr="002D3193" w:rsidRDefault="004C6930" w:rsidP="00A81EA8">
      <w:pPr>
        <w:autoSpaceDE w:val="0"/>
        <w:autoSpaceDN w:val="0"/>
        <w:adjustRightInd w:val="0"/>
        <w:spacing w:line="240" w:lineRule="auto"/>
        <w:ind w:firstLine="357"/>
        <w:jc w:val="left"/>
      </w:pPr>
    </w:p>
    <w:p w:rsidR="004C6930" w:rsidRPr="002D3193" w:rsidRDefault="004C6930" w:rsidP="00A81EA8">
      <w:pPr>
        <w:autoSpaceDE w:val="0"/>
        <w:autoSpaceDN w:val="0"/>
        <w:adjustRightInd w:val="0"/>
        <w:spacing w:line="240" w:lineRule="auto"/>
        <w:ind w:firstLine="357"/>
        <w:jc w:val="left"/>
        <w:rPr>
          <w:b/>
        </w:rPr>
      </w:pPr>
      <w:r w:rsidRPr="002D3193">
        <w:rPr>
          <w:b/>
        </w:rPr>
        <w:t xml:space="preserve">2. Etap eksploatacji </w:t>
      </w:r>
    </w:p>
    <w:p w:rsidR="00FB1EC8" w:rsidRPr="002D3193" w:rsidRDefault="00FB1EC8" w:rsidP="00A81EA8">
      <w:pPr>
        <w:autoSpaceDE w:val="0"/>
        <w:autoSpaceDN w:val="0"/>
        <w:adjustRightInd w:val="0"/>
        <w:spacing w:line="240" w:lineRule="auto"/>
        <w:ind w:firstLine="357"/>
        <w:jc w:val="left"/>
        <w:rPr>
          <w:b/>
        </w:rPr>
      </w:pPr>
    </w:p>
    <w:p w:rsidR="004C6930" w:rsidRPr="006D65CE" w:rsidRDefault="004C6930" w:rsidP="00A81EA8">
      <w:pPr>
        <w:autoSpaceDE w:val="0"/>
        <w:autoSpaceDN w:val="0"/>
        <w:adjustRightInd w:val="0"/>
        <w:spacing w:line="240" w:lineRule="auto"/>
        <w:ind w:firstLine="357"/>
      </w:pPr>
      <w:r w:rsidRPr="002D3193">
        <w:lastRenderedPageBreak/>
        <w:t>Eksploatacja farmy fotowoltaicznej związana jest jedynie z zużyciem paliwa do maszyn rolniczych dokonujących czynności obsługowych tzn. mycia paneli oraz wykaszania terenu farmy, paliwa do samochodów ekip serwisowych oraz wody demineralizowanej użytej do mycia. Dodatkowo farma fotowoltaiczna zużywa też pewne ilości energii elektrycznej koniecznej do zasilenia urządzeń elektro-</w:t>
      </w:r>
      <w:r w:rsidRPr="006D65CE">
        <w:t xml:space="preserve">energetycznych oraz systemu monitoringu w sytuacji gdy sama nie produkuje energii (np. w nocy). </w:t>
      </w:r>
    </w:p>
    <w:p w:rsidR="004C6930" w:rsidRPr="006D65CE" w:rsidRDefault="004C6930" w:rsidP="00A81EA8">
      <w:pPr>
        <w:autoSpaceDE w:val="0"/>
        <w:autoSpaceDN w:val="0"/>
        <w:adjustRightInd w:val="0"/>
        <w:spacing w:line="240" w:lineRule="auto"/>
        <w:ind w:firstLine="357"/>
      </w:pPr>
      <w:r w:rsidRPr="006D65CE">
        <w:t xml:space="preserve">Szacunkowe roczne zapotrzebowanie na główne surowce związane z funkcjonowaniem planowanej do budowy infrastruktury przedstawia się następująco: </w:t>
      </w:r>
    </w:p>
    <w:p w:rsidR="004C6930" w:rsidRPr="006D65CE" w:rsidRDefault="00C2416C" w:rsidP="00AC7E36">
      <w:pPr>
        <w:autoSpaceDE w:val="0"/>
        <w:autoSpaceDN w:val="0"/>
        <w:adjustRightInd w:val="0"/>
        <w:spacing w:after="183" w:line="240" w:lineRule="auto"/>
        <w:ind w:left="357"/>
        <w:jc w:val="left"/>
      </w:pPr>
      <w:r w:rsidRPr="006D65CE">
        <w:t xml:space="preserve">- </w:t>
      </w:r>
      <w:r w:rsidR="004C6930" w:rsidRPr="006D65CE">
        <w:t xml:space="preserve">energia elektryczna: </w:t>
      </w:r>
      <w:r w:rsidR="006D65CE" w:rsidRPr="006D65CE">
        <w:t>40</w:t>
      </w:r>
      <w:r w:rsidR="005C12FC" w:rsidRPr="006D65CE">
        <w:t>0</w:t>
      </w:r>
      <w:r w:rsidRPr="006D65CE">
        <w:t>0</w:t>
      </w:r>
      <w:r w:rsidR="004C6930" w:rsidRPr="006D65CE">
        <w:t xml:space="preserve"> kW</w:t>
      </w:r>
      <w:r w:rsidRPr="006D65CE">
        <w:t>h</w:t>
      </w:r>
      <w:r w:rsidRPr="006D65CE">
        <w:br/>
        <w:t xml:space="preserve">- </w:t>
      </w:r>
      <w:r w:rsidR="004C6930" w:rsidRPr="006D65CE">
        <w:t xml:space="preserve">woda demineralizowana: </w:t>
      </w:r>
      <w:r w:rsidR="006D65CE" w:rsidRPr="006D65CE">
        <w:t>50</w:t>
      </w:r>
      <w:r w:rsidR="004C6930" w:rsidRPr="006D65CE">
        <w:t xml:space="preserve"> m³ </w:t>
      </w:r>
      <w:r w:rsidRPr="006D65CE">
        <w:br/>
        <w:t xml:space="preserve">- </w:t>
      </w:r>
      <w:r w:rsidR="004C6930" w:rsidRPr="006D65CE">
        <w:t xml:space="preserve">paliwo (pojazdy serwisantów, maszyny rolnicze): </w:t>
      </w:r>
      <w:r w:rsidR="006D65CE" w:rsidRPr="006D65CE">
        <w:t>290</w:t>
      </w:r>
      <w:r w:rsidR="008F3229" w:rsidRPr="006D65CE">
        <w:t xml:space="preserve"> l</w:t>
      </w:r>
    </w:p>
    <w:p w:rsidR="007F262F" w:rsidRPr="006D65CE" w:rsidRDefault="007F262F" w:rsidP="00A81EA8">
      <w:pPr>
        <w:pStyle w:val="Nagwek9"/>
        <w:numPr>
          <w:ilvl w:val="0"/>
          <w:numId w:val="2"/>
        </w:numPr>
        <w:ind w:left="0" w:firstLine="357"/>
        <w:jc w:val="left"/>
        <w:rPr>
          <w:rFonts w:ascii="Arial" w:hAnsi="Arial"/>
          <w:i/>
          <w:sz w:val="24"/>
        </w:rPr>
      </w:pPr>
      <w:r w:rsidRPr="006D65CE">
        <w:rPr>
          <w:rFonts w:ascii="Arial" w:hAnsi="Arial"/>
          <w:i/>
          <w:sz w:val="24"/>
        </w:rPr>
        <w:t>Rozwiązania chroniące środowisko</w:t>
      </w:r>
    </w:p>
    <w:p w:rsidR="007F262F" w:rsidRPr="002D3193" w:rsidRDefault="007F262F" w:rsidP="00A81EA8">
      <w:pPr>
        <w:pStyle w:val="Akapitzlist"/>
        <w:ind w:left="0" w:firstLine="357"/>
        <w:rPr>
          <w:sz w:val="16"/>
          <w:szCs w:val="16"/>
          <w:u w:val="single"/>
        </w:rPr>
      </w:pPr>
    </w:p>
    <w:p w:rsidR="007F262F" w:rsidRPr="002D3193" w:rsidRDefault="007F262F" w:rsidP="00A81EA8">
      <w:pPr>
        <w:pStyle w:val="Tekstpodstawowywcity"/>
        <w:ind w:left="0" w:firstLine="357"/>
      </w:pPr>
      <w:r w:rsidRPr="002D3193">
        <w:t>Wybór wariantu był poprzedzony analizą ekonomiczno- środowiskową lokalizacji elektrowni fotowoltaicznej, aby wyeliminować zagrożenia utraty zdrowia dla ludzi, zwierząt, degradacji świata roślinnego, ujemnego wpływu na powierzchnie ziemi, wód powierzchniowych i podziemnych, dóbr kulturowych itp.</w:t>
      </w:r>
    </w:p>
    <w:p w:rsidR="007F262F" w:rsidRPr="002D3193" w:rsidRDefault="007F262F" w:rsidP="00A81EA8">
      <w:pPr>
        <w:pStyle w:val="Tekstpodstawowywcity"/>
        <w:ind w:left="0" w:firstLine="357"/>
      </w:pPr>
      <w:r w:rsidRPr="002D3193">
        <w:t>Zagadnienia ochrony środowiska przed hałasem, w podstawowym zakresie, są regulowane przez ustawę z dnia 27 kwietnia 2001 r. Prawo ochrony środowiska.</w:t>
      </w:r>
    </w:p>
    <w:p w:rsidR="007F262F" w:rsidRPr="002D3193" w:rsidRDefault="007F262F" w:rsidP="00A81EA8">
      <w:pPr>
        <w:pStyle w:val="Tekstpodstawowywcity"/>
        <w:ind w:left="0" w:firstLine="357"/>
      </w:pPr>
      <w:r w:rsidRPr="002D3193">
        <w:t>W przypadku planowanej inwestycji, polegającej na montażu i uruchomieniu instalacji fotowoltaicznej, oddziaływanie na klimat akustyczny będzie miało miejsce tylko w trakcie montażu bądź ewentualnej likwidacji inwestycji. Emisja hałasu ma charakter oddziaływania bezpośredniego, w przypadku etapu budowy krótkoterminowego i chwilowego. Po zrealizowaniu przedsięwzięcia klimat akustyczny osiąga poziom tła hałasu w środowisku.</w:t>
      </w:r>
    </w:p>
    <w:p w:rsidR="00F16BF4" w:rsidRPr="009E4459" w:rsidRDefault="00F16BF4" w:rsidP="00A81EA8">
      <w:pPr>
        <w:pStyle w:val="Tekstpodstawowywcity"/>
        <w:ind w:left="0" w:firstLine="357"/>
        <w:rPr>
          <w:color w:val="FF0000"/>
        </w:rPr>
      </w:pPr>
    </w:p>
    <w:p w:rsidR="007F262F" w:rsidRPr="00B14F79" w:rsidRDefault="007F262F" w:rsidP="00A81EA8">
      <w:pPr>
        <w:pStyle w:val="Style6"/>
        <w:widowControl/>
        <w:ind w:firstLine="357"/>
        <w:rPr>
          <w:rStyle w:val="FontStyle16"/>
          <w:b/>
          <w:u w:val="single"/>
        </w:rPr>
      </w:pPr>
      <w:r w:rsidRPr="00B14F79">
        <w:rPr>
          <w:rStyle w:val="FontStyle16"/>
          <w:b/>
          <w:u w:val="single"/>
        </w:rPr>
        <w:t>Określenie przebiegu planowanych linii kablowych oraz sposobu i miejsca ich podłączenia do</w:t>
      </w:r>
      <w:r w:rsidR="00DB0732" w:rsidRPr="00B14F79">
        <w:rPr>
          <w:rStyle w:val="FontStyle16"/>
          <w:b/>
          <w:u w:val="single"/>
        </w:rPr>
        <w:t xml:space="preserve"> Krajowego Systemu Energetycznego</w:t>
      </w:r>
      <w:r w:rsidRPr="00B14F79">
        <w:rPr>
          <w:rStyle w:val="FontStyle16"/>
          <w:b/>
          <w:u w:val="single"/>
        </w:rPr>
        <w:t>.</w:t>
      </w:r>
    </w:p>
    <w:p w:rsidR="00AC7E36" w:rsidRPr="00B14F79" w:rsidRDefault="00AC7E36" w:rsidP="00DB0732">
      <w:pPr>
        <w:spacing w:line="240" w:lineRule="auto"/>
        <w:ind w:firstLine="357"/>
        <w:rPr>
          <w:szCs w:val="24"/>
        </w:rPr>
      </w:pPr>
    </w:p>
    <w:p w:rsidR="00DB0732" w:rsidRPr="00B14F79" w:rsidRDefault="00DB0732" w:rsidP="00DB0732">
      <w:pPr>
        <w:spacing w:line="240" w:lineRule="auto"/>
        <w:ind w:firstLine="357"/>
        <w:rPr>
          <w:szCs w:val="24"/>
        </w:rPr>
      </w:pPr>
      <w:r w:rsidRPr="00B14F79">
        <w:rPr>
          <w:szCs w:val="24"/>
        </w:rPr>
        <w:t xml:space="preserve">Miejsce przyłączenia elektrowni do krajowego systemu elektroenergetycznego zostanie określona przez operatora sieci dystrybucyjnej w warunkach przyłączenia elektrowni fotowoltaicznej, które zostaną wydane zgodnie z art. 7 ust. 8d ustawy z dnia 10 kwietnia 1997 roku Prawo energetyczne, po złożeniu wniosku o warunki przyłączenia do sieci elektroenergetycznej, do którego należy załączyć decyzję o warunkach zabudowy i zagospodarowania terenu, która to decyzja zostanie wydana po uzyskaniu decyzji o </w:t>
      </w:r>
      <w:r w:rsidRPr="00B14F79">
        <w:rPr>
          <w:rFonts w:hint="eastAsia"/>
          <w:szCs w:val="24"/>
        </w:rPr>
        <w:t>ś</w:t>
      </w:r>
      <w:r w:rsidRPr="00B14F79">
        <w:rPr>
          <w:szCs w:val="24"/>
        </w:rPr>
        <w:t xml:space="preserve">rodowiskowych uwarunkowaniach zgody na realizację przedsięwzięcia. </w:t>
      </w:r>
    </w:p>
    <w:p w:rsidR="00DB0732" w:rsidRPr="00B14F79" w:rsidRDefault="00DB0732" w:rsidP="00DB0732">
      <w:pPr>
        <w:spacing w:line="240" w:lineRule="auto"/>
        <w:ind w:firstLine="357"/>
        <w:rPr>
          <w:szCs w:val="24"/>
        </w:rPr>
      </w:pPr>
      <w:r w:rsidRPr="00B14F79">
        <w:rPr>
          <w:szCs w:val="24"/>
        </w:rPr>
        <w:t xml:space="preserve">W związku z powyższym na obecnym etapie inwestycji nie jest możliwe określenie miejsca przyłączenia planowanej elektrowni fotowoltaicznej do Krajowego Systemu Elektroenergetycznego a co za tym idzie przyłącze energetyczne planowanej elektrowni fotowoltaicznej nie jest objęte przedmiotowym wnioskiem o  wydanie  decyzji o </w:t>
      </w:r>
      <w:r w:rsidRPr="00B14F79">
        <w:rPr>
          <w:rFonts w:hint="eastAsia"/>
          <w:szCs w:val="24"/>
        </w:rPr>
        <w:t>ś</w:t>
      </w:r>
      <w:r w:rsidRPr="00B14F79">
        <w:rPr>
          <w:szCs w:val="24"/>
        </w:rPr>
        <w:t xml:space="preserve">rodowiskowych uwarunkowaniach zgody na realizację przedsięwzięcia.   </w:t>
      </w:r>
    </w:p>
    <w:p w:rsidR="00DB0732" w:rsidRPr="00B14F79" w:rsidRDefault="00DB0732" w:rsidP="00DB0732">
      <w:pPr>
        <w:spacing w:line="240" w:lineRule="auto"/>
        <w:ind w:firstLine="357"/>
        <w:rPr>
          <w:szCs w:val="24"/>
        </w:rPr>
      </w:pPr>
      <w:r w:rsidRPr="00B14F79">
        <w:rPr>
          <w:szCs w:val="24"/>
        </w:rPr>
        <w:t xml:space="preserve">     Bez względu na miejsce przyłączenia elektrowni fotowoltaicznej do Krajowego Systemu Elektroenergetycznego planuje się wykonać przyłącze linią kablową SN -15kV układaną w ziemi do istniejącej</w:t>
      </w:r>
      <w:r w:rsidR="006D65CE">
        <w:rPr>
          <w:szCs w:val="24"/>
        </w:rPr>
        <w:t xml:space="preserve"> infrastruktury sieci dystrybucyjnej</w:t>
      </w:r>
      <w:r w:rsidRPr="00B14F79">
        <w:rPr>
          <w:szCs w:val="24"/>
        </w:rPr>
        <w:t>, pozostałe linie elektryczne o napięci nN będą układne, jako linie kablowe pod ziemią oraz jako instalacje na konstrukcji paneli bezpośrednio pod panelami fotowoltaicznymi, co zlikwiduje zagrożenie kolizji ptaków z liniami napowietrznymi, których w przedmiotowej instalacji nie będzie.</w:t>
      </w:r>
    </w:p>
    <w:p w:rsidR="00DB0732" w:rsidRPr="00B14F79" w:rsidRDefault="00DB0732" w:rsidP="00DB0732">
      <w:pPr>
        <w:spacing w:line="240" w:lineRule="auto"/>
        <w:ind w:firstLine="357"/>
        <w:rPr>
          <w:szCs w:val="24"/>
        </w:rPr>
      </w:pPr>
      <w:r w:rsidRPr="00B14F79">
        <w:rPr>
          <w:szCs w:val="24"/>
        </w:rPr>
        <w:t>Stacj</w:t>
      </w:r>
      <w:r w:rsidR="00943235" w:rsidRPr="00B14F79">
        <w:rPr>
          <w:szCs w:val="24"/>
        </w:rPr>
        <w:t>e</w:t>
      </w:r>
      <w:r w:rsidRPr="00B14F79">
        <w:rPr>
          <w:szCs w:val="24"/>
        </w:rPr>
        <w:t xml:space="preserve"> transformatorow</w:t>
      </w:r>
      <w:r w:rsidR="00943235" w:rsidRPr="00B14F79">
        <w:rPr>
          <w:szCs w:val="24"/>
        </w:rPr>
        <w:t>e</w:t>
      </w:r>
      <w:r w:rsidRPr="00B14F79">
        <w:rPr>
          <w:szCs w:val="24"/>
        </w:rPr>
        <w:t xml:space="preserve"> 15/0,4kV farmy fotowoltaicznej będ</w:t>
      </w:r>
      <w:r w:rsidR="00943235" w:rsidRPr="00B14F79">
        <w:rPr>
          <w:szCs w:val="24"/>
        </w:rPr>
        <w:t xml:space="preserve">ą </w:t>
      </w:r>
      <w:r w:rsidRPr="00B14F79">
        <w:rPr>
          <w:szCs w:val="24"/>
        </w:rPr>
        <w:t>zlokalizowan</w:t>
      </w:r>
      <w:r w:rsidR="00943235" w:rsidRPr="00B14F79">
        <w:rPr>
          <w:szCs w:val="24"/>
        </w:rPr>
        <w:t>e</w:t>
      </w:r>
      <w:r w:rsidRPr="00B14F79">
        <w:rPr>
          <w:szCs w:val="24"/>
        </w:rPr>
        <w:t xml:space="preserve"> na terenie objętym wnioskiem. </w:t>
      </w:r>
    </w:p>
    <w:p w:rsidR="007F262F" w:rsidRPr="009E4459" w:rsidRDefault="007F262F" w:rsidP="00A81EA8">
      <w:pPr>
        <w:pStyle w:val="Tekstpodstawowywcity"/>
        <w:ind w:left="0" w:firstLine="357"/>
        <w:rPr>
          <w:color w:val="FF0000"/>
        </w:rPr>
      </w:pPr>
    </w:p>
    <w:p w:rsidR="007F42CE" w:rsidRPr="00B14F79" w:rsidRDefault="007F42CE" w:rsidP="00A81EA8">
      <w:pPr>
        <w:autoSpaceDE w:val="0"/>
        <w:autoSpaceDN w:val="0"/>
        <w:adjustRightInd w:val="0"/>
        <w:spacing w:line="240" w:lineRule="auto"/>
        <w:ind w:firstLine="357"/>
        <w:rPr>
          <w:rStyle w:val="FontStyle16"/>
          <w:b/>
          <w:szCs w:val="24"/>
          <w:u w:val="single"/>
        </w:rPr>
      </w:pPr>
      <w:r w:rsidRPr="00B14F79">
        <w:rPr>
          <w:rStyle w:val="FontStyle16"/>
          <w:b/>
          <w:szCs w:val="24"/>
          <w:u w:val="single"/>
        </w:rPr>
        <w:t>Zabezpieczone przed dostępem osób postronnych i zwierząt oraz działania minimalizujące ewentualne oddziaływanie na płazy w trakcie realizacji wykopów pod linie elektroenergetyczne</w:t>
      </w:r>
    </w:p>
    <w:p w:rsidR="007F42CE" w:rsidRPr="00B14F79" w:rsidRDefault="007F42CE" w:rsidP="00A81EA8">
      <w:pPr>
        <w:autoSpaceDE w:val="0"/>
        <w:autoSpaceDN w:val="0"/>
        <w:adjustRightInd w:val="0"/>
        <w:spacing w:line="240" w:lineRule="auto"/>
        <w:ind w:firstLine="357"/>
        <w:rPr>
          <w:rStyle w:val="FontStyle16"/>
          <w:b/>
          <w:szCs w:val="24"/>
        </w:rPr>
      </w:pPr>
    </w:p>
    <w:p w:rsidR="007F42CE" w:rsidRPr="00B14F79" w:rsidRDefault="007F42CE" w:rsidP="00A81EA8">
      <w:pPr>
        <w:suppressAutoHyphens/>
        <w:spacing w:line="264" w:lineRule="auto"/>
        <w:ind w:firstLine="357"/>
      </w:pPr>
      <w:r w:rsidRPr="00B14F79">
        <w:lastRenderedPageBreak/>
        <w:t>Teren realizacji przedsięwzięcia przed wykonywaniem jakichkolwiek prac budowalnych zostanie ogrodzony co zapobiegnie dostaniem się na teren budowy osób postronnych.</w:t>
      </w:r>
    </w:p>
    <w:p w:rsidR="004A47A0" w:rsidRPr="00B14F79" w:rsidRDefault="007F42CE" w:rsidP="00A81EA8">
      <w:pPr>
        <w:autoSpaceDE w:val="0"/>
        <w:autoSpaceDN w:val="0"/>
        <w:adjustRightInd w:val="0"/>
        <w:spacing w:line="240" w:lineRule="auto"/>
        <w:ind w:firstLine="357"/>
      </w:pPr>
      <w:r w:rsidRPr="00B14F79">
        <w:t>Ewentualny wp</w:t>
      </w:r>
      <w:r w:rsidRPr="00B14F79">
        <w:rPr>
          <w:rFonts w:hint="eastAsia"/>
        </w:rPr>
        <w:t>ł</w:t>
      </w:r>
      <w:r w:rsidRPr="00B14F79">
        <w:t>yw inwestycji na herpetofaun</w:t>
      </w:r>
      <w:r w:rsidRPr="00B14F79">
        <w:rPr>
          <w:rFonts w:hint="eastAsia"/>
        </w:rPr>
        <w:t>ę</w:t>
      </w:r>
      <w:r w:rsidRPr="00B14F79">
        <w:t xml:space="preserve"> i drobne zwierz</w:t>
      </w:r>
      <w:r w:rsidRPr="00B14F79">
        <w:rPr>
          <w:rFonts w:hint="eastAsia"/>
        </w:rPr>
        <w:t>ę</w:t>
      </w:r>
      <w:r w:rsidRPr="00B14F79">
        <w:t>ta mo</w:t>
      </w:r>
      <w:r w:rsidRPr="00B14F79">
        <w:rPr>
          <w:rFonts w:hint="eastAsia"/>
        </w:rPr>
        <w:t>ż</w:t>
      </w:r>
      <w:r w:rsidRPr="00B14F79">
        <w:t>e mie</w:t>
      </w:r>
      <w:r w:rsidRPr="00B14F79">
        <w:rPr>
          <w:rFonts w:hint="eastAsia"/>
        </w:rPr>
        <w:t>ć</w:t>
      </w:r>
      <w:r w:rsidRPr="00B14F79">
        <w:t xml:space="preserve"> miejsce jedynie na etapie prac budowlano-monta</w:t>
      </w:r>
      <w:r w:rsidRPr="00B14F79">
        <w:rPr>
          <w:rFonts w:hint="eastAsia"/>
        </w:rPr>
        <w:t>ż</w:t>
      </w:r>
      <w:r w:rsidRPr="00B14F79">
        <w:t>owych i mo</w:t>
      </w:r>
      <w:r w:rsidRPr="00B14F79">
        <w:rPr>
          <w:rFonts w:hint="eastAsia"/>
        </w:rPr>
        <w:t>ż</w:t>
      </w:r>
      <w:r w:rsidRPr="00B14F79">
        <w:t>e by</w:t>
      </w:r>
      <w:r w:rsidRPr="00B14F79">
        <w:rPr>
          <w:rFonts w:hint="eastAsia"/>
        </w:rPr>
        <w:t>ć</w:t>
      </w:r>
      <w:r w:rsidRPr="00B14F79">
        <w:t xml:space="preserve"> zwi</w:t>
      </w:r>
      <w:r w:rsidRPr="00B14F79">
        <w:rPr>
          <w:rFonts w:hint="eastAsia"/>
        </w:rPr>
        <w:t>ą</w:t>
      </w:r>
      <w:r w:rsidRPr="00B14F79">
        <w:t>zany z wpadaniem ma</w:t>
      </w:r>
      <w:r w:rsidRPr="00B14F79">
        <w:rPr>
          <w:rFonts w:hint="eastAsia"/>
        </w:rPr>
        <w:t>ł</w:t>
      </w:r>
      <w:r w:rsidRPr="00B14F79">
        <w:t>ych zwierz</w:t>
      </w:r>
      <w:r w:rsidRPr="00B14F79">
        <w:rPr>
          <w:rFonts w:hint="eastAsia"/>
        </w:rPr>
        <w:t>ą</w:t>
      </w:r>
      <w:r w:rsidRPr="00B14F79">
        <w:t>t (g</w:t>
      </w:r>
      <w:r w:rsidRPr="00B14F79">
        <w:rPr>
          <w:rFonts w:hint="eastAsia"/>
        </w:rPr>
        <w:t>ł</w:t>
      </w:r>
      <w:r w:rsidRPr="00B14F79">
        <w:t>ownie p</w:t>
      </w:r>
      <w:r w:rsidRPr="00B14F79">
        <w:rPr>
          <w:rFonts w:hint="eastAsia"/>
        </w:rPr>
        <w:t>ł</w:t>
      </w:r>
      <w:r w:rsidRPr="00B14F79">
        <w:t>az</w:t>
      </w:r>
      <w:r w:rsidRPr="00B14F79">
        <w:rPr>
          <w:rFonts w:hint="eastAsia"/>
        </w:rPr>
        <w:t>ó</w:t>
      </w:r>
      <w:r w:rsidRPr="00B14F79">
        <w:t>w) do row</w:t>
      </w:r>
      <w:r w:rsidRPr="00B14F79">
        <w:rPr>
          <w:rFonts w:hint="eastAsia"/>
        </w:rPr>
        <w:t>ó</w:t>
      </w:r>
      <w:r w:rsidRPr="00B14F79">
        <w:t>w kablowych. W celu zapobiegania takim zdarzeniom wykopy pod linie kablowe b</w:t>
      </w:r>
      <w:r w:rsidRPr="00B14F79">
        <w:rPr>
          <w:rFonts w:hint="eastAsia"/>
        </w:rPr>
        <w:t>ę</w:t>
      </w:r>
      <w:r w:rsidRPr="00B14F79">
        <w:t>d</w:t>
      </w:r>
      <w:r w:rsidRPr="00B14F79">
        <w:rPr>
          <w:rFonts w:hint="eastAsia"/>
        </w:rPr>
        <w:t>ą</w:t>
      </w:r>
      <w:r w:rsidRPr="00B14F79">
        <w:t xml:space="preserve"> niezw</w:t>
      </w:r>
      <w:r w:rsidRPr="00B14F79">
        <w:rPr>
          <w:rFonts w:hint="eastAsia"/>
        </w:rPr>
        <w:t>ł</w:t>
      </w:r>
      <w:r w:rsidRPr="00B14F79">
        <w:t>ocznie zasypane po zako</w:t>
      </w:r>
      <w:r w:rsidRPr="00B14F79">
        <w:rPr>
          <w:rFonts w:hint="eastAsia"/>
        </w:rPr>
        <w:t>ń</w:t>
      </w:r>
      <w:r w:rsidRPr="00B14F79">
        <w:t xml:space="preserve">czeniu prac. </w:t>
      </w:r>
      <w:r w:rsidR="004A47A0" w:rsidRPr="00B14F79">
        <w:t xml:space="preserve">Jeżeli zaistnieje konieczność pozostawienia otwartego wykopu na dłuższy czas, wykop zostanie </w:t>
      </w:r>
      <w:r w:rsidR="00807EAF" w:rsidRPr="00B14F79">
        <w:t xml:space="preserve">ogrodzony </w:t>
      </w:r>
      <w:r w:rsidR="004A47A0" w:rsidRPr="00B14F79">
        <w:t>siatką o oczkach nie większych niż 0,5 cm i wysoką, na co najmniej 50cm, która będzie wkopana w ziemię.</w:t>
      </w:r>
    </w:p>
    <w:p w:rsidR="007F42CE" w:rsidRPr="00B14F79" w:rsidRDefault="007F42CE" w:rsidP="00A81EA8">
      <w:pPr>
        <w:autoSpaceDE w:val="0"/>
        <w:autoSpaceDN w:val="0"/>
        <w:adjustRightInd w:val="0"/>
        <w:ind w:firstLine="357"/>
      </w:pPr>
      <w:r w:rsidRPr="00B14F79">
        <w:t>Pracownicy budowlani zostan</w:t>
      </w:r>
      <w:r w:rsidRPr="00B14F79">
        <w:rPr>
          <w:rFonts w:hint="eastAsia"/>
        </w:rPr>
        <w:t>ą</w:t>
      </w:r>
      <w:r w:rsidRPr="00B14F79">
        <w:t xml:space="preserve"> zobowi</w:t>
      </w:r>
      <w:r w:rsidRPr="00B14F79">
        <w:rPr>
          <w:rFonts w:hint="eastAsia"/>
        </w:rPr>
        <w:t>ą</w:t>
      </w:r>
      <w:r w:rsidRPr="00B14F79">
        <w:t>zani do kontroli wykop</w:t>
      </w:r>
      <w:r w:rsidRPr="00B14F79">
        <w:rPr>
          <w:rFonts w:hint="eastAsia"/>
        </w:rPr>
        <w:t>ó</w:t>
      </w:r>
      <w:r w:rsidRPr="00B14F79">
        <w:t>w, a w razie stwierdzenia w nich zwierz</w:t>
      </w:r>
      <w:r w:rsidRPr="00B14F79">
        <w:rPr>
          <w:rFonts w:hint="eastAsia"/>
        </w:rPr>
        <w:t>ą</w:t>
      </w:r>
      <w:r w:rsidRPr="00B14F79">
        <w:t>t, do ich uwolnienia, z zachowaniem nale</w:t>
      </w:r>
      <w:r w:rsidRPr="00B14F79">
        <w:rPr>
          <w:rFonts w:hint="eastAsia"/>
        </w:rPr>
        <w:t>ż</w:t>
      </w:r>
      <w:r w:rsidRPr="00B14F79">
        <w:t>ytej staranno</w:t>
      </w:r>
      <w:r w:rsidRPr="00B14F79">
        <w:rPr>
          <w:rFonts w:hint="eastAsia"/>
        </w:rPr>
        <w:t>ś</w:t>
      </w:r>
      <w:r w:rsidRPr="00B14F79">
        <w:t>ci.</w:t>
      </w:r>
    </w:p>
    <w:p w:rsidR="004A47A0" w:rsidRPr="009E4459" w:rsidRDefault="004A47A0" w:rsidP="00A81EA8">
      <w:pPr>
        <w:autoSpaceDE w:val="0"/>
        <w:autoSpaceDN w:val="0"/>
        <w:adjustRightInd w:val="0"/>
        <w:ind w:firstLine="357"/>
        <w:rPr>
          <w:rFonts w:ascii="Calibri" w:hAnsi="Calibri" w:cs="Calibri"/>
          <w:color w:val="FF0000"/>
          <w:szCs w:val="24"/>
        </w:rPr>
      </w:pPr>
    </w:p>
    <w:p w:rsidR="003A4651" w:rsidRPr="00B14F79" w:rsidRDefault="003A4651" w:rsidP="00A81EA8">
      <w:pPr>
        <w:autoSpaceDE w:val="0"/>
        <w:autoSpaceDN w:val="0"/>
        <w:adjustRightInd w:val="0"/>
        <w:spacing w:line="240" w:lineRule="auto"/>
        <w:ind w:firstLine="357"/>
        <w:rPr>
          <w:rStyle w:val="FontStyle16"/>
          <w:b/>
          <w:szCs w:val="24"/>
          <w:u w:val="single"/>
        </w:rPr>
      </w:pPr>
      <w:r w:rsidRPr="00B14F79">
        <w:rPr>
          <w:rStyle w:val="FontStyle16"/>
          <w:b/>
          <w:szCs w:val="24"/>
          <w:u w:val="single"/>
        </w:rPr>
        <w:t>Opis planowanych do zastosowania rozwiązań chroniących poszczególne elementy środowiska przyrodniczego ( w tym działania minimalizujące tzw. efekt tafli wody, powłoki antyrefleksyjne).</w:t>
      </w:r>
    </w:p>
    <w:p w:rsidR="003A4651" w:rsidRPr="00B14F79" w:rsidRDefault="003A4651" w:rsidP="00A81EA8">
      <w:pPr>
        <w:autoSpaceDE w:val="0"/>
        <w:autoSpaceDN w:val="0"/>
        <w:adjustRightInd w:val="0"/>
        <w:spacing w:line="240" w:lineRule="auto"/>
        <w:ind w:firstLine="357"/>
        <w:rPr>
          <w:rStyle w:val="FontStyle16"/>
          <w:b/>
          <w:szCs w:val="24"/>
        </w:rPr>
      </w:pPr>
    </w:p>
    <w:p w:rsidR="003A4651" w:rsidRPr="00B14F79" w:rsidRDefault="003A4651" w:rsidP="00A81EA8">
      <w:pPr>
        <w:spacing w:line="240" w:lineRule="auto"/>
        <w:ind w:firstLine="357"/>
        <w:rPr>
          <w:szCs w:val="24"/>
        </w:rPr>
      </w:pPr>
      <w:r w:rsidRPr="00B14F79">
        <w:rPr>
          <w:szCs w:val="24"/>
        </w:rPr>
        <w:t>Dla zabezpieczenia środowiska gruntowo – wodnego stacj</w:t>
      </w:r>
      <w:r w:rsidR="00943235" w:rsidRPr="00B14F79">
        <w:rPr>
          <w:szCs w:val="24"/>
        </w:rPr>
        <w:t>e</w:t>
      </w:r>
      <w:r w:rsidRPr="00B14F79">
        <w:rPr>
          <w:szCs w:val="24"/>
        </w:rPr>
        <w:t xml:space="preserve"> transformatorow</w:t>
      </w:r>
      <w:r w:rsidR="00943235" w:rsidRPr="00B14F79">
        <w:rPr>
          <w:szCs w:val="24"/>
        </w:rPr>
        <w:t>e</w:t>
      </w:r>
      <w:r w:rsidRPr="00B14F79">
        <w:rPr>
          <w:szCs w:val="24"/>
        </w:rPr>
        <w:t xml:space="preserve"> zostan</w:t>
      </w:r>
      <w:r w:rsidR="00943235" w:rsidRPr="00B14F79">
        <w:rPr>
          <w:szCs w:val="24"/>
        </w:rPr>
        <w:t xml:space="preserve">ą </w:t>
      </w:r>
      <w:r w:rsidRPr="00B14F79">
        <w:rPr>
          <w:szCs w:val="24"/>
        </w:rPr>
        <w:t>wyposażon</w:t>
      </w:r>
      <w:r w:rsidR="00943235" w:rsidRPr="00B14F79">
        <w:rPr>
          <w:szCs w:val="24"/>
        </w:rPr>
        <w:t>e</w:t>
      </w:r>
      <w:r w:rsidRPr="00B14F79">
        <w:rPr>
          <w:szCs w:val="24"/>
        </w:rPr>
        <w:t xml:space="preserve"> w szczeln</w:t>
      </w:r>
      <w:r w:rsidR="00943235" w:rsidRPr="00B14F79">
        <w:rPr>
          <w:szCs w:val="24"/>
        </w:rPr>
        <w:t>e b</w:t>
      </w:r>
      <w:r w:rsidRPr="00B14F79">
        <w:rPr>
          <w:szCs w:val="24"/>
        </w:rPr>
        <w:t>etonow</w:t>
      </w:r>
      <w:r w:rsidR="00943235" w:rsidRPr="00B14F79">
        <w:rPr>
          <w:szCs w:val="24"/>
        </w:rPr>
        <w:t>e</w:t>
      </w:r>
      <w:r w:rsidRPr="00B14F79">
        <w:rPr>
          <w:szCs w:val="24"/>
        </w:rPr>
        <w:t xml:space="preserve"> mis</w:t>
      </w:r>
      <w:r w:rsidR="00943235" w:rsidRPr="00B14F79">
        <w:rPr>
          <w:szCs w:val="24"/>
        </w:rPr>
        <w:t>y</w:t>
      </w:r>
      <w:r w:rsidRPr="00B14F79">
        <w:rPr>
          <w:szCs w:val="24"/>
        </w:rPr>
        <w:t xml:space="preserve"> na wypadek rozszczelnienia transformator</w:t>
      </w:r>
      <w:r w:rsidR="00943235" w:rsidRPr="00B14F79">
        <w:rPr>
          <w:szCs w:val="24"/>
        </w:rPr>
        <w:t xml:space="preserve">ów </w:t>
      </w:r>
      <w:r w:rsidRPr="00B14F79">
        <w:rPr>
          <w:szCs w:val="24"/>
        </w:rPr>
        <w:t>drugim alternatywnym wariantem może zostać zastosowan</w:t>
      </w:r>
      <w:r w:rsidR="00943235" w:rsidRPr="00B14F79">
        <w:rPr>
          <w:szCs w:val="24"/>
        </w:rPr>
        <w:t xml:space="preserve">ie </w:t>
      </w:r>
      <w:r w:rsidRPr="00B14F79">
        <w:rPr>
          <w:szCs w:val="24"/>
        </w:rPr>
        <w:t>transformator</w:t>
      </w:r>
      <w:r w:rsidR="00943235" w:rsidRPr="00B14F79">
        <w:rPr>
          <w:szCs w:val="24"/>
        </w:rPr>
        <w:t xml:space="preserve">ów </w:t>
      </w:r>
      <w:r w:rsidRPr="00B14F79">
        <w:rPr>
          <w:szCs w:val="24"/>
        </w:rPr>
        <w:t>w izolacji suchej (żywicznej), ostateczna decyzja o typie zastosowan</w:t>
      </w:r>
      <w:r w:rsidR="00943235" w:rsidRPr="00B14F79">
        <w:rPr>
          <w:szCs w:val="24"/>
        </w:rPr>
        <w:t xml:space="preserve">ych </w:t>
      </w:r>
      <w:r w:rsidRPr="00B14F79">
        <w:rPr>
          <w:szCs w:val="24"/>
        </w:rPr>
        <w:t>transformat</w:t>
      </w:r>
      <w:r w:rsidR="00943235" w:rsidRPr="00B14F79">
        <w:rPr>
          <w:szCs w:val="24"/>
        </w:rPr>
        <w:t>o</w:t>
      </w:r>
      <w:r w:rsidRPr="00B14F79">
        <w:rPr>
          <w:szCs w:val="24"/>
        </w:rPr>
        <w:t>r</w:t>
      </w:r>
      <w:r w:rsidR="00943235" w:rsidRPr="00B14F79">
        <w:rPr>
          <w:szCs w:val="24"/>
        </w:rPr>
        <w:t xml:space="preserve">ów </w:t>
      </w:r>
      <w:r w:rsidRPr="00B14F79">
        <w:rPr>
          <w:szCs w:val="24"/>
        </w:rPr>
        <w:t xml:space="preserve">zostanie podjęta na etapie projektu budowlanego.  </w:t>
      </w:r>
    </w:p>
    <w:p w:rsidR="003A4651" w:rsidRPr="00B14F79" w:rsidRDefault="003A4651" w:rsidP="00A81EA8">
      <w:pPr>
        <w:pStyle w:val="Akapitzlist"/>
        <w:ind w:left="0" w:firstLine="357"/>
        <w:jc w:val="both"/>
      </w:pPr>
      <w:r w:rsidRPr="00B14F79">
        <w:t>Konstrukcja nośna dla paneli fotowoltaicznych zostanie wykonana z elementów aluminiowych oraz stalowych ocynkowanych</w:t>
      </w:r>
      <w:r w:rsidR="00D82B57" w:rsidRPr="00B14F79">
        <w:t>,</w:t>
      </w:r>
      <w:r w:rsidRPr="00B14F79">
        <w:t xml:space="preserve"> co wyeliminuje konieczność jej malowania i konserwacji.</w:t>
      </w:r>
    </w:p>
    <w:p w:rsidR="003A4651" w:rsidRPr="00B14F79" w:rsidRDefault="003A4651" w:rsidP="00A81EA8">
      <w:pPr>
        <w:pStyle w:val="Akapitzlist"/>
        <w:ind w:left="0" w:firstLine="357"/>
        <w:jc w:val="both"/>
      </w:pPr>
      <w:r w:rsidRPr="00B14F79">
        <w:t>Wszystkie prace będą prowadzone przy użyciu materiałów niewpływających niekorzystnie na środowisko.</w:t>
      </w:r>
    </w:p>
    <w:p w:rsidR="003A4651" w:rsidRPr="00B14F79" w:rsidRDefault="003A4651" w:rsidP="00A81EA8">
      <w:pPr>
        <w:spacing w:line="240" w:lineRule="auto"/>
        <w:ind w:firstLine="357"/>
        <w:rPr>
          <w:szCs w:val="24"/>
        </w:rPr>
      </w:pPr>
      <w:r w:rsidRPr="00B14F79">
        <w:rPr>
          <w:szCs w:val="24"/>
        </w:rPr>
        <w:t xml:space="preserve">Dla paneli fotowoltaicznych nie przewiduje się jakiegokolwiek systemu chłodzenia powietrzem w tym systemu z użyciem wentylatorów. </w:t>
      </w:r>
    </w:p>
    <w:p w:rsidR="003A4651" w:rsidRPr="00B14F79" w:rsidRDefault="003A4651" w:rsidP="00A81EA8">
      <w:pPr>
        <w:autoSpaceDE w:val="0"/>
        <w:autoSpaceDN w:val="0"/>
        <w:adjustRightInd w:val="0"/>
        <w:ind w:firstLine="357"/>
      </w:pPr>
      <w:r w:rsidRPr="00B14F79">
        <w:rPr>
          <w:szCs w:val="24"/>
        </w:rPr>
        <w:t xml:space="preserve">Przedsięwzięcie poprzez wykorzystanie odnawialnego źródła energii przyczyni się do zastąpienia źródeł konwencjonalnych, a tym samym zmniejszenia emisji zanieczyszczeń do </w:t>
      </w:r>
      <w:r w:rsidRPr="00B14F79">
        <w:t xml:space="preserve">powietrza. </w:t>
      </w:r>
    </w:p>
    <w:p w:rsidR="00CC76A9" w:rsidRPr="00B14F79" w:rsidRDefault="00CC76A9" w:rsidP="00A81EA8">
      <w:pPr>
        <w:autoSpaceDE w:val="0"/>
        <w:autoSpaceDN w:val="0"/>
        <w:adjustRightInd w:val="0"/>
        <w:ind w:firstLine="357"/>
      </w:pPr>
      <w:r w:rsidRPr="00B14F79">
        <w:tab/>
        <w:t>Zaniechanie upraw polowych na rzecz trawy, która będzie pomiędzy oraz pod panelami fotowoltaicznymi nie wpłynie niekorzystnie na urodzajność gleby i w żaden sposób nie przyczyni się do degradacji gruntu a wręcz po okresie wieloletnich upraw i maksymalnej eksploatacji gleby związanej z postępującym efektem jej wyjał</w:t>
      </w:r>
      <w:r w:rsidR="00AB3E6C" w:rsidRPr="00B14F79">
        <w:t>a</w:t>
      </w:r>
      <w:r w:rsidRPr="00B14F79">
        <w:t>wiania okres uprawy trawy wpłynie pozytywnie na jej wartość odżywczą dla roślin. Po zakończeniu eksploatacji i zdemontowaniu urządzeń uprawa trawy może zostać zamieniona na uprawę innych roślin.</w:t>
      </w:r>
    </w:p>
    <w:p w:rsidR="00CC76A9" w:rsidRPr="00B14F79" w:rsidRDefault="00CC76A9" w:rsidP="00A81EA8">
      <w:pPr>
        <w:autoSpaceDE w:val="0"/>
        <w:autoSpaceDN w:val="0"/>
        <w:adjustRightInd w:val="0"/>
        <w:ind w:firstLine="357"/>
      </w:pPr>
      <w:r w:rsidRPr="00B14F79">
        <w:t>Teren zarówno pomiędzy panelami jak i pod panelami będzie powierzchnią biologicznie czynną w postaci uprawy traw. Trawy będą koszone mechanicznie i wykorzystywana</w:t>
      </w:r>
      <w:r w:rsidR="00AB3E6C" w:rsidRPr="00B14F79">
        <w:t>,</w:t>
      </w:r>
      <w:r w:rsidRPr="00B14F79">
        <w:t xml:space="preserve"> jako siano.</w:t>
      </w:r>
    </w:p>
    <w:p w:rsidR="00CC76A9" w:rsidRPr="00B14F79" w:rsidRDefault="00CC76A9" w:rsidP="00A81EA8">
      <w:pPr>
        <w:autoSpaceDE w:val="0"/>
        <w:autoSpaceDN w:val="0"/>
        <w:adjustRightInd w:val="0"/>
        <w:ind w:firstLine="357"/>
        <w:rPr>
          <w:szCs w:val="27"/>
        </w:rPr>
      </w:pPr>
      <w:r w:rsidRPr="00B14F79">
        <w:tab/>
        <w:t>Etap likwidacji planowanego przedsięwzięcia wiązać się będzie z demontażem wielu podzespołów elektrowni fotowoltaicznej</w:t>
      </w:r>
      <w:r w:rsidR="004F6916">
        <w:t xml:space="preserve"> </w:t>
      </w:r>
      <w:r w:rsidRPr="00B14F79">
        <w:t>w skład</w:t>
      </w:r>
      <w:r w:rsidR="00AB3E6C" w:rsidRPr="00B14F79">
        <w:t>,</w:t>
      </w:r>
      <w:r w:rsidRPr="00B14F79">
        <w:t xml:space="preserve"> których wchodzi wiele wartościowych materiałów – żelazo, krzem, miedź, stal, aluminium. Materiały te będą przekazane zewnętrznym, wyspecjalizowanym podmiotom, posiadającym odpowiednie zezwolenia, zgodnie z zasadą prewencji,</w:t>
      </w:r>
      <w:r w:rsidRPr="00B14F79">
        <w:rPr>
          <w:szCs w:val="27"/>
        </w:rPr>
        <w:t xml:space="preserve"> w celu ich odzysku, a następnie recyklingu.</w:t>
      </w:r>
    </w:p>
    <w:p w:rsidR="00CC76A9" w:rsidRPr="00B14F79" w:rsidRDefault="00CC76A9" w:rsidP="00A81EA8">
      <w:pPr>
        <w:ind w:firstLine="357"/>
        <w:rPr>
          <w:szCs w:val="27"/>
        </w:rPr>
      </w:pPr>
      <w:r w:rsidRPr="00B14F79">
        <w:rPr>
          <w:sz w:val="22"/>
          <w:szCs w:val="27"/>
        </w:rPr>
        <w:tab/>
      </w:r>
      <w:r w:rsidRPr="00B14F79">
        <w:rPr>
          <w:szCs w:val="27"/>
        </w:rPr>
        <w:t>Przy prawidłowym wykonaniu rekultywacji oraz zgodnym z prawem zagospodarowaniem odpadów, nie prognozuje się negatywnego wpływu odpadów powstających w fazie likwidacji elektrowni słonecznej na środowisko naturalne.</w:t>
      </w:r>
    </w:p>
    <w:p w:rsidR="00CC76A9" w:rsidRPr="00B14F79" w:rsidRDefault="00CC76A9" w:rsidP="00A81EA8">
      <w:pPr>
        <w:ind w:firstLine="357"/>
      </w:pPr>
      <w:r w:rsidRPr="00B14F79">
        <w:t>Teren inwestycji zostanie ogrodzony siatką, wysokość siatki dla migracji ptaków nie stanowi przeszkody, natomiast dla płazów, gadów i zwierząt niskich do wysokości 1</w:t>
      </w:r>
      <w:r w:rsidR="00FD6CE2" w:rsidRPr="00B14F79">
        <w:t>5</w:t>
      </w:r>
      <w:r w:rsidRPr="00B14F79">
        <w:t xml:space="preserve"> cm, konstrukcja ogrodzenia farmy fotowoltaicznej umożliwi taką migrację i nie będzie stanowiła bariery przemieszczania tych zwierząt.</w:t>
      </w:r>
    </w:p>
    <w:p w:rsidR="00CC76A9" w:rsidRPr="00B14F79" w:rsidRDefault="00CC76A9" w:rsidP="00A81EA8">
      <w:pPr>
        <w:ind w:firstLine="357"/>
      </w:pPr>
      <w:r w:rsidRPr="00B14F79">
        <w:t>Teren inwestycji to praktycznie powierzchnia biologicznie czynna, w związku z tym wpływ elektrowni na erozje gleby na przedmiotowej działce nie występuje.</w:t>
      </w:r>
    </w:p>
    <w:p w:rsidR="00CC76A9" w:rsidRPr="00B14F79" w:rsidRDefault="00CC76A9" w:rsidP="00A81EA8">
      <w:pPr>
        <w:ind w:firstLine="357"/>
      </w:pPr>
      <w:r w:rsidRPr="00B14F79">
        <w:t>Według autorów raportu "Formal Screenining Opinion, Solar Photovoltaic Farm, Former Marchnington Camp Stubby Lane Marchington Staffordshire" z grudnia 2010 roku, wykonanego dla farmy fotowoltaicznej o mocy 4 MW stwierdz</w:t>
      </w:r>
      <w:r w:rsidR="00AB3E6C" w:rsidRPr="00B14F79">
        <w:t>ono,</w:t>
      </w:r>
      <w:r w:rsidRPr="00B14F79">
        <w:t xml:space="preserve"> że zadbane tereny farm fotowoltaicznych sprzyjają </w:t>
      </w:r>
      <w:r w:rsidRPr="00B14F79">
        <w:lastRenderedPageBreak/>
        <w:t>bioróżnorodności i konserwacji gatunków. Zauważono, że pod panelami ptaki zakładają gniazda. Farmy mogą być schronieniem dla różnych gatunków zwierząt zarówno latem jak i zimą. W raporcie "Solar parks- Opportunities for Biodiversity" z grudnia 2010 roku, dr Tim Peschel stwierdza, że panele fotowoltaiczne nie mają wpływu na populacje małych zwierząt. W zimie w miejscach nieośnieżonych pod powierzchnią paneli ptaki i inne zwierzęta mają łatwiejszy dostęp do pożywienia. Są to raporty autorów z innych krajów europejskich gdzie bogatsze są doświadczenia i liczne opracowania dotyczące wpływu na środowisko farm fotowoltaicznych.</w:t>
      </w:r>
    </w:p>
    <w:p w:rsidR="003A4651" w:rsidRPr="00B14F79" w:rsidRDefault="003A4651" w:rsidP="00A81EA8">
      <w:pPr>
        <w:pStyle w:val="Akapitzlist"/>
        <w:ind w:left="0" w:firstLine="357"/>
        <w:jc w:val="both"/>
      </w:pPr>
      <w:r w:rsidRPr="00B14F79">
        <w:t xml:space="preserve">Planowane do zastosowania panele pokryte będą powłokami antyrefleksyjnymi ograniczającymi odbijanie promieni słonecznych a tym samym zwiększającymi absorbcję promieni słonecznych przez panel. </w:t>
      </w:r>
    </w:p>
    <w:p w:rsidR="003A4651" w:rsidRPr="00B14F79" w:rsidRDefault="00B14F79" w:rsidP="00A81EA8">
      <w:pPr>
        <w:pStyle w:val="Akapitzlist"/>
        <w:ind w:left="0" w:firstLine="357"/>
        <w:jc w:val="both"/>
      </w:pPr>
      <w:r>
        <w:rPr>
          <w:noProof/>
        </w:rPr>
        <w:drawing>
          <wp:anchor distT="0" distB="0" distL="114300" distR="114300" simplePos="0" relativeHeight="251701760" behindDoc="0" locked="0" layoutInCell="1" allowOverlap="1">
            <wp:simplePos x="0" y="0"/>
            <wp:positionH relativeFrom="margin">
              <wp:posOffset>302260</wp:posOffset>
            </wp:positionH>
            <wp:positionV relativeFrom="paragraph">
              <wp:posOffset>893445</wp:posOffset>
            </wp:positionV>
            <wp:extent cx="5156835" cy="3566160"/>
            <wp:effectExtent l="19050" t="0" r="5715" b="0"/>
            <wp:wrapTopAndBottom/>
            <wp:docPr id="4" name="Obraz 4" descr="\\BISTEQ-LAP\Kontakt\Obra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STEQ-LAP\Kontakt\Obraz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56835" cy="3566160"/>
                    </a:xfrm>
                    <a:prstGeom prst="rect">
                      <a:avLst/>
                    </a:prstGeom>
                    <a:noFill/>
                    <a:ln>
                      <a:noFill/>
                    </a:ln>
                  </pic:spPr>
                </pic:pic>
              </a:graphicData>
            </a:graphic>
          </wp:anchor>
        </w:drawing>
      </w:r>
      <w:r w:rsidR="003A4651" w:rsidRPr="00B14F79">
        <w:t>Ponadto</w:t>
      </w:r>
      <w:r w:rsidR="0043071E" w:rsidRPr="00B14F79">
        <w:t>,</w:t>
      </w:r>
      <w:r w:rsidR="003A4651" w:rsidRPr="00B14F79">
        <w:t xml:space="preserve"> jako główny element eliminujący możliwość powstania efektu tafli wody zostaną zastosowane panele fotowoltaiczne tzw. I generacji tj. panele krzemowe </w:t>
      </w:r>
      <w:r w:rsidR="003A4651" w:rsidRPr="00B14F79">
        <w:rPr>
          <w:iCs/>
        </w:rPr>
        <w:t xml:space="preserve">monokrystaliczne lub polikrystaliczne. Natomiast nie będą stosowane panele tzw. II generacji tj. panele </w:t>
      </w:r>
      <w:r w:rsidR="003A4651" w:rsidRPr="00B14F79">
        <w:t xml:space="preserve">CdTe oraz panele CIGS, które to panele charakteryzują się bardzo gładką powierzchnią.  </w:t>
      </w:r>
    </w:p>
    <w:p w:rsidR="001B59C8" w:rsidRPr="00B14F79" w:rsidRDefault="001B59C8" w:rsidP="00A31CE6">
      <w:pPr>
        <w:rPr>
          <w:bCs/>
        </w:rPr>
      </w:pPr>
    </w:p>
    <w:p w:rsidR="003A4651" w:rsidRPr="00B14F79" w:rsidRDefault="003A4651" w:rsidP="00A31CE6">
      <w:pPr>
        <w:rPr>
          <w:bCs/>
        </w:rPr>
      </w:pPr>
      <w:r w:rsidRPr="00B14F79">
        <w:rPr>
          <w:bCs/>
        </w:rPr>
        <w:t>Zdj. 1 Przykładowa elektrownia fotowoltaiczna złożona z paneli polikrystalicznych</w:t>
      </w:r>
    </w:p>
    <w:p w:rsidR="003A4651" w:rsidRPr="009E4459" w:rsidRDefault="003A4651" w:rsidP="00A81EA8">
      <w:pPr>
        <w:ind w:firstLine="357"/>
        <w:jc w:val="center"/>
        <w:rPr>
          <w:bCs/>
          <w:color w:val="FF0000"/>
        </w:rPr>
      </w:pPr>
    </w:p>
    <w:p w:rsidR="008E4396" w:rsidRPr="009E4459" w:rsidRDefault="00A803C7" w:rsidP="00A81EA8">
      <w:pPr>
        <w:ind w:firstLine="357"/>
        <w:jc w:val="center"/>
        <w:rPr>
          <w:bCs/>
          <w:color w:val="FF0000"/>
        </w:rPr>
      </w:pPr>
      <w:r w:rsidRPr="009E4459">
        <w:rPr>
          <w:noProof/>
          <w:color w:val="FF0000"/>
        </w:rPr>
        <w:lastRenderedPageBreak/>
        <w:drawing>
          <wp:anchor distT="0" distB="0" distL="114300" distR="114300" simplePos="0" relativeHeight="251691520" behindDoc="0" locked="0" layoutInCell="1" allowOverlap="1">
            <wp:simplePos x="0" y="0"/>
            <wp:positionH relativeFrom="margin">
              <wp:posOffset>289560</wp:posOffset>
            </wp:positionH>
            <wp:positionV relativeFrom="paragraph">
              <wp:posOffset>105410</wp:posOffset>
            </wp:positionV>
            <wp:extent cx="5200650" cy="2872105"/>
            <wp:effectExtent l="0" t="0" r="0" b="4445"/>
            <wp:wrapTopAndBottom/>
            <wp:docPr id="20" name="Obraz 20" descr="Farma sola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rma solarn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00650" cy="2872105"/>
                    </a:xfrm>
                    <a:prstGeom prst="rect">
                      <a:avLst/>
                    </a:prstGeom>
                    <a:noFill/>
                    <a:ln>
                      <a:noFill/>
                    </a:ln>
                  </pic:spPr>
                </pic:pic>
              </a:graphicData>
            </a:graphic>
          </wp:anchor>
        </w:drawing>
      </w:r>
    </w:p>
    <w:p w:rsidR="003A4651" w:rsidRPr="00B14F79" w:rsidRDefault="003A4651" w:rsidP="00A31CE6">
      <w:pPr>
        <w:spacing w:line="360" w:lineRule="auto"/>
        <w:rPr>
          <w:bCs/>
        </w:rPr>
      </w:pPr>
      <w:r w:rsidRPr="00B14F79">
        <w:rPr>
          <w:bCs/>
        </w:rPr>
        <w:t>Zdj. 2 Przykładowa elektrownia słoneczna złożona z paneli CdTe</w:t>
      </w:r>
    </w:p>
    <w:p w:rsidR="00A803C7" w:rsidRPr="00B14F79" w:rsidRDefault="00A803C7" w:rsidP="00E432F6">
      <w:pPr>
        <w:spacing w:line="360" w:lineRule="auto"/>
        <w:ind w:firstLine="357"/>
        <w:rPr>
          <w:noProof/>
        </w:rPr>
      </w:pPr>
      <w:r w:rsidRPr="00B14F79">
        <w:rPr>
          <w:noProof/>
        </w:rPr>
        <w:drawing>
          <wp:anchor distT="0" distB="0" distL="114300" distR="114300" simplePos="0" relativeHeight="251693568" behindDoc="0" locked="0" layoutInCell="1" allowOverlap="1">
            <wp:simplePos x="0" y="0"/>
            <wp:positionH relativeFrom="margin">
              <wp:posOffset>242570</wp:posOffset>
            </wp:positionH>
            <wp:positionV relativeFrom="paragraph">
              <wp:posOffset>222885</wp:posOffset>
            </wp:positionV>
            <wp:extent cx="5182235" cy="3333750"/>
            <wp:effectExtent l="0" t="0" r="0" b="0"/>
            <wp:wrapTopAndBottom/>
            <wp:docPr id="2" name="Obraz 2" descr="http://aninspiringvoice.com/wp-content/uploads/2012/01/CIG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ninspiringvoice.com/wp-content/uploads/2012/01/CIGS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82235" cy="3333750"/>
                    </a:xfrm>
                    <a:prstGeom prst="rect">
                      <a:avLst/>
                    </a:prstGeom>
                    <a:noFill/>
                    <a:ln>
                      <a:noFill/>
                    </a:ln>
                  </pic:spPr>
                </pic:pic>
              </a:graphicData>
            </a:graphic>
          </wp:anchor>
        </w:drawing>
      </w:r>
    </w:p>
    <w:p w:rsidR="003A4651" w:rsidRPr="00B14F79" w:rsidRDefault="003A4651" w:rsidP="00E432F6">
      <w:pPr>
        <w:spacing w:line="360" w:lineRule="auto"/>
        <w:ind w:firstLine="357"/>
        <w:rPr>
          <w:bCs/>
        </w:rPr>
      </w:pPr>
      <w:r w:rsidRPr="00B14F79">
        <w:rPr>
          <w:bCs/>
        </w:rPr>
        <w:t xml:space="preserve"> Zdj. 3 Błyszcząca powierzchnia paneli CdTe</w:t>
      </w:r>
    </w:p>
    <w:p w:rsidR="003A4651" w:rsidRPr="009E4459" w:rsidRDefault="003A4651" w:rsidP="00A81EA8">
      <w:pPr>
        <w:pStyle w:val="Tekstpodstawowywcity"/>
        <w:ind w:left="0" w:firstLine="357"/>
        <w:rPr>
          <w:color w:val="FF0000"/>
        </w:rPr>
      </w:pPr>
    </w:p>
    <w:p w:rsidR="002F4568" w:rsidRPr="00B14F79" w:rsidRDefault="002F4568" w:rsidP="00A81EA8">
      <w:pPr>
        <w:ind w:firstLine="357"/>
      </w:pPr>
      <w:r w:rsidRPr="00B14F79">
        <w:t>W fazie realizacji inwestycji wykonane zostaną następujące działania minimalizujące i ograniczające wpływ planowanego przedsięwzięcia na środowisko:</w:t>
      </w:r>
    </w:p>
    <w:p w:rsidR="002F4568" w:rsidRPr="00B14F79" w:rsidRDefault="002F4568" w:rsidP="00A81EA8">
      <w:pPr>
        <w:pStyle w:val="Akapitzlist"/>
        <w:numPr>
          <w:ilvl w:val="0"/>
          <w:numId w:val="10"/>
        </w:numPr>
        <w:ind w:left="0" w:firstLine="357"/>
      </w:pPr>
      <w:r w:rsidRPr="00B14F79">
        <w:t>plan robót będzie tak wykonany, aby zminimalizować czas potrzebny na realizację            i racjonalnie wykorzystać sprzęt budowlany,</w:t>
      </w:r>
    </w:p>
    <w:p w:rsidR="002F4568" w:rsidRPr="00B14F79" w:rsidRDefault="002F4568" w:rsidP="00A81EA8">
      <w:pPr>
        <w:pStyle w:val="Akapitzlist"/>
        <w:numPr>
          <w:ilvl w:val="0"/>
          <w:numId w:val="10"/>
        </w:numPr>
        <w:ind w:left="0" w:firstLine="357"/>
      </w:pPr>
      <w:r w:rsidRPr="00B14F79">
        <w:t>w trakcie realizacji przedsięwzięcia ograniczać się będzie penetrację terenu,</w:t>
      </w:r>
    </w:p>
    <w:p w:rsidR="002F4568" w:rsidRPr="00B14F79" w:rsidRDefault="002F4568" w:rsidP="00A81EA8">
      <w:pPr>
        <w:pStyle w:val="Akapitzlist"/>
        <w:numPr>
          <w:ilvl w:val="0"/>
          <w:numId w:val="10"/>
        </w:numPr>
        <w:ind w:left="0" w:firstLine="357"/>
      </w:pPr>
      <w:r w:rsidRPr="00B14F79">
        <w:lastRenderedPageBreak/>
        <w:t>prace budowlane będą tak prowadzone, aby wykluczyć zanieczyszczenia gruntu np. z powodu wycieków paliwa i olejów ze stosowanych maszyn i urządzeń,</w:t>
      </w:r>
    </w:p>
    <w:p w:rsidR="002F4568" w:rsidRPr="00B14F79" w:rsidRDefault="002F4568" w:rsidP="00A81EA8">
      <w:pPr>
        <w:pStyle w:val="Akapitzlist"/>
        <w:numPr>
          <w:ilvl w:val="0"/>
          <w:numId w:val="10"/>
        </w:numPr>
        <w:ind w:left="0" w:firstLine="357"/>
      </w:pPr>
      <w:r w:rsidRPr="00B14F79">
        <w:t>nie będzie stosowany sprzęt budowlany w złym stanie technicznym, z którego następują ubytki płynów; sprzęt używany do realizacji planowanego przedsięwzięcia będzie w nienagannym stanie technicznym,</w:t>
      </w:r>
    </w:p>
    <w:p w:rsidR="002F4568" w:rsidRPr="00B14F79" w:rsidRDefault="002F4568" w:rsidP="00A81EA8">
      <w:pPr>
        <w:pStyle w:val="Akapitzlist"/>
        <w:numPr>
          <w:ilvl w:val="0"/>
          <w:numId w:val="10"/>
        </w:numPr>
        <w:ind w:left="0" w:firstLine="357"/>
      </w:pPr>
      <w:r w:rsidRPr="00B14F79">
        <w:t>sprzęt budowlany wymagający uzupełniania olejów, smarów i  paliw serwisowany będzie poza terenem budowy w wyznaczonych na ten cel miejscach,</w:t>
      </w:r>
    </w:p>
    <w:p w:rsidR="002F4568" w:rsidRPr="00B14F79" w:rsidRDefault="002F4568" w:rsidP="00A81EA8">
      <w:pPr>
        <w:pStyle w:val="Akapitzlist"/>
        <w:numPr>
          <w:ilvl w:val="0"/>
          <w:numId w:val="10"/>
        </w:numPr>
        <w:ind w:left="0" w:firstLine="357"/>
      </w:pPr>
      <w:r w:rsidRPr="00B14F79">
        <w:t>eliminować się będzie pracę maszyn i urządzeń na biegu jałowym,</w:t>
      </w:r>
    </w:p>
    <w:p w:rsidR="002F4568" w:rsidRPr="00B14F79" w:rsidRDefault="002F4568" w:rsidP="00A81EA8">
      <w:pPr>
        <w:pStyle w:val="Akapitzlist"/>
        <w:numPr>
          <w:ilvl w:val="0"/>
          <w:numId w:val="10"/>
        </w:numPr>
        <w:ind w:left="0" w:firstLine="357"/>
      </w:pPr>
      <w:r w:rsidRPr="00B14F79">
        <w:t>teren po wykonaniu robót budowlanych zostanie przywrócony do stanu pierwotnego,</w:t>
      </w:r>
    </w:p>
    <w:p w:rsidR="002F4568" w:rsidRPr="00B14F79" w:rsidRDefault="002F4568" w:rsidP="00A81EA8">
      <w:pPr>
        <w:pStyle w:val="Akapitzlist"/>
        <w:numPr>
          <w:ilvl w:val="0"/>
          <w:numId w:val="10"/>
        </w:numPr>
        <w:ind w:left="0" w:firstLine="357"/>
      </w:pPr>
      <w:r w:rsidRPr="00B14F79">
        <w:t>odpady powstające na terenie budowy będą segregowane i na bieżąco usuwane,</w:t>
      </w:r>
    </w:p>
    <w:p w:rsidR="00986605" w:rsidRPr="00B14F79" w:rsidRDefault="00986605" w:rsidP="00A81EA8">
      <w:pPr>
        <w:pStyle w:val="Tekstpodstawowywcity"/>
        <w:ind w:left="0" w:firstLine="357"/>
      </w:pPr>
    </w:p>
    <w:p w:rsidR="00A45DCD" w:rsidRPr="00B14F79" w:rsidRDefault="00A45DCD" w:rsidP="00A81EA8">
      <w:pPr>
        <w:ind w:firstLine="357"/>
      </w:pPr>
      <w:r w:rsidRPr="00B14F79">
        <w:t>Z uwagi na charakter inwestycji ryzyko wystąpienia poważnej awarii lub katastrofy naturalnej lub budowlanej zarówno na etapie budowy jak i eksploatacji nie występuje.</w:t>
      </w:r>
    </w:p>
    <w:p w:rsidR="00A45DCD" w:rsidRPr="009E4459" w:rsidRDefault="00A45DCD" w:rsidP="00A81EA8">
      <w:pPr>
        <w:pStyle w:val="Tekstpodstawowywcity"/>
        <w:ind w:left="0" w:firstLine="357"/>
        <w:rPr>
          <w:color w:val="FF0000"/>
        </w:rPr>
      </w:pPr>
    </w:p>
    <w:p w:rsidR="00DE5ED6" w:rsidRPr="00B14F79" w:rsidRDefault="00DE5ED6" w:rsidP="00DE5ED6">
      <w:pPr>
        <w:pStyle w:val="Style6"/>
        <w:widowControl/>
        <w:ind w:firstLine="357"/>
        <w:rPr>
          <w:rStyle w:val="FontStyle16"/>
          <w:b/>
          <w:u w:val="single"/>
        </w:rPr>
      </w:pPr>
      <w:r w:rsidRPr="00B14F79">
        <w:rPr>
          <w:rStyle w:val="FontStyle16"/>
          <w:b/>
          <w:u w:val="single"/>
        </w:rPr>
        <w:t>Promieniowanie elektromagnetyczne</w:t>
      </w:r>
    </w:p>
    <w:p w:rsidR="00DE5ED6" w:rsidRPr="00B14F79" w:rsidRDefault="00DE5ED6" w:rsidP="00DE5ED6">
      <w:pPr>
        <w:pStyle w:val="Style6"/>
        <w:widowControl/>
        <w:ind w:firstLine="357"/>
        <w:rPr>
          <w:rStyle w:val="FontStyle16"/>
          <w:b/>
          <w:u w:val="single"/>
        </w:rPr>
      </w:pPr>
    </w:p>
    <w:p w:rsidR="00F31224" w:rsidRPr="00B14F79" w:rsidRDefault="00F31224" w:rsidP="00F31224">
      <w:pPr>
        <w:pStyle w:val="Style6"/>
        <w:widowControl/>
        <w:ind w:firstLine="357"/>
        <w:rPr>
          <w:rStyle w:val="FontStyle16"/>
          <w:b/>
          <w:u w:val="single"/>
        </w:rPr>
      </w:pPr>
      <w:r w:rsidRPr="00B14F79">
        <w:rPr>
          <w:rStyle w:val="FontStyle16"/>
          <w:b/>
          <w:u w:val="single"/>
        </w:rPr>
        <w:t>Promieniowanie elektromagnetyczne - wstęp</w:t>
      </w:r>
    </w:p>
    <w:p w:rsidR="00F31224" w:rsidRPr="00B14F79" w:rsidRDefault="00F31224" w:rsidP="00F31224">
      <w:pPr>
        <w:pStyle w:val="Style6"/>
        <w:widowControl/>
        <w:ind w:firstLine="357"/>
        <w:rPr>
          <w:rStyle w:val="FontStyle16"/>
          <w:b/>
          <w:u w:val="single"/>
        </w:rPr>
      </w:pPr>
    </w:p>
    <w:p w:rsidR="00F31224" w:rsidRPr="00B14F79" w:rsidRDefault="00F31224" w:rsidP="008E4396">
      <w:pPr>
        <w:tabs>
          <w:tab w:val="left" w:pos="6237"/>
        </w:tabs>
        <w:suppressAutoHyphens/>
        <w:spacing w:line="264" w:lineRule="auto"/>
        <w:ind w:firstLine="360"/>
      </w:pPr>
      <w:r w:rsidRPr="00B14F79">
        <w:t>Pole elektromagnetyczne stanowi szczególnego rodzaju postać energii, złożoną z dwóch nierozerwalnie ze sobą związanych składników - pola elektrycznego i pola magnetycznego. Pole elektromagnetyczne wyróżnia się ciągłością rozkładu w przestrzeni, zdolnością rozchodzenia się w próżni i oddziaływaniem siły na cząsteczki materii naładowane ładunkiem elektrycznym.</w:t>
      </w:r>
    </w:p>
    <w:p w:rsidR="00F31224" w:rsidRPr="00B14F79" w:rsidRDefault="00F31224" w:rsidP="00F31224">
      <w:pPr>
        <w:tabs>
          <w:tab w:val="left" w:pos="6237"/>
        </w:tabs>
        <w:suppressAutoHyphens/>
        <w:spacing w:line="264" w:lineRule="auto"/>
        <w:rPr>
          <w:szCs w:val="24"/>
        </w:rPr>
      </w:pPr>
      <w:r w:rsidRPr="00B14F79">
        <w:rPr>
          <w:szCs w:val="24"/>
        </w:rPr>
        <w:t>Do podstawowych wielkości charakteryzujących pole elektromagnetyczne należą:</w:t>
      </w:r>
    </w:p>
    <w:p w:rsidR="00F31224" w:rsidRPr="00B14F79" w:rsidRDefault="00F31224" w:rsidP="00F31224">
      <w:pPr>
        <w:tabs>
          <w:tab w:val="left" w:pos="6237"/>
        </w:tabs>
        <w:suppressAutoHyphens/>
        <w:spacing w:line="264" w:lineRule="auto"/>
        <w:rPr>
          <w:szCs w:val="24"/>
        </w:rPr>
      </w:pPr>
      <w:r w:rsidRPr="00B14F79">
        <w:rPr>
          <w:szCs w:val="24"/>
        </w:rPr>
        <w:t>f  – częstotliwość pola [Hz]</w:t>
      </w:r>
    </w:p>
    <w:p w:rsidR="00F31224" w:rsidRPr="00B14F79" w:rsidRDefault="00F31224" w:rsidP="00F31224">
      <w:pPr>
        <w:tabs>
          <w:tab w:val="left" w:pos="6237"/>
        </w:tabs>
        <w:suppressAutoHyphens/>
        <w:spacing w:line="264" w:lineRule="auto"/>
        <w:rPr>
          <w:szCs w:val="24"/>
        </w:rPr>
      </w:pPr>
      <w:r w:rsidRPr="00B14F79">
        <w:rPr>
          <w:szCs w:val="24"/>
        </w:rPr>
        <w:t>E – natężenie składowej elektrycznej [V/m]</w:t>
      </w:r>
    </w:p>
    <w:p w:rsidR="00F31224" w:rsidRPr="00B14F79" w:rsidRDefault="00F31224" w:rsidP="00F31224">
      <w:pPr>
        <w:tabs>
          <w:tab w:val="left" w:pos="6237"/>
        </w:tabs>
        <w:suppressAutoHyphens/>
        <w:spacing w:line="264" w:lineRule="auto"/>
        <w:rPr>
          <w:szCs w:val="24"/>
        </w:rPr>
      </w:pPr>
      <w:r w:rsidRPr="00B14F79">
        <w:rPr>
          <w:szCs w:val="24"/>
        </w:rPr>
        <w:t>H – natężenie składowej magnetycznej [A/m]</w:t>
      </w:r>
    </w:p>
    <w:p w:rsidR="00F31224" w:rsidRPr="00B14F79" w:rsidRDefault="00F31224" w:rsidP="00F31224">
      <w:pPr>
        <w:tabs>
          <w:tab w:val="left" w:pos="6237"/>
        </w:tabs>
        <w:suppressAutoHyphens/>
        <w:spacing w:line="264" w:lineRule="auto"/>
        <w:rPr>
          <w:szCs w:val="24"/>
        </w:rPr>
      </w:pPr>
      <w:r w:rsidRPr="00B14F79">
        <w:rPr>
          <w:szCs w:val="24"/>
        </w:rPr>
        <w:t xml:space="preserve">Źródła pola elektromagnetycznego, występującego w środowisku, można podzielić na dwa rodzaje: naturalne i sztuczne. </w:t>
      </w:r>
    </w:p>
    <w:p w:rsidR="00F31224" w:rsidRPr="00B14F79" w:rsidRDefault="00F31224" w:rsidP="00F31224">
      <w:pPr>
        <w:tabs>
          <w:tab w:val="left" w:pos="6237"/>
        </w:tabs>
        <w:suppressAutoHyphens/>
        <w:spacing w:line="264" w:lineRule="auto"/>
        <w:rPr>
          <w:szCs w:val="24"/>
        </w:rPr>
      </w:pPr>
      <w:r w:rsidRPr="00B14F79">
        <w:rPr>
          <w:szCs w:val="24"/>
        </w:rPr>
        <w:t xml:space="preserve">Do naturalnych źródeł pola elektromagnetycznego należą naturalne promieniowanie Ziemi, Słońca i jonosfery. </w:t>
      </w:r>
    </w:p>
    <w:p w:rsidR="00F31224" w:rsidRPr="00B14F79" w:rsidRDefault="00F31224" w:rsidP="00F31224">
      <w:pPr>
        <w:tabs>
          <w:tab w:val="left" w:pos="6237"/>
        </w:tabs>
        <w:suppressAutoHyphens/>
        <w:spacing w:line="264" w:lineRule="auto"/>
        <w:rPr>
          <w:szCs w:val="24"/>
        </w:rPr>
      </w:pPr>
      <w:r w:rsidRPr="00B14F79">
        <w:rPr>
          <w:szCs w:val="24"/>
        </w:rPr>
        <w:t xml:space="preserve">Ze wszystkich pól naturalnych najlepiej znane jest pole geomagnetyczne. Natężenie tego pola wynosi od 16 do 56 A/m. Nad powierzchnią Ziemi występuje również naturalne pole elektryczne o natężeniu około 120 V/m przy normalnej pogodzie. </w:t>
      </w:r>
    </w:p>
    <w:p w:rsidR="00F31224" w:rsidRPr="00B14F79" w:rsidRDefault="00F31224" w:rsidP="00F31224">
      <w:pPr>
        <w:tabs>
          <w:tab w:val="left" w:pos="6237"/>
        </w:tabs>
        <w:suppressAutoHyphens/>
        <w:spacing w:line="264" w:lineRule="auto"/>
        <w:rPr>
          <w:szCs w:val="24"/>
        </w:rPr>
      </w:pPr>
      <w:r w:rsidRPr="00B14F79">
        <w:rPr>
          <w:szCs w:val="24"/>
        </w:rPr>
        <w:t>Szczególnie interesujące, ze względu na swą powszechność, są sztuczne źródła pola elektromagnetycznego o częstotliwości 50Hz, głównie urządzenia elektryczne.</w:t>
      </w:r>
    </w:p>
    <w:p w:rsidR="00F31224" w:rsidRPr="00B14F79" w:rsidRDefault="00F31224" w:rsidP="00F31224">
      <w:pPr>
        <w:tabs>
          <w:tab w:val="left" w:pos="6237"/>
        </w:tabs>
        <w:suppressAutoHyphens/>
        <w:spacing w:line="264" w:lineRule="auto"/>
        <w:rPr>
          <w:szCs w:val="24"/>
        </w:rPr>
      </w:pPr>
      <w:r w:rsidRPr="00B14F79">
        <w:rPr>
          <w:szCs w:val="24"/>
        </w:rPr>
        <w:t>Specyfika pola elektromagnetycznego wytwarzanego przez takie urządzenia powoduje, że można w jego przypadku oddzielnie rozpatrywać składową elektryczną i magnetyczną. Pole magnetyczne towarzyszy każdemu przepływowi prądu, a pole elektryczne występuje wszędzie tam, gdzie pojawia się napięcie elektryczne. Typowe natężenia pola magnetycznego i elektrycznego, występującego w sąsiedztwie urządzeń powszechnego użytku, przedstawiono w tabeli poniżej.</w:t>
      </w:r>
    </w:p>
    <w:p w:rsidR="00F31224" w:rsidRPr="00B14F79" w:rsidRDefault="00F31224" w:rsidP="00F31224">
      <w:pPr>
        <w:tabs>
          <w:tab w:val="left" w:pos="6237"/>
        </w:tabs>
        <w:suppressAutoHyphens/>
        <w:spacing w:line="264" w:lineRule="auto"/>
        <w:ind w:left="360"/>
        <w:rPr>
          <w:sz w:val="22"/>
        </w:rPr>
      </w:pPr>
    </w:p>
    <w:p w:rsidR="00F31224" w:rsidRPr="00B14F79" w:rsidRDefault="00F31224" w:rsidP="00F31224">
      <w:pPr>
        <w:tabs>
          <w:tab w:val="left" w:pos="6237"/>
        </w:tabs>
        <w:suppressAutoHyphens/>
        <w:spacing w:line="264" w:lineRule="auto"/>
        <w:ind w:left="360"/>
        <w:rPr>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65"/>
        <w:gridCol w:w="58"/>
        <w:gridCol w:w="5026"/>
      </w:tblGrid>
      <w:tr w:rsidR="00044843" w:rsidRPr="00B14F79" w:rsidTr="00E432F6">
        <w:trPr>
          <w:trHeight w:val="489"/>
          <w:jc w:val="center"/>
        </w:trPr>
        <w:tc>
          <w:tcPr>
            <w:tcW w:w="9349" w:type="dxa"/>
            <w:gridSpan w:val="3"/>
            <w:tcBorders>
              <w:bottom w:val="single" w:sz="4" w:space="0" w:color="auto"/>
            </w:tcBorders>
            <w:shd w:val="clear" w:color="auto" w:fill="95B3D7" w:themeFill="accent1" w:themeFillTint="99"/>
          </w:tcPr>
          <w:p w:rsidR="00F31224" w:rsidRPr="00B14F79" w:rsidRDefault="00F31224" w:rsidP="00E53CB6">
            <w:pPr>
              <w:tabs>
                <w:tab w:val="left" w:pos="3585"/>
              </w:tabs>
              <w:jc w:val="center"/>
            </w:pPr>
            <w:r w:rsidRPr="00B14F79">
              <w:t>WARTOŚCI POLA MAGNETYCZNEGO O CZĘSTOTLIWOŚCI 50Hz SPOTYKANE W ŚRODOWISKU</w:t>
            </w:r>
          </w:p>
        </w:tc>
      </w:tr>
      <w:tr w:rsidR="00044843" w:rsidRPr="00B14F79" w:rsidTr="00E432F6">
        <w:trPr>
          <w:trHeight w:val="363"/>
          <w:jc w:val="center"/>
        </w:trPr>
        <w:tc>
          <w:tcPr>
            <w:tcW w:w="4265" w:type="dxa"/>
            <w:shd w:val="clear" w:color="auto" w:fill="B2A1C7" w:themeFill="accent4" w:themeFillTint="99"/>
          </w:tcPr>
          <w:p w:rsidR="00F31224" w:rsidRPr="00B14F79" w:rsidRDefault="00F31224" w:rsidP="00E53CB6">
            <w:r w:rsidRPr="00B14F79">
              <w:t>Urządzenie elektryczne powszechnego użytku</w:t>
            </w:r>
          </w:p>
        </w:tc>
        <w:tc>
          <w:tcPr>
            <w:tcW w:w="5084" w:type="dxa"/>
            <w:gridSpan w:val="2"/>
            <w:shd w:val="clear" w:color="auto" w:fill="B2A1C7" w:themeFill="accent4" w:themeFillTint="99"/>
          </w:tcPr>
          <w:p w:rsidR="00F31224" w:rsidRPr="00B14F79" w:rsidRDefault="00F31224" w:rsidP="00E53CB6">
            <w:r w:rsidRPr="00B14F79">
              <w:t>Natężenie pola magnetycznego</w:t>
            </w:r>
          </w:p>
        </w:tc>
      </w:tr>
      <w:tr w:rsidR="00044843" w:rsidRPr="00B14F79" w:rsidTr="00E432F6">
        <w:trPr>
          <w:trHeight w:val="391"/>
          <w:jc w:val="center"/>
        </w:trPr>
        <w:tc>
          <w:tcPr>
            <w:tcW w:w="4265" w:type="dxa"/>
          </w:tcPr>
          <w:p w:rsidR="00F31224" w:rsidRPr="00B14F79" w:rsidRDefault="00F31224" w:rsidP="00E53CB6">
            <w:r w:rsidRPr="00B14F79">
              <w:t>Pralka automatyczna</w:t>
            </w:r>
          </w:p>
        </w:tc>
        <w:tc>
          <w:tcPr>
            <w:tcW w:w="5084" w:type="dxa"/>
            <w:gridSpan w:val="2"/>
          </w:tcPr>
          <w:p w:rsidR="00F31224" w:rsidRPr="00B14F79" w:rsidRDefault="00F31224" w:rsidP="00E53CB6">
            <w:r w:rsidRPr="00B14F79">
              <w:t>0,3 A/m w odległości 30 cm</w:t>
            </w:r>
          </w:p>
        </w:tc>
      </w:tr>
      <w:tr w:rsidR="00044843" w:rsidRPr="00B14F79" w:rsidTr="00E432F6">
        <w:trPr>
          <w:trHeight w:val="377"/>
          <w:jc w:val="center"/>
        </w:trPr>
        <w:tc>
          <w:tcPr>
            <w:tcW w:w="4265" w:type="dxa"/>
          </w:tcPr>
          <w:p w:rsidR="00F31224" w:rsidRPr="00B14F79" w:rsidRDefault="00F31224" w:rsidP="00E53CB6">
            <w:r w:rsidRPr="00B14F79">
              <w:lastRenderedPageBreak/>
              <w:t>Żelazko</w:t>
            </w:r>
          </w:p>
        </w:tc>
        <w:tc>
          <w:tcPr>
            <w:tcW w:w="5084" w:type="dxa"/>
            <w:gridSpan w:val="2"/>
          </w:tcPr>
          <w:p w:rsidR="00F31224" w:rsidRPr="00B14F79" w:rsidRDefault="00F31224" w:rsidP="00E53CB6">
            <w:r w:rsidRPr="00B14F79">
              <w:t>0,2 A/m w odległości 30 cm</w:t>
            </w:r>
          </w:p>
        </w:tc>
      </w:tr>
      <w:tr w:rsidR="00044843" w:rsidRPr="00B14F79" w:rsidTr="00E432F6">
        <w:trPr>
          <w:trHeight w:val="259"/>
          <w:jc w:val="center"/>
        </w:trPr>
        <w:tc>
          <w:tcPr>
            <w:tcW w:w="4265" w:type="dxa"/>
          </w:tcPr>
          <w:p w:rsidR="00F31224" w:rsidRPr="00B14F79" w:rsidRDefault="00F31224" w:rsidP="00E53CB6">
            <w:r w:rsidRPr="00B14F79">
              <w:t>Monitor komputerowy</w:t>
            </w:r>
          </w:p>
        </w:tc>
        <w:tc>
          <w:tcPr>
            <w:tcW w:w="5084" w:type="dxa"/>
            <w:gridSpan w:val="2"/>
          </w:tcPr>
          <w:p w:rsidR="00F31224" w:rsidRPr="00B14F79" w:rsidRDefault="00F31224" w:rsidP="00E53CB6">
            <w:r w:rsidRPr="00B14F79">
              <w:t>0,1 A/m w odległości 10 cm</w:t>
            </w:r>
          </w:p>
        </w:tc>
      </w:tr>
      <w:tr w:rsidR="00044843" w:rsidRPr="00B14F79" w:rsidTr="00E432F6">
        <w:trPr>
          <w:trHeight w:val="349"/>
          <w:jc w:val="center"/>
        </w:trPr>
        <w:tc>
          <w:tcPr>
            <w:tcW w:w="4265" w:type="dxa"/>
          </w:tcPr>
          <w:p w:rsidR="00F31224" w:rsidRPr="00B14F79" w:rsidRDefault="00F31224" w:rsidP="00E53CB6">
            <w:r w:rsidRPr="00B14F79">
              <w:t>Odkurzacz</w:t>
            </w:r>
          </w:p>
        </w:tc>
        <w:tc>
          <w:tcPr>
            <w:tcW w:w="5084" w:type="dxa"/>
            <w:gridSpan w:val="2"/>
          </w:tcPr>
          <w:p w:rsidR="00F31224" w:rsidRPr="00B14F79" w:rsidRDefault="00F31224" w:rsidP="00E53CB6">
            <w:r w:rsidRPr="00B14F79">
              <w:t>5 A/m w odległości 30 cm</w:t>
            </w:r>
          </w:p>
        </w:tc>
      </w:tr>
      <w:tr w:rsidR="00044843" w:rsidRPr="00B14F79" w:rsidTr="00E432F6">
        <w:trPr>
          <w:trHeight w:val="265"/>
          <w:jc w:val="center"/>
        </w:trPr>
        <w:tc>
          <w:tcPr>
            <w:tcW w:w="4265" w:type="dxa"/>
          </w:tcPr>
          <w:p w:rsidR="00F31224" w:rsidRPr="00B14F79" w:rsidRDefault="00F31224" w:rsidP="00E53CB6">
            <w:r w:rsidRPr="00B14F79">
              <w:t>Maszynka do golenia</w:t>
            </w:r>
          </w:p>
        </w:tc>
        <w:tc>
          <w:tcPr>
            <w:tcW w:w="5084" w:type="dxa"/>
            <w:gridSpan w:val="2"/>
          </w:tcPr>
          <w:p w:rsidR="00F31224" w:rsidRPr="00B14F79" w:rsidRDefault="00F31224" w:rsidP="00E53CB6">
            <w:r w:rsidRPr="00B14F79">
              <w:t>12 – 1200 A/m w odległości 5 cm</w:t>
            </w:r>
          </w:p>
        </w:tc>
      </w:tr>
      <w:tr w:rsidR="00044843" w:rsidRPr="00B14F79" w:rsidTr="00E432F6">
        <w:trPr>
          <w:trHeight w:val="153"/>
          <w:jc w:val="center"/>
        </w:trPr>
        <w:tc>
          <w:tcPr>
            <w:tcW w:w="4265" w:type="dxa"/>
          </w:tcPr>
          <w:p w:rsidR="00F31224" w:rsidRPr="00B14F79" w:rsidRDefault="00F31224" w:rsidP="00E53CB6">
            <w:pPr>
              <w:spacing w:after="160" w:line="259" w:lineRule="auto"/>
            </w:pPr>
            <w:r w:rsidRPr="00B14F79">
              <w:t>Suszarka do włosów</w:t>
            </w:r>
          </w:p>
        </w:tc>
        <w:tc>
          <w:tcPr>
            <w:tcW w:w="5084" w:type="dxa"/>
            <w:gridSpan w:val="2"/>
          </w:tcPr>
          <w:p w:rsidR="00F31224" w:rsidRPr="00B14F79" w:rsidRDefault="00F31224" w:rsidP="00E53CB6">
            <w:r w:rsidRPr="00B14F79">
              <w:t>4 A/m w odległości 10 cm</w:t>
            </w:r>
          </w:p>
        </w:tc>
      </w:tr>
      <w:tr w:rsidR="00044843" w:rsidRPr="00B14F79" w:rsidTr="00E432F6">
        <w:trPr>
          <w:trHeight w:val="559"/>
          <w:jc w:val="center"/>
        </w:trPr>
        <w:tc>
          <w:tcPr>
            <w:tcW w:w="9349" w:type="dxa"/>
            <w:gridSpan w:val="3"/>
            <w:tcBorders>
              <w:bottom w:val="single" w:sz="4" w:space="0" w:color="auto"/>
            </w:tcBorders>
            <w:shd w:val="clear" w:color="auto" w:fill="95B3D7" w:themeFill="accent1" w:themeFillTint="99"/>
          </w:tcPr>
          <w:p w:rsidR="00F31224" w:rsidRPr="00B14F79" w:rsidRDefault="00F31224" w:rsidP="00E53CB6">
            <w:r w:rsidRPr="00B14F79">
              <w:t>WARTOŚĆ POLA ELEKTRYCZNEGO O CZĘSTOTLIWOŚCI 50Hz SPOTYKANE W ŚRODOWISKU</w:t>
            </w:r>
          </w:p>
        </w:tc>
      </w:tr>
      <w:tr w:rsidR="00044843" w:rsidRPr="00B14F79" w:rsidTr="00E432F6">
        <w:trPr>
          <w:trHeight w:val="405"/>
          <w:jc w:val="center"/>
        </w:trPr>
        <w:tc>
          <w:tcPr>
            <w:tcW w:w="4323" w:type="dxa"/>
            <w:gridSpan w:val="2"/>
            <w:shd w:val="clear" w:color="auto" w:fill="B2A1C7" w:themeFill="accent4" w:themeFillTint="99"/>
          </w:tcPr>
          <w:p w:rsidR="00F31224" w:rsidRPr="00B14F79" w:rsidRDefault="00F31224" w:rsidP="00E53CB6">
            <w:r w:rsidRPr="00B14F79">
              <w:t>Urządzenie elektryczne powszechnego użytku</w:t>
            </w:r>
          </w:p>
        </w:tc>
        <w:tc>
          <w:tcPr>
            <w:tcW w:w="5025" w:type="dxa"/>
            <w:shd w:val="clear" w:color="auto" w:fill="B2A1C7" w:themeFill="accent4" w:themeFillTint="99"/>
          </w:tcPr>
          <w:p w:rsidR="00F31224" w:rsidRPr="00B14F79" w:rsidRDefault="00F31224" w:rsidP="00E53CB6">
            <w:r w:rsidRPr="00B14F79">
              <w:t>Natężenie pola magnetycznego</w:t>
            </w:r>
          </w:p>
        </w:tc>
      </w:tr>
      <w:tr w:rsidR="00044843" w:rsidRPr="00B14F79" w:rsidTr="00E432F6">
        <w:trPr>
          <w:trHeight w:val="335"/>
          <w:jc w:val="center"/>
        </w:trPr>
        <w:tc>
          <w:tcPr>
            <w:tcW w:w="4323" w:type="dxa"/>
            <w:gridSpan w:val="2"/>
          </w:tcPr>
          <w:p w:rsidR="00F31224" w:rsidRPr="00B14F79" w:rsidRDefault="00F31224" w:rsidP="00E53CB6">
            <w:r w:rsidRPr="00B14F79">
              <w:t>Pralka automatyczna</w:t>
            </w:r>
          </w:p>
        </w:tc>
        <w:tc>
          <w:tcPr>
            <w:tcW w:w="5025" w:type="dxa"/>
          </w:tcPr>
          <w:p w:rsidR="00F31224" w:rsidRPr="00B14F79" w:rsidRDefault="00F31224" w:rsidP="00E53CB6">
            <w:r w:rsidRPr="00B14F79">
              <w:t>0,13 kV/m w odległości 30 cm</w:t>
            </w:r>
          </w:p>
        </w:tc>
      </w:tr>
      <w:tr w:rsidR="00044843" w:rsidRPr="00B14F79" w:rsidTr="00E432F6">
        <w:trPr>
          <w:trHeight w:val="276"/>
          <w:jc w:val="center"/>
        </w:trPr>
        <w:tc>
          <w:tcPr>
            <w:tcW w:w="4323" w:type="dxa"/>
            <w:gridSpan w:val="2"/>
          </w:tcPr>
          <w:p w:rsidR="00F31224" w:rsidRPr="00B14F79" w:rsidRDefault="00F31224" w:rsidP="00E53CB6">
            <w:r w:rsidRPr="00B14F79">
              <w:t>Żelazko</w:t>
            </w:r>
          </w:p>
        </w:tc>
        <w:tc>
          <w:tcPr>
            <w:tcW w:w="5025" w:type="dxa"/>
          </w:tcPr>
          <w:p w:rsidR="00F31224" w:rsidRPr="00B14F79" w:rsidRDefault="00F31224" w:rsidP="00E53CB6">
            <w:r w:rsidRPr="00B14F79">
              <w:t>0,12 kV/m w odległości 30 cm</w:t>
            </w:r>
          </w:p>
        </w:tc>
      </w:tr>
      <w:tr w:rsidR="00044843" w:rsidRPr="00B14F79" w:rsidTr="00E432F6">
        <w:trPr>
          <w:trHeight w:val="335"/>
          <w:jc w:val="center"/>
        </w:trPr>
        <w:tc>
          <w:tcPr>
            <w:tcW w:w="4323" w:type="dxa"/>
            <w:gridSpan w:val="2"/>
          </w:tcPr>
          <w:p w:rsidR="00F31224" w:rsidRPr="00B14F79" w:rsidRDefault="00F31224" w:rsidP="00E53CB6">
            <w:r w:rsidRPr="00B14F79">
              <w:t>Monitor komputerowy</w:t>
            </w:r>
          </w:p>
        </w:tc>
        <w:tc>
          <w:tcPr>
            <w:tcW w:w="5025" w:type="dxa"/>
          </w:tcPr>
          <w:p w:rsidR="00F31224" w:rsidRPr="00B14F79" w:rsidRDefault="00F31224" w:rsidP="00E53CB6">
            <w:r w:rsidRPr="00B14F79">
              <w:t>0,2 kV/m w odległości 10 cm</w:t>
            </w:r>
          </w:p>
        </w:tc>
      </w:tr>
      <w:tr w:rsidR="00044843" w:rsidRPr="00B14F79" w:rsidTr="00E432F6">
        <w:trPr>
          <w:trHeight w:val="293"/>
          <w:jc w:val="center"/>
        </w:trPr>
        <w:tc>
          <w:tcPr>
            <w:tcW w:w="4323" w:type="dxa"/>
            <w:gridSpan w:val="2"/>
          </w:tcPr>
          <w:p w:rsidR="00F31224" w:rsidRPr="00B14F79" w:rsidRDefault="00F31224" w:rsidP="00E53CB6">
            <w:r w:rsidRPr="00B14F79">
              <w:t>Odkurzacz</w:t>
            </w:r>
          </w:p>
        </w:tc>
        <w:tc>
          <w:tcPr>
            <w:tcW w:w="5025" w:type="dxa"/>
          </w:tcPr>
          <w:p w:rsidR="00F31224" w:rsidRPr="00B14F79" w:rsidRDefault="00F31224" w:rsidP="00E53CB6">
            <w:r w:rsidRPr="00B14F79">
              <w:t>0,13 kV/m w odległości 30 cm</w:t>
            </w:r>
          </w:p>
        </w:tc>
      </w:tr>
      <w:tr w:rsidR="00044843" w:rsidRPr="00B14F79" w:rsidTr="00E432F6">
        <w:trPr>
          <w:trHeight w:val="265"/>
          <w:jc w:val="center"/>
        </w:trPr>
        <w:tc>
          <w:tcPr>
            <w:tcW w:w="4323" w:type="dxa"/>
            <w:gridSpan w:val="2"/>
          </w:tcPr>
          <w:p w:rsidR="00F31224" w:rsidRPr="00B14F79" w:rsidRDefault="00F31224" w:rsidP="00E53CB6">
            <w:r w:rsidRPr="00B14F79">
              <w:t>Maszynka do golenia</w:t>
            </w:r>
          </w:p>
        </w:tc>
        <w:tc>
          <w:tcPr>
            <w:tcW w:w="5025" w:type="dxa"/>
          </w:tcPr>
          <w:p w:rsidR="00F31224" w:rsidRPr="00B14F79" w:rsidRDefault="00F31224" w:rsidP="00E53CB6">
            <w:r w:rsidRPr="00B14F79">
              <w:t>0,7 kV/m w odległości 5 cm</w:t>
            </w:r>
          </w:p>
        </w:tc>
      </w:tr>
      <w:tr w:rsidR="00044843" w:rsidRPr="00B14F79" w:rsidTr="00E432F6">
        <w:trPr>
          <w:trHeight w:val="239"/>
          <w:jc w:val="center"/>
        </w:trPr>
        <w:tc>
          <w:tcPr>
            <w:tcW w:w="4323" w:type="dxa"/>
            <w:gridSpan w:val="2"/>
          </w:tcPr>
          <w:p w:rsidR="00F31224" w:rsidRPr="00B14F79" w:rsidRDefault="00F31224" w:rsidP="00E53CB6">
            <w:pPr>
              <w:spacing w:after="160" w:line="259" w:lineRule="auto"/>
            </w:pPr>
            <w:r w:rsidRPr="00B14F79">
              <w:t>Suszarka do włosów</w:t>
            </w:r>
          </w:p>
        </w:tc>
        <w:tc>
          <w:tcPr>
            <w:tcW w:w="5025" w:type="dxa"/>
          </w:tcPr>
          <w:p w:rsidR="00F31224" w:rsidRPr="00B14F79" w:rsidRDefault="00F31224" w:rsidP="00E53CB6">
            <w:r w:rsidRPr="00B14F79">
              <w:t>0,8 kV/m w odległości 10 cm</w:t>
            </w:r>
          </w:p>
        </w:tc>
      </w:tr>
    </w:tbl>
    <w:p w:rsidR="00F31224" w:rsidRPr="00B14F79" w:rsidRDefault="00F31224" w:rsidP="00F31224">
      <w:pPr>
        <w:tabs>
          <w:tab w:val="left" w:pos="6237"/>
        </w:tabs>
        <w:suppressAutoHyphens/>
        <w:spacing w:line="264" w:lineRule="auto"/>
        <w:ind w:left="360"/>
        <w:rPr>
          <w:i/>
          <w:sz w:val="22"/>
        </w:rPr>
      </w:pPr>
      <w:r w:rsidRPr="00B14F79">
        <w:rPr>
          <w:b/>
          <w:i/>
          <w:sz w:val="22"/>
        </w:rPr>
        <w:t>Tabela.</w:t>
      </w:r>
      <w:r w:rsidRPr="00B14F79">
        <w:rPr>
          <w:i/>
          <w:sz w:val="22"/>
        </w:rPr>
        <w:t xml:space="preserve"> Typowe natężenia pola magnetycznego i elektrycznego, występującego w sąsiedztwie urządzeń powszechnego użytku</w:t>
      </w:r>
    </w:p>
    <w:p w:rsidR="00F31224" w:rsidRPr="009E4459" w:rsidRDefault="00F31224" w:rsidP="00F31224">
      <w:pPr>
        <w:tabs>
          <w:tab w:val="left" w:pos="6237"/>
        </w:tabs>
        <w:suppressAutoHyphens/>
        <w:spacing w:line="264" w:lineRule="auto"/>
        <w:ind w:left="360"/>
        <w:rPr>
          <w:color w:val="FF0000"/>
          <w:sz w:val="22"/>
        </w:rPr>
      </w:pPr>
    </w:p>
    <w:p w:rsidR="008E4396" w:rsidRPr="009E4459" w:rsidRDefault="008E4396" w:rsidP="00F31224">
      <w:pPr>
        <w:tabs>
          <w:tab w:val="left" w:pos="6237"/>
        </w:tabs>
        <w:suppressAutoHyphens/>
        <w:spacing w:line="264" w:lineRule="auto"/>
        <w:ind w:left="360"/>
        <w:rPr>
          <w:color w:val="FF0000"/>
          <w:sz w:val="22"/>
        </w:rPr>
      </w:pPr>
    </w:p>
    <w:p w:rsidR="00F31224" w:rsidRPr="00B14F79" w:rsidRDefault="00F31224" w:rsidP="00F31224">
      <w:pPr>
        <w:pStyle w:val="Style6"/>
        <w:widowControl/>
        <w:ind w:firstLine="357"/>
        <w:rPr>
          <w:rStyle w:val="FontStyle16"/>
          <w:b/>
          <w:u w:val="single"/>
        </w:rPr>
      </w:pPr>
      <w:r w:rsidRPr="00B14F79">
        <w:rPr>
          <w:rStyle w:val="FontStyle16"/>
          <w:b/>
          <w:u w:val="single"/>
        </w:rPr>
        <w:t xml:space="preserve">Promieniowanie elektromagnetyczne </w:t>
      </w:r>
      <w:r w:rsidR="008E4396" w:rsidRPr="00B14F79">
        <w:rPr>
          <w:rStyle w:val="FontStyle16"/>
          <w:b/>
          <w:u w:val="single"/>
        </w:rPr>
        <w:t>–</w:t>
      </w:r>
      <w:r w:rsidRPr="00B14F79">
        <w:rPr>
          <w:rStyle w:val="FontStyle16"/>
          <w:b/>
          <w:u w:val="single"/>
        </w:rPr>
        <w:t xml:space="preserve"> wymagania</w:t>
      </w:r>
    </w:p>
    <w:p w:rsidR="008E4396" w:rsidRPr="00B14F79" w:rsidRDefault="008E4396" w:rsidP="00F31224">
      <w:pPr>
        <w:pStyle w:val="Style6"/>
        <w:widowControl/>
        <w:ind w:firstLine="357"/>
        <w:rPr>
          <w:rStyle w:val="FontStyle16"/>
          <w:b/>
          <w:u w:val="single"/>
        </w:rPr>
      </w:pPr>
    </w:p>
    <w:p w:rsidR="00F31224" w:rsidRPr="00B14F79" w:rsidRDefault="00F31224" w:rsidP="00F31224">
      <w:pPr>
        <w:tabs>
          <w:tab w:val="left" w:pos="709"/>
        </w:tabs>
        <w:suppressAutoHyphens/>
        <w:spacing w:line="264" w:lineRule="auto"/>
        <w:rPr>
          <w:szCs w:val="24"/>
        </w:rPr>
      </w:pPr>
      <w:r w:rsidRPr="00B14F79">
        <w:rPr>
          <w:szCs w:val="24"/>
        </w:rPr>
        <w:tab/>
        <w:t xml:space="preserve">Projektowana instalacja fotowoltaiczna wraz z infrastrukturą towarzyszącą będzie zlokalizowana wyłącznie na terenach rolnych. Niemniej jednak w ramach analizy, pomimo wyłączenia tych terenów z funkcji budowlanej, przyjmuje się rygorystyczne wymagania w zakresie dopuszczalnych poziomów pola elektromagnetycznego jak dla terenów dostępny dla ludności. </w:t>
      </w:r>
    </w:p>
    <w:p w:rsidR="00F31224" w:rsidRPr="00B14F79" w:rsidRDefault="00F31224" w:rsidP="00F31224">
      <w:pPr>
        <w:tabs>
          <w:tab w:val="left" w:pos="709"/>
        </w:tabs>
        <w:suppressAutoHyphens/>
        <w:spacing w:line="264" w:lineRule="auto"/>
        <w:rPr>
          <w:szCs w:val="24"/>
        </w:rPr>
      </w:pPr>
      <w:r w:rsidRPr="00B14F79">
        <w:rPr>
          <w:szCs w:val="24"/>
        </w:rPr>
        <w:tab/>
        <w:t>Tabela poniżej przedstawia zakres częstotliwości pól elektromagnetycznych, dla których określa się parametry fizyczne charakteryzujące oddziaływanie pól elektromagnetycznych na środowisko, dla terenów przeznaczonych pod zabudowę mieszkaniowa, oraz dopuszczalne poziomy pól elektromagnetycznych, charakteryzowane przez dopuszczalne wartości parametrów fizycznych, dla terenów przeznaczonych pod zabudowę mieszkaniową.</w:t>
      </w:r>
    </w:p>
    <w:p w:rsidR="00F31224" w:rsidRPr="009E4459" w:rsidRDefault="00F31224" w:rsidP="00F31224">
      <w:pPr>
        <w:tabs>
          <w:tab w:val="left" w:pos="6237"/>
        </w:tabs>
        <w:suppressAutoHyphens/>
        <w:spacing w:line="264" w:lineRule="auto"/>
        <w:ind w:left="360"/>
        <w:rPr>
          <w:color w:val="FF0000"/>
          <w:sz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47"/>
        <w:gridCol w:w="2988"/>
        <w:gridCol w:w="1250"/>
        <w:gridCol w:w="1564"/>
        <w:gridCol w:w="1440"/>
        <w:gridCol w:w="75"/>
      </w:tblGrid>
      <w:tr w:rsidR="00044843" w:rsidRPr="00B14F79" w:rsidTr="00E53CB6">
        <w:trPr>
          <w:gridAfter w:val="1"/>
          <w:wAfter w:w="75" w:type="dxa"/>
          <w:trHeight w:val="393"/>
        </w:trPr>
        <w:tc>
          <w:tcPr>
            <w:tcW w:w="5435" w:type="dxa"/>
            <w:gridSpan w:val="2"/>
            <w:shd w:val="clear" w:color="auto" w:fill="95B3D7" w:themeFill="accent1" w:themeFillTint="99"/>
          </w:tcPr>
          <w:p w:rsidR="00F31224" w:rsidRPr="00B14F79" w:rsidRDefault="00F31224" w:rsidP="00E53CB6">
            <w:r w:rsidRPr="00B14F79">
              <w:t>Parametr fizyczny</w:t>
            </w:r>
          </w:p>
        </w:tc>
        <w:tc>
          <w:tcPr>
            <w:tcW w:w="1250" w:type="dxa"/>
            <w:vMerge w:val="restart"/>
            <w:shd w:val="clear" w:color="auto" w:fill="95B3D7" w:themeFill="accent1" w:themeFillTint="99"/>
          </w:tcPr>
          <w:p w:rsidR="00F31224" w:rsidRPr="00B14F79" w:rsidRDefault="00F31224" w:rsidP="00E53CB6">
            <w:pPr>
              <w:jc w:val="center"/>
            </w:pPr>
            <w:r w:rsidRPr="00B14F79">
              <w:t>Składowa elektryczna</w:t>
            </w:r>
          </w:p>
        </w:tc>
        <w:tc>
          <w:tcPr>
            <w:tcW w:w="1564" w:type="dxa"/>
            <w:vMerge w:val="restart"/>
            <w:shd w:val="clear" w:color="auto" w:fill="95B3D7" w:themeFill="accent1" w:themeFillTint="99"/>
          </w:tcPr>
          <w:p w:rsidR="00F31224" w:rsidRPr="00B14F79" w:rsidRDefault="00F31224" w:rsidP="00E53CB6">
            <w:pPr>
              <w:jc w:val="center"/>
            </w:pPr>
            <w:r w:rsidRPr="00B14F79">
              <w:t>Składowa magnetyczna</w:t>
            </w:r>
          </w:p>
        </w:tc>
        <w:tc>
          <w:tcPr>
            <w:tcW w:w="1440" w:type="dxa"/>
            <w:vMerge w:val="restart"/>
            <w:shd w:val="clear" w:color="auto" w:fill="95B3D7" w:themeFill="accent1" w:themeFillTint="99"/>
          </w:tcPr>
          <w:p w:rsidR="00F31224" w:rsidRPr="00B14F79" w:rsidRDefault="00F31224" w:rsidP="00E53CB6">
            <w:pPr>
              <w:jc w:val="center"/>
            </w:pPr>
            <w:r w:rsidRPr="00B14F79">
              <w:t>Gęstość mocy</w:t>
            </w:r>
          </w:p>
        </w:tc>
      </w:tr>
      <w:tr w:rsidR="00044843" w:rsidRPr="00B14F79" w:rsidTr="00E53CB6">
        <w:trPr>
          <w:gridAfter w:val="1"/>
          <w:wAfter w:w="75" w:type="dxa"/>
          <w:trHeight w:val="267"/>
        </w:trPr>
        <w:tc>
          <w:tcPr>
            <w:tcW w:w="5435" w:type="dxa"/>
            <w:gridSpan w:val="2"/>
            <w:shd w:val="clear" w:color="auto" w:fill="95B3D7" w:themeFill="accent1" w:themeFillTint="99"/>
          </w:tcPr>
          <w:p w:rsidR="00F31224" w:rsidRPr="00B14F79" w:rsidRDefault="00F31224" w:rsidP="00E53CB6">
            <w:r w:rsidRPr="00B14F79">
              <w:t>Zakres częstotliwości pola elektromagnetycznego</w:t>
            </w:r>
          </w:p>
        </w:tc>
        <w:tc>
          <w:tcPr>
            <w:tcW w:w="1250" w:type="dxa"/>
            <w:vMerge/>
            <w:shd w:val="clear" w:color="auto" w:fill="95B3D7" w:themeFill="accent1" w:themeFillTint="99"/>
          </w:tcPr>
          <w:p w:rsidR="00F31224" w:rsidRPr="00B14F79" w:rsidRDefault="00F31224" w:rsidP="00E53CB6"/>
        </w:tc>
        <w:tc>
          <w:tcPr>
            <w:tcW w:w="1564" w:type="dxa"/>
            <w:vMerge/>
            <w:shd w:val="clear" w:color="auto" w:fill="95B3D7" w:themeFill="accent1" w:themeFillTint="99"/>
          </w:tcPr>
          <w:p w:rsidR="00F31224" w:rsidRPr="00B14F79" w:rsidRDefault="00F31224" w:rsidP="00E53CB6"/>
        </w:tc>
        <w:tc>
          <w:tcPr>
            <w:tcW w:w="1440" w:type="dxa"/>
            <w:vMerge/>
            <w:shd w:val="clear" w:color="auto" w:fill="95B3D7" w:themeFill="accent1" w:themeFillTint="99"/>
          </w:tcPr>
          <w:p w:rsidR="00F31224" w:rsidRPr="00B14F79" w:rsidRDefault="00F31224" w:rsidP="00E53CB6"/>
        </w:tc>
      </w:tr>
      <w:tr w:rsidR="00044843" w:rsidRPr="00B14F79" w:rsidTr="00E432F6">
        <w:trPr>
          <w:trHeight w:val="289"/>
        </w:trPr>
        <w:tc>
          <w:tcPr>
            <w:tcW w:w="2447" w:type="dxa"/>
          </w:tcPr>
          <w:p w:rsidR="00F31224" w:rsidRPr="00B14F79" w:rsidRDefault="00F31224" w:rsidP="00E53CB6">
            <w:pPr>
              <w:jc w:val="center"/>
            </w:pPr>
          </w:p>
        </w:tc>
        <w:tc>
          <w:tcPr>
            <w:tcW w:w="2987" w:type="dxa"/>
          </w:tcPr>
          <w:p w:rsidR="00F31224" w:rsidRPr="00B14F79" w:rsidRDefault="00F31224" w:rsidP="00E53CB6">
            <w:pPr>
              <w:jc w:val="center"/>
            </w:pPr>
            <w:r w:rsidRPr="00B14F79">
              <w:t>1</w:t>
            </w:r>
          </w:p>
        </w:tc>
        <w:tc>
          <w:tcPr>
            <w:tcW w:w="1250" w:type="dxa"/>
          </w:tcPr>
          <w:p w:rsidR="00F31224" w:rsidRPr="00B14F79" w:rsidRDefault="00F31224" w:rsidP="00E53CB6">
            <w:pPr>
              <w:jc w:val="center"/>
            </w:pPr>
            <w:r w:rsidRPr="00B14F79">
              <w:t>2</w:t>
            </w:r>
          </w:p>
        </w:tc>
        <w:tc>
          <w:tcPr>
            <w:tcW w:w="1564" w:type="dxa"/>
          </w:tcPr>
          <w:p w:rsidR="00F31224" w:rsidRPr="00B14F79" w:rsidRDefault="00F31224" w:rsidP="00E53CB6">
            <w:pPr>
              <w:jc w:val="center"/>
            </w:pPr>
            <w:r w:rsidRPr="00B14F79">
              <w:t>3</w:t>
            </w:r>
          </w:p>
        </w:tc>
        <w:tc>
          <w:tcPr>
            <w:tcW w:w="1440" w:type="dxa"/>
            <w:gridSpan w:val="2"/>
          </w:tcPr>
          <w:p w:rsidR="00F31224" w:rsidRPr="00B14F79" w:rsidRDefault="00F31224" w:rsidP="00E53CB6">
            <w:pPr>
              <w:jc w:val="center"/>
            </w:pPr>
            <w:r w:rsidRPr="00B14F79">
              <w:t>4</w:t>
            </w:r>
          </w:p>
        </w:tc>
      </w:tr>
      <w:tr w:rsidR="00044843" w:rsidRPr="00B14F79" w:rsidTr="00E432F6">
        <w:trPr>
          <w:trHeight w:val="401"/>
        </w:trPr>
        <w:tc>
          <w:tcPr>
            <w:tcW w:w="2447" w:type="dxa"/>
            <w:shd w:val="clear" w:color="auto" w:fill="CCC0D9" w:themeFill="accent4" w:themeFillTint="66"/>
          </w:tcPr>
          <w:p w:rsidR="00F31224" w:rsidRPr="00B14F79" w:rsidRDefault="00F31224" w:rsidP="00E53CB6">
            <w:pPr>
              <w:jc w:val="center"/>
            </w:pPr>
            <w:r w:rsidRPr="00B14F79">
              <w:t>1</w:t>
            </w:r>
          </w:p>
        </w:tc>
        <w:tc>
          <w:tcPr>
            <w:tcW w:w="2987" w:type="dxa"/>
          </w:tcPr>
          <w:p w:rsidR="00F31224" w:rsidRPr="00B14F79" w:rsidRDefault="00F31224" w:rsidP="00E53CB6">
            <w:pPr>
              <w:jc w:val="center"/>
            </w:pPr>
            <w:r w:rsidRPr="00B14F79">
              <w:t>50 Hz</w:t>
            </w:r>
          </w:p>
        </w:tc>
        <w:tc>
          <w:tcPr>
            <w:tcW w:w="1250" w:type="dxa"/>
          </w:tcPr>
          <w:p w:rsidR="00F31224" w:rsidRPr="00B14F79" w:rsidRDefault="00F31224" w:rsidP="00E53CB6">
            <w:pPr>
              <w:jc w:val="center"/>
            </w:pPr>
            <w:r w:rsidRPr="00B14F79">
              <w:t>1 kV/m</w:t>
            </w:r>
          </w:p>
        </w:tc>
        <w:tc>
          <w:tcPr>
            <w:tcW w:w="1564" w:type="dxa"/>
          </w:tcPr>
          <w:p w:rsidR="00F31224" w:rsidRPr="00B14F79" w:rsidRDefault="00F31224" w:rsidP="00E53CB6">
            <w:pPr>
              <w:jc w:val="center"/>
            </w:pPr>
            <w:r w:rsidRPr="00B14F79">
              <w:t>60 A/m</w:t>
            </w:r>
          </w:p>
        </w:tc>
        <w:tc>
          <w:tcPr>
            <w:tcW w:w="1440" w:type="dxa"/>
            <w:gridSpan w:val="2"/>
          </w:tcPr>
          <w:p w:rsidR="00F31224" w:rsidRPr="00B14F79" w:rsidRDefault="00F31224" w:rsidP="00E53CB6">
            <w:pPr>
              <w:jc w:val="center"/>
            </w:pPr>
            <w:r w:rsidRPr="00B14F79">
              <w:t>-</w:t>
            </w:r>
          </w:p>
        </w:tc>
      </w:tr>
    </w:tbl>
    <w:p w:rsidR="00F31224" w:rsidRPr="00B14F79" w:rsidRDefault="00F31224" w:rsidP="008E4396">
      <w:pPr>
        <w:tabs>
          <w:tab w:val="left" w:pos="6237"/>
        </w:tabs>
        <w:suppressAutoHyphens/>
        <w:spacing w:line="264" w:lineRule="auto"/>
        <w:rPr>
          <w:i/>
          <w:sz w:val="22"/>
        </w:rPr>
      </w:pPr>
      <w:r w:rsidRPr="00B14F79">
        <w:rPr>
          <w:b/>
          <w:i/>
          <w:sz w:val="22"/>
        </w:rPr>
        <w:t>Tabela.</w:t>
      </w:r>
      <w:r w:rsidRPr="00B14F79">
        <w:rPr>
          <w:i/>
          <w:sz w:val="22"/>
        </w:rPr>
        <w:t xml:space="preserve"> Zakres częstotliwości pól elektromagnetycznych, dla których określa się parametry fizyczne charakteryzujące oddziaływanie pól elektromagnetycznych na środowisko, dla terenów przeznaczonych pod zabudowę mieszkaniową oraz dopuszczalne poziomy pól elektromagnetycznych, charakteryzowane przez dopuszczalne wartości parametrów fizycznych, dla terenów przeznaczonych pod </w:t>
      </w:r>
      <w:r w:rsidRPr="00B14F79">
        <w:rPr>
          <w:b/>
          <w:i/>
          <w:sz w:val="22"/>
        </w:rPr>
        <w:t>zabudowę mieszkaniową</w:t>
      </w:r>
      <w:r w:rsidRPr="00B14F79">
        <w:rPr>
          <w:i/>
          <w:sz w:val="22"/>
        </w:rPr>
        <w:t>.</w:t>
      </w:r>
    </w:p>
    <w:p w:rsidR="00F31224" w:rsidRPr="00B14F79" w:rsidRDefault="00F31224" w:rsidP="00F31224">
      <w:pPr>
        <w:tabs>
          <w:tab w:val="left" w:pos="6237"/>
        </w:tabs>
        <w:suppressAutoHyphens/>
        <w:spacing w:line="264" w:lineRule="auto"/>
        <w:ind w:left="360"/>
        <w:rPr>
          <w:sz w:val="22"/>
        </w:rPr>
      </w:pPr>
    </w:p>
    <w:p w:rsidR="00F31224" w:rsidRPr="00B14F79" w:rsidRDefault="00F31224" w:rsidP="00F31224">
      <w:pPr>
        <w:pStyle w:val="Style6"/>
        <w:widowControl/>
        <w:ind w:firstLine="357"/>
        <w:rPr>
          <w:rStyle w:val="FontStyle16"/>
          <w:b/>
          <w:u w:val="single"/>
        </w:rPr>
      </w:pPr>
      <w:r w:rsidRPr="00B14F79">
        <w:rPr>
          <w:rStyle w:val="FontStyle16"/>
          <w:b/>
          <w:u w:val="single"/>
        </w:rPr>
        <w:t>Promieniowanie elektromagnetyczne generowane przez farmę fotowoltaiczną</w:t>
      </w:r>
    </w:p>
    <w:p w:rsidR="00F31224" w:rsidRPr="00B14F79" w:rsidRDefault="00F31224" w:rsidP="00F31224">
      <w:pPr>
        <w:tabs>
          <w:tab w:val="left" w:pos="6237"/>
        </w:tabs>
        <w:suppressAutoHyphens/>
        <w:spacing w:line="264" w:lineRule="auto"/>
        <w:rPr>
          <w:szCs w:val="24"/>
        </w:rPr>
      </w:pPr>
    </w:p>
    <w:p w:rsidR="00F31224" w:rsidRPr="00B14F79" w:rsidRDefault="00F31224" w:rsidP="00F31224">
      <w:pPr>
        <w:tabs>
          <w:tab w:val="left" w:pos="709"/>
        </w:tabs>
        <w:suppressAutoHyphens/>
        <w:spacing w:line="264" w:lineRule="auto"/>
        <w:rPr>
          <w:szCs w:val="24"/>
        </w:rPr>
      </w:pPr>
      <w:r w:rsidRPr="00B14F79">
        <w:rPr>
          <w:szCs w:val="24"/>
        </w:rPr>
        <w:tab/>
        <w:t xml:space="preserve">W ramach przedsięwzięcia planuje się budowę zespołu paneli fotowoltaicznych wraz z infrastrukturą elektroenergetyczną, w skład której wchodzą linie kablowe niskiego napięcia, instalacje </w:t>
      </w:r>
      <w:r w:rsidRPr="00B14F79">
        <w:rPr>
          <w:szCs w:val="24"/>
        </w:rPr>
        <w:lastRenderedPageBreak/>
        <w:t>napięcia stałego, lini</w:t>
      </w:r>
      <w:r w:rsidR="00DF3878">
        <w:rPr>
          <w:szCs w:val="24"/>
        </w:rPr>
        <w:t>e</w:t>
      </w:r>
      <w:r w:rsidRPr="00B14F79">
        <w:rPr>
          <w:szCs w:val="24"/>
        </w:rPr>
        <w:t xml:space="preserve"> kablow</w:t>
      </w:r>
      <w:r w:rsidR="00DF3878">
        <w:rPr>
          <w:szCs w:val="24"/>
        </w:rPr>
        <w:t>e</w:t>
      </w:r>
      <w:r w:rsidRPr="00B14F79">
        <w:rPr>
          <w:szCs w:val="24"/>
        </w:rPr>
        <w:t xml:space="preserve"> średniego nap</w:t>
      </w:r>
      <w:r w:rsidR="00943235" w:rsidRPr="00B14F79">
        <w:rPr>
          <w:szCs w:val="24"/>
        </w:rPr>
        <w:t>ięcia przemiennego 15 kV, stacje</w:t>
      </w:r>
      <w:r w:rsidRPr="00B14F79">
        <w:rPr>
          <w:szCs w:val="24"/>
        </w:rPr>
        <w:t xml:space="preserve"> transformatorow</w:t>
      </w:r>
      <w:r w:rsidR="00943235" w:rsidRPr="00B14F79">
        <w:rPr>
          <w:szCs w:val="24"/>
        </w:rPr>
        <w:t>e</w:t>
      </w:r>
      <w:r w:rsidRPr="00B14F79">
        <w:rPr>
          <w:szCs w:val="24"/>
        </w:rPr>
        <w:t>, falowniki oraz skrzynki elektryczne.</w:t>
      </w:r>
    </w:p>
    <w:p w:rsidR="00F31224" w:rsidRPr="00B14F79" w:rsidRDefault="00B14F79" w:rsidP="00F31224">
      <w:pPr>
        <w:tabs>
          <w:tab w:val="left" w:pos="709"/>
        </w:tabs>
        <w:suppressAutoHyphens/>
        <w:spacing w:line="264" w:lineRule="auto"/>
        <w:rPr>
          <w:szCs w:val="24"/>
        </w:rPr>
      </w:pPr>
      <w:r>
        <w:rPr>
          <w:noProof/>
          <w:szCs w:val="24"/>
        </w:rPr>
        <w:drawing>
          <wp:anchor distT="0" distB="0" distL="114300" distR="114300" simplePos="0" relativeHeight="251695616" behindDoc="0" locked="0" layoutInCell="1" allowOverlap="1">
            <wp:simplePos x="0" y="0"/>
            <wp:positionH relativeFrom="margin">
              <wp:posOffset>311150</wp:posOffset>
            </wp:positionH>
            <wp:positionV relativeFrom="margin">
              <wp:posOffset>4286250</wp:posOffset>
            </wp:positionV>
            <wp:extent cx="5410200" cy="3766185"/>
            <wp:effectExtent l="19050" t="0" r="0" b="0"/>
            <wp:wrapSquare wrapText="bothSides"/>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ola.png"/>
                    <pic:cNvPicPr/>
                  </pic:nvPicPr>
                  <pic:blipFill>
                    <a:blip r:embed="rId18">
                      <a:extLst>
                        <a:ext uri="{28A0092B-C50C-407E-A947-70E740481C1C}">
                          <a14:useLocalDpi xmlns:a14="http://schemas.microsoft.com/office/drawing/2010/main" val="0"/>
                        </a:ext>
                      </a:extLst>
                    </a:blip>
                    <a:stretch>
                      <a:fillRect/>
                    </a:stretch>
                  </pic:blipFill>
                  <pic:spPr>
                    <a:xfrm>
                      <a:off x="0" y="0"/>
                      <a:ext cx="5410200" cy="3766185"/>
                    </a:xfrm>
                    <a:prstGeom prst="rect">
                      <a:avLst/>
                    </a:prstGeom>
                  </pic:spPr>
                </pic:pic>
              </a:graphicData>
            </a:graphic>
          </wp:anchor>
        </w:drawing>
      </w:r>
      <w:r w:rsidR="00F31224" w:rsidRPr="00B14F79">
        <w:rPr>
          <w:szCs w:val="24"/>
        </w:rPr>
        <w:tab/>
        <w:t>Sprawą wiadomą i oczywistą jest, iż każde urządzenie elektryczne jest źródłem pola elektromagnetycznego, natomiast istotną kwestią pozostaje wartość takiego pola a w przypadku farmy fotowoltaicznej jako zespołu urządzeń wartość całkowita takiego pola elektromagnetycznego na granicy obszaru oddziaływania.</w:t>
      </w:r>
    </w:p>
    <w:p w:rsidR="00F31224" w:rsidRPr="00B14F79" w:rsidRDefault="00F31224" w:rsidP="00F31224">
      <w:pPr>
        <w:tabs>
          <w:tab w:val="left" w:pos="709"/>
        </w:tabs>
        <w:suppressAutoHyphens/>
        <w:spacing w:line="264" w:lineRule="auto"/>
        <w:rPr>
          <w:szCs w:val="24"/>
        </w:rPr>
      </w:pPr>
      <w:r w:rsidRPr="00B14F79">
        <w:rPr>
          <w:szCs w:val="24"/>
        </w:rPr>
        <w:tab/>
        <w:t xml:space="preserve">Jedynym elementem związanym z istnieniem farmy fotowoltaicznej i mogącym wychodzić poza zakres inwestycji jest przyłącze energetyczne wykonane linią kablową SN 15kV.        </w:t>
      </w:r>
    </w:p>
    <w:p w:rsidR="00F31224" w:rsidRPr="00B14F79" w:rsidRDefault="00F31224" w:rsidP="00F31224">
      <w:pPr>
        <w:tabs>
          <w:tab w:val="left" w:pos="709"/>
        </w:tabs>
        <w:suppressAutoHyphens/>
        <w:spacing w:line="264" w:lineRule="auto"/>
        <w:rPr>
          <w:szCs w:val="24"/>
        </w:rPr>
      </w:pPr>
      <w:r w:rsidRPr="00B14F79">
        <w:rPr>
          <w:szCs w:val="24"/>
        </w:rPr>
        <w:tab/>
        <w:t>W ramach projektu planuje się budowę linii kablowej średniego napięcia 15kV. Linie tego typu są najpowszechniej wykorzystywane w polskim systemie elektroenergetycznym. Kabel sieci energetycznej 15kV będzie układany w wykopie o głębokości 1,0m–1,4m i szerokości 0,4 m, zgodnie z obowiązującymi w tym zakresie normami. Sieci kablowe średniego napięcia generują pole elektromagnetyczne, którego poziom jest na tyle niski, iż nie zagraża w żaden sposób środowisku. Dopiero linie wysokiego napięcia powyżej 110kV są zdolne do generowania pól elektromagnetycznych o poziomach mogących naruszać standardy jakości klimatu elektromagnetycznego. W przypadku typowych linii średniego napięcia do 30 kV poziom natężenia pola elektrycznego sięga do 0,6kV/m, natomiast typowe natężenie pola magnetycznego nie przekracza 5A/m. Podane powyżej wartości dotyczą linii napowietrznych, natomiast w przypadku podziemnych linii kablowych wartości te są znacznie mniejsze.</w:t>
      </w:r>
    </w:p>
    <w:p w:rsidR="00F31224" w:rsidRPr="00B14F79" w:rsidRDefault="00F31224" w:rsidP="00F31224">
      <w:pPr>
        <w:tabs>
          <w:tab w:val="left" w:pos="6237"/>
        </w:tabs>
        <w:suppressAutoHyphens/>
        <w:spacing w:line="264" w:lineRule="auto"/>
        <w:rPr>
          <w:b/>
          <w:szCs w:val="24"/>
        </w:rPr>
      </w:pPr>
      <w:r w:rsidRPr="00B14F79">
        <w:rPr>
          <w:b/>
          <w:szCs w:val="24"/>
        </w:rPr>
        <w:t xml:space="preserve">Faktyczny zmierzony rozkład pola elektromagnetycznego wokół podziemnej linii kablowej 15kV przedstawiono na rysunku poniżej. </w:t>
      </w:r>
    </w:p>
    <w:p w:rsidR="00082536" w:rsidRPr="009E4459" w:rsidRDefault="00082536" w:rsidP="00F31224">
      <w:pPr>
        <w:tabs>
          <w:tab w:val="left" w:pos="6237"/>
        </w:tabs>
        <w:suppressAutoHyphens/>
        <w:spacing w:line="264" w:lineRule="auto"/>
        <w:rPr>
          <w:color w:val="FF0000"/>
          <w:sz w:val="22"/>
        </w:rPr>
      </w:pPr>
    </w:p>
    <w:p w:rsidR="00082536" w:rsidRPr="009E4459" w:rsidRDefault="00082536" w:rsidP="00F31224">
      <w:pPr>
        <w:tabs>
          <w:tab w:val="left" w:pos="6237"/>
        </w:tabs>
        <w:suppressAutoHyphens/>
        <w:spacing w:line="264" w:lineRule="auto"/>
        <w:rPr>
          <w:color w:val="FF0000"/>
          <w:sz w:val="22"/>
        </w:rPr>
      </w:pPr>
    </w:p>
    <w:p w:rsidR="00082536" w:rsidRPr="009E4459" w:rsidRDefault="00082536" w:rsidP="00F31224">
      <w:pPr>
        <w:tabs>
          <w:tab w:val="left" w:pos="6237"/>
        </w:tabs>
        <w:suppressAutoHyphens/>
        <w:spacing w:line="264" w:lineRule="auto"/>
        <w:rPr>
          <w:color w:val="FF0000"/>
        </w:rPr>
      </w:pPr>
    </w:p>
    <w:p w:rsidR="00082536" w:rsidRPr="009E4459" w:rsidRDefault="00082536" w:rsidP="00F31224">
      <w:pPr>
        <w:tabs>
          <w:tab w:val="left" w:pos="6237"/>
        </w:tabs>
        <w:suppressAutoHyphens/>
        <w:spacing w:line="264" w:lineRule="auto"/>
        <w:rPr>
          <w:color w:val="FF0000"/>
        </w:rPr>
      </w:pPr>
    </w:p>
    <w:p w:rsidR="00082536" w:rsidRPr="009E4459" w:rsidRDefault="00082536" w:rsidP="00F31224">
      <w:pPr>
        <w:tabs>
          <w:tab w:val="left" w:pos="6237"/>
        </w:tabs>
        <w:suppressAutoHyphens/>
        <w:spacing w:line="264" w:lineRule="auto"/>
        <w:rPr>
          <w:color w:val="FF0000"/>
        </w:rPr>
      </w:pPr>
    </w:p>
    <w:p w:rsidR="00082536" w:rsidRPr="009E4459" w:rsidRDefault="00082536" w:rsidP="00F31224">
      <w:pPr>
        <w:tabs>
          <w:tab w:val="left" w:pos="6237"/>
        </w:tabs>
        <w:suppressAutoHyphens/>
        <w:spacing w:line="264" w:lineRule="auto"/>
        <w:rPr>
          <w:color w:val="FF0000"/>
        </w:rPr>
      </w:pPr>
    </w:p>
    <w:p w:rsidR="00082536" w:rsidRPr="009E4459" w:rsidRDefault="00082536" w:rsidP="00F31224">
      <w:pPr>
        <w:tabs>
          <w:tab w:val="left" w:pos="6237"/>
        </w:tabs>
        <w:suppressAutoHyphens/>
        <w:spacing w:line="264" w:lineRule="auto"/>
        <w:rPr>
          <w:color w:val="FF0000"/>
        </w:rPr>
      </w:pPr>
    </w:p>
    <w:p w:rsidR="00082536" w:rsidRPr="009E4459" w:rsidRDefault="00082536" w:rsidP="00F31224">
      <w:pPr>
        <w:tabs>
          <w:tab w:val="left" w:pos="6237"/>
        </w:tabs>
        <w:suppressAutoHyphens/>
        <w:spacing w:line="264" w:lineRule="auto"/>
        <w:rPr>
          <w:color w:val="FF0000"/>
        </w:rPr>
      </w:pPr>
    </w:p>
    <w:p w:rsidR="00082536" w:rsidRPr="009E4459" w:rsidRDefault="00082536" w:rsidP="00F31224">
      <w:pPr>
        <w:tabs>
          <w:tab w:val="left" w:pos="6237"/>
        </w:tabs>
        <w:suppressAutoHyphens/>
        <w:spacing w:line="264" w:lineRule="auto"/>
        <w:rPr>
          <w:color w:val="FF0000"/>
        </w:rPr>
      </w:pPr>
    </w:p>
    <w:p w:rsidR="00082536" w:rsidRPr="009E4459" w:rsidRDefault="00082536" w:rsidP="00F31224">
      <w:pPr>
        <w:tabs>
          <w:tab w:val="left" w:pos="6237"/>
        </w:tabs>
        <w:suppressAutoHyphens/>
        <w:spacing w:line="264" w:lineRule="auto"/>
        <w:rPr>
          <w:color w:val="FF0000"/>
        </w:rPr>
      </w:pPr>
    </w:p>
    <w:p w:rsidR="00082536" w:rsidRPr="009E4459" w:rsidRDefault="00082536" w:rsidP="00F31224">
      <w:pPr>
        <w:tabs>
          <w:tab w:val="left" w:pos="6237"/>
        </w:tabs>
        <w:suppressAutoHyphens/>
        <w:spacing w:line="264" w:lineRule="auto"/>
        <w:rPr>
          <w:color w:val="FF0000"/>
        </w:rPr>
      </w:pPr>
    </w:p>
    <w:p w:rsidR="00082536" w:rsidRPr="009E4459" w:rsidRDefault="00082536" w:rsidP="00F31224">
      <w:pPr>
        <w:tabs>
          <w:tab w:val="left" w:pos="6237"/>
        </w:tabs>
        <w:suppressAutoHyphens/>
        <w:spacing w:line="264" w:lineRule="auto"/>
        <w:rPr>
          <w:color w:val="FF0000"/>
        </w:rPr>
      </w:pPr>
    </w:p>
    <w:p w:rsidR="00082536" w:rsidRPr="009E4459" w:rsidRDefault="00082536" w:rsidP="00F31224">
      <w:pPr>
        <w:tabs>
          <w:tab w:val="left" w:pos="6237"/>
        </w:tabs>
        <w:suppressAutoHyphens/>
        <w:spacing w:line="264" w:lineRule="auto"/>
        <w:rPr>
          <w:color w:val="FF0000"/>
        </w:rPr>
      </w:pPr>
    </w:p>
    <w:p w:rsidR="00082536" w:rsidRPr="009E4459" w:rsidRDefault="00082536" w:rsidP="00F31224">
      <w:pPr>
        <w:tabs>
          <w:tab w:val="left" w:pos="6237"/>
        </w:tabs>
        <w:suppressAutoHyphens/>
        <w:spacing w:line="264" w:lineRule="auto"/>
        <w:rPr>
          <w:color w:val="FF0000"/>
        </w:rPr>
      </w:pPr>
    </w:p>
    <w:p w:rsidR="00082536" w:rsidRPr="009E4459" w:rsidRDefault="00082536" w:rsidP="00F31224">
      <w:pPr>
        <w:tabs>
          <w:tab w:val="left" w:pos="6237"/>
        </w:tabs>
        <w:suppressAutoHyphens/>
        <w:spacing w:line="264" w:lineRule="auto"/>
        <w:rPr>
          <w:color w:val="FF0000"/>
        </w:rPr>
      </w:pPr>
    </w:p>
    <w:p w:rsidR="00082536" w:rsidRPr="009E4459" w:rsidRDefault="00082536" w:rsidP="00F31224">
      <w:pPr>
        <w:tabs>
          <w:tab w:val="left" w:pos="6237"/>
        </w:tabs>
        <w:suppressAutoHyphens/>
        <w:spacing w:line="264" w:lineRule="auto"/>
        <w:rPr>
          <w:color w:val="FF0000"/>
        </w:rPr>
      </w:pPr>
    </w:p>
    <w:p w:rsidR="00082536" w:rsidRPr="009E4459" w:rsidRDefault="00082536" w:rsidP="00F31224">
      <w:pPr>
        <w:tabs>
          <w:tab w:val="left" w:pos="6237"/>
        </w:tabs>
        <w:suppressAutoHyphens/>
        <w:spacing w:line="264" w:lineRule="auto"/>
        <w:rPr>
          <w:color w:val="FF0000"/>
        </w:rPr>
      </w:pPr>
    </w:p>
    <w:p w:rsidR="00F31224" w:rsidRPr="009E4459" w:rsidRDefault="00F31224" w:rsidP="00F31224">
      <w:pPr>
        <w:tabs>
          <w:tab w:val="left" w:pos="6237"/>
        </w:tabs>
        <w:suppressAutoHyphens/>
        <w:spacing w:line="264" w:lineRule="auto"/>
        <w:rPr>
          <w:color w:val="FF0000"/>
        </w:rPr>
      </w:pPr>
    </w:p>
    <w:p w:rsidR="00F31224" w:rsidRPr="009E4459" w:rsidRDefault="00F31224" w:rsidP="00F31224">
      <w:pPr>
        <w:tabs>
          <w:tab w:val="left" w:pos="6237"/>
        </w:tabs>
        <w:suppressAutoHyphens/>
        <w:spacing w:line="264" w:lineRule="auto"/>
        <w:rPr>
          <w:color w:val="FF0000"/>
        </w:rPr>
      </w:pPr>
    </w:p>
    <w:p w:rsidR="00A803C7" w:rsidRPr="009E4459" w:rsidRDefault="00A803C7" w:rsidP="00F31224">
      <w:pPr>
        <w:tabs>
          <w:tab w:val="left" w:pos="6237"/>
        </w:tabs>
        <w:suppressAutoHyphens/>
        <w:spacing w:line="264" w:lineRule="auto"/>
        <w:ind w:left="360"/>
        <w:rPr>
          <w:b/>
          <w:i/>
          <w:color w:val="FF0000"/>
          <w:sz w:val="22"/>
        </w:rPr>
      </w:pPr>
    </w:p>
    <w:p w:rsidR="00A803C7" w:rsidRPr="009E4459" w:rsidRDefault="00A803C7" w:rsidP="00F31224">
      <w:pPr>
        <w:tabs>
          <w:tab w:val="left" w:pos="6237"/>
        </w:tabs>
        <w:suppressAutoHyphens/>
        <w:spacing w:line="264" w:lineRule="auto"/>
        <w:ind w:left="360"/>
        <w:rPr>
          <w:b/>
          <w:i/>
          <w:color w:val="FF0000"/>
          <w:sz w:val="22"/>
        </w:rPr>
      </w:pPr>
    </w:p>
    <w:p w:rsidR="00A803C7" w:rsidRPr="009E4459" w:rsidRDefault="00A803C7" w:rsidP="00F31224">
      <w:pPr>
        <w:tabs>
          <w:tab w:val="left" w:pos="6237"/>
        </w:tabs>
        <w:suppressAutoHyphens/>
        <w:spacing w:line="264" w:lineRule="auto"/>
        <w:ind w:left="360"/>
        <w:rPr>
          <w:b/>
          <w:i/>
          <w:color w:val="FF0000"/>
          <w:sz w:val="22"/>
        </w:rPr>
      </w:pPr>
    </w:p>
    <w:p w:rsidR="00F31224" w:rsidRPr="00B14F79" w:rsidRDefault="00F31224" w:rsidP="00F31224">
      <w:pPr>
        <w:tabs>
          <w:tab w:val="left" w:pos="6237"/>
        </w:tabs>
        <w:suppressAutoHyphens/>
        <w:spacing w:line="264" w:lineRule="auto"/>
        <w:ind w:left="360"/>
        <w:rPr>
          <w:sz w:val="22"/>
        </w:rPr>
      </w:pPr>
      <w:r w:rsidRPr="00B14F79">
        <w:rPr>
          <w:b/>
          <w:i/>
          <w:sz w:val="22"/>
        </w:rPr>
        <w:t xml:space="preserve">Rys. 6 </w:t>
      </w:r>
      <w:r w:rsidRPr="00B14F79">
        <w:rPr>
          <w:i/>
          <w:sz w:val="22"/>
        </w:rPr>
        <w:t>Faktyczny zmierzony rozkład pola elektromagnetycznego nad projektowaną linią kablową (kolorem czerwonym oznaczono izolinie pola elektrycznego, kolorem niebieskim – izolinie pola magnetycznego)</w:t>
      </w:r>
    </w:p>
    <w:p w:rsidR="00F31224" w:rsidRPr="00B14F79" w:rsidRDefault="00F31224" w:rsidP="00F31224">
      <w:pPr>
        <w:tabs>
          <w:tab w:val="left" w:pos="6237"/>
        </w:tabs>
        <w:suppressAutoHyphens/>
        <w:spacing w:line="264" w:lineRule="auto"/>
        <w:ind w:left="360"/>
        <w:rPr>
          <w:sz w:val="22"/>
        </w:rPr>
      </w:pPr>
    </w:p>
    <w:p w:rsidR="00F31224" w:rsidRPr="00B14F79" w:rsidRDefault="00F31224" w:rsidP="00F31224">
      <w:pPr>
        <w:tabs>
          <w:tab w:val="left" w:pos="709"/>
        </w:tabs>
        <w:suppressAutoHyphens/>
        <w:spacing w:line="264" w:lineRule="auto"/>
        <w:rPr>
          <w:szCs w:val="24"/>
        </w:rPr>
      </w:pPr>
      <w:r w:rsidRPr="00B14F79">
        <w:rPr>
          <w:szCs w:val="24"/>
        </w:rPr>
        <w:lastRenderedPageBreak/>
        <w:tab/>
        <w:t>W przypadku projektowan</w:t>
      </w:r>
      <w:r w:rsidR="009C4887">
        <w:rPr>
          <w:szCs w:val="24"/>
        </w:rPr>
        <w:t xml:space="preserve">ych </w:t>
      </w:r>
      <w:r w:rsidRPr="00B14F79">
        <w:rPr>
          <w:szCs w:val="24"/>
        </w:rPr>
        <w:t>linii kablow</w:t>
      </w:r>
      <w:r w:rsidR="009C4887">
        <w:rPr>
          <w:szCs w:val="24"/>
        </w:rPr>
        <w:t xml:space="preserve">ych </w:t>
      </w:r>
      <w:r w:rsidRPr="00B14F79">
        <w:rPr>
          <w:szCs w:val="24"/>
        </w:rPr>
        <w:t>SN natężenie pola elektrycznego przy gruncie wyniesie poniżej 2V/m nad sam</w:t>
      </w:r>
      <w:r w:rsidR="009C4887">
        <w:rPr>
          <w:szCs w:val="24"/>
        </w:rPr>
        <w:t xml:space="preserve">ymi </w:t>
      </w:r>
      <w:r w:rsidRPr="00B14F79">
        <w:rPr>
          <w:szCs w:val="24"/>
        </w:rPr>
        <w:t>linia</w:t>
      </w:r>
      <w:r w:rsidR="009C4887">
        <w:rPr>
          <w:szCs w:val="24"/>
        </w:rPr>
        <w:t>mi</w:t>
      </w:r>
      <w:r w:rsidRPr="00B14F79">
        <w:rPr>
          <w:szCs w:val="24"/>
        </w:rPr>
        <w:t xml:space="preserve"> kablow</w:t>
      </w:r>
      <w:r w:rsidR="009C4887">
        <w:rPr>
          <w:szCs w:val="24"/>
        </w:rPr>
        <w:t xml:space="preserve">ymi </w:t>
      </w:r>
      <w:r w:rsidRPr="00B14F79">
        <w:rPr>
          <w:szCs w:val="24"/>
        </w:rPr>
        <w:t>jest to wartość na granicy progu wykrywalności aparatury pomiarowej i 50 razy poniżej wartości dopuszczalnej. Czyli jest to wartość dużo niższa od dopuszczalnych, określonych dla terenów dostępnych dla ludności. W przypadku pola magnetycznego, jego natężenie nad samym gruntem wynosi 0,7A/m, co jest wartością 85 krotnie niższą od dopuszczalnych dla zabudowy mieszkaniowej. Czyli jest to również wartość dużo niższa od dopuszczalnych na terenach dostępnych dla ludności.</w:t>
      </w:r>
    </w:p>
    <w:p w:rsidR="00F31224" w:rsidRPr="00B14F79" w:rsidRDefault="00F31224" w:rsidP="00F31224">
      <w:pPr>
        <w:tabs>
          <w:tab w:val="left" w:pos="709"/>
        </w:tabs>
        <w:suppressAutoHyphens/>
        <w:spacing w:line="264" w:lineRule="auto"/>
        <w:rPr>
          <w:szCs w:val="24"/>
        </w:rPr>
      </w:pPr>
      <w:r w:rsidRPr="00B14F79">
        <w:rPr>
          <w:szCs w:val="24"/>
        </w:rPr>
        <w:tab/>
        <w:t>Należy w szczególności zwrócić uwagę, że projektowana sieć kablowa zlokalizowana została poza terenami mieszkalnymi, stad też obecność ludzi w sąsiedztwie trasy linii energetycznych, choć bez znaczenia, będzie incydentalna. Oszacowanie długości linii kablowej ziemnej poza terenem inwestycji obecnie nie jest możliwe gdyż inwestor nie posiada na tym etapie jeszcze „Warunków Technicznych Przyłączenia”. WTP zgodnie z obecnie obowiązującym prawem uzyskuje się dopiero po uzyskaniu decyzji lokalizacyjnej a tę dopiero po uzyskaniu decyzji o środowiskowych uwarunkowaniach realizacji przedsięwzięcia.</w:t>
      </w:r>
    </w:p>
    <w:p w:rsidR="00F31224" w:rsidRPr="00B14F79" w:rsidRDefault="00F31224" w:rsidP="00F31224">
      <w:pPr>
        <w:tabs>
          <w:tab w:val="left" w:pos="6237"/>
        </w:tabs>
        <w:suppressAutoHyphens/>
        <w:spacing w:line="264" w:lineRule="auto"/>
        <w:rPr>
          <w:szCs w:val="24"/>
        </w:rPr>
      </w:pPr>
      <w:r w:rsidRPr="00B14F79">
        <w:rPr>
          <w:szCs w:val="24"/>
        </w:rPr>
        <w:t>Ponadto zgodnie z obecnie obowiązującymi przepisami prawa ziemne linie kablowe średniego napięcia nie wymagają do swej realizacji uzyskania decyzji o środowiskowych uwarunkowaniach - realizacji linii kablowej NN lub SN.</w:t>
      </w:r>
    </w:p>
    <w:p w:rsidR="00F31224" w:rsidRPr="00B14F79" w:rsidRDefault="00F31224" w:rsidP="00F31224">
      <w:pPr>
        <w:tabs>
          <w:tab w:val="left" w:pos="709"/>
        </w:tabs>
        <w:suppressAutoHyphens/>
        <w:spacing w:line="264" w:lineRule="auto"/>
        <w:rPr>
          <w:szCs w:val="24"/>
        </w:rPr>
      </w:pPr>
      <w:r w:rsidRPr="00B14F79">
        <w:rPr>
          <w:szCs w:val="24"/>
        </w:rPr>
        <w:tab/>
        <w:t>Podsumowując, stwierdza się, iż projektowa sieć elektroenergetyczna średniego napięcia 15kV nie wpłynie w żaden sposób na pogorszenie jakości klimatu elektromagnetycznego środowiska jak też nie będzie stanowiła żadnego zagrożenia dla zdrowia i życia ludzi.</w:t>
      </w:r>
    </w:p>
    <w:p w:rsidR="00F31224" w:rsidRPr="00B14F79" w:rsidRDefault="00F31224" w:rsidP="00F31224">
      <w:pPr>
        <w:tabs>
          <w:tab w:val="left" w:pos="709"/>
        </w:tabs>
        <w:suppressAutoHyphens/>
        <w:spacing w:line="264" w:lineRule="auto"/>
        <w:rPr>
          <w:szCs w:val="24"/>
        </w:rPr>
      </w:pPr>
      <w:r w:rsidRPr="00B14F79">
        <w:rPr>
          <w:szCs w:val="24"/>
        </w:rPr>
        <w:tab/>
        <w:t>Z pomiarów przeprowadzonych na farmach fotowoltaicznych wynika, iż maksymalne zmierzone wartości na granicy obszaru odziaływania wynoszą:</w:t>
      </w:r>
    </w:p>
    <w:p w:rsidR="00F31224" w:rsidRPr="00B14F79" w:rsidRDefault="00F31224" w:rsidP="00F31224">
      <w:pPr>
        <w:tabs>
          <w:tab w:val="left" w:pos="709"/>
        </w:tabs>
        <w:suppressAutoHyphens/>
        <w:spacing w:line="264" w:lineRule="auto"/>
        <w:rPr>
          <w:szCs w:val="24"/>
        </w:rPr>
      </w:pPr>
      <w:r w:rsidRPr="00B14F79">
        <w:rPr>
          <w:szCs w:val="24"/>
        </w:rPr>
        <w:t>-  natężenie pola elektrycznego poniżej 0,1kV/m</w:t>
      </w:r>
    </w:p>
    <w:p w:rsidR="00F31224" w:rsidRPr="00B14F79" w:rsidRDefault="00F31224" w:rsidP="00F31224">
      <w:pPr>
        <w:tabs>
          <w:tab w:val="left" w:pos="709"/>
        </w:tabs>
        <w:suppressAutoHyphens/>
        <w:spacing w:line="264" w:lineRule="auto"/>
        <w:rPr>
          <w:szCs w:val="24"/>
        </w:rPr>
      </w:pPr>
      <w:r w:rsidRPr="00B14F79">
        <w:rPr>
          <w:szCs w:val="24"/>
        </w:rPr>
        <w:t>-  natężenie pola magnetycznego dużo poniżej 0,8A/m.</w:t>
      </w:r>
    </w:p>
    <w:p w:rsidR="00F31224" w:rsidRPr="00B14F79" w:rsidRDefault="00F31224" w:rsidP="00F31224">
      <w:pPr>
        <w:tabs>
          <w:tab w:val="left" w:pos="709"/>
        </w:tabs>
        <w:suppressAutoHyphens/>
        <w:spacing w:line="264" w:lineRule="auto"/>
        <w:rPr>
          <w:szCs w:val="24"/>
        </w:rPr>
      </w:pPr>
      <w:r w:rsidRPr="00B14F79">
        <w:rPr>
          <w:szCs w:val="24"/>
        </w:rPr>
        <w:t xml:space="preserve">W przypadku pola elektrycznego o wartości poniżej 0,1kVm jest to wartość 100 razy mniejsza od wartości dopuszczalnej dla zabudowy mieszkaniowej. Czyli jest to wartość dużo niższa od dopuszczalnych, określonych dla terenów dostępnych dla ludności. </w:t>
      </w:r>
    </w:p>
    <w:p w:rsidR="00F31224" w:rsidRPr="00B14F79" w:rsidRDefault="00F31224" w:rsidP="00F31224">
      <w:pPr>
        <w:tabs>
          <w:tab w:val="left" w:pos="709"/>
        </w:tabs>
        <w:suppressAutoHyphens/>
        <w:spacing w:line="264" w:lineRule="auto"/>
        <w:rPr>
          <w:szCs w:val="24"/>
        </w:rPr>
      </w:pPr>
      <w:r w:rsidRPr="00B14F79">
        <w:rPr>
          <w:szCs w:val="24"/>
        </w:rPr>
        <w:t>W przypadku pola magnetycznego, natężenie pola magnetycznego o wartości poniżej 0,8A/m jest wartością  75 krotnie niższą od dopuszczalnych dla zabudowy mieszkaniowej. Czyli jest to również wartość dużo niższa od dopuszczalnych na terenach dostępnych dla ludności.</w:t>
      </w:r>
    </w:p>
    <w:p w:rsidR="00F31224" w:rsidRPr="00B14F79" w:rsidRDefault="00F31224" w:rsidP="00F31224">
      <w:pPr>
        <w:tabs>
          <w:tab w:val="left" w:pos="709"/>
        </w:tabs>
        <w:suppressAutoHyphens/>
        <w:spacing w:line="264" w:lineRule="auto"/>
        <w:rPr>
          <w:b/>
        </w:rPr>
      </w:pPr>
      <w:r w:rsidRPr="00B14F79">
        <w:rPr>
          <w:b/>
        </w:rPr>
        <w:tab/>
        <w:t>Z przeprowadzonej analizy oddziaływania inwestycji w zakresie generowania pola elektromagnetycznego należy stwierdzić, iż</w:t>
      </w:r>
      <w:r w:rsidR="00B14F79" w:rsidRPr="00B14F79">
        <w:rPr>
          <w:b/>
        </w:rPr>
        <w:t xml:space="preserve"> </w:t>
      </w:r>
      <w:r w:rsidRPr="00B14F79">
        <w:rPr>
          <w:b/>
        </w:rPr>
        <w:t xml:space="preserve">farma fotowoltaiczna o mocy do </w:t>
      </w:r>
      <w:r w:rsidR="00B14F79" w:rsidRPr="00B14F79">
        <w:rPr>
          <w:b/>
          <w:szCs w:val="24"/>
        </w:rPr>
        <w:t>1</w:t>
      </w:r>
      <w:r w:rsidR="0059372A">
        <w:rPr>
          <w:b/>
          <w:szCs w:val="24"/>
        </w:rPr>
        <w:t>5</w:t>
      </w:r>
      <w:r w:rsidR="003602DF" w:rsidRPr="00B14F79">
        <w:rPr>
          <w:b/>
          <w:szCs w:val="24"/>
        </w:rPr>
        <w:t>MW</w:t>
      </w:r>
      <w:r w:rsidR="00B14F79" w:rsidRPr="00B14F79">
        <w:rPr>
          <w:b/>
          <w:szCs w:val="24"/>
        </w:rPr>
        <w:t xml:space="preserve"> </w:t>
      </w:r>
      <w:r w:rsidRPr="00B14F79">
        <w:rPr>
          <w:b/>
        </w:rPr>
        <w:t xml:space="preserve">nie </w:t>
      </w:r>
      <w:r w:rsidRPr="00B14F79">
        <w:rPr>
          <w:b/>
          <w:szCs w:val="24"/>
        </w:rPr>
        <w:t>stanowi</w:t>
      </w:r>
      <w:r w:rsidRPr="00B14F79">
        <w:rPr>
          <w:b/>
        </w:rPr>
        <w:t xml:space="preserve"> źródła pola elektromagnetycznego, które </w:t>
      </w:r>
      <w:r w:rsidR="003602DF" w:rsidRPr="00B14F79">
        <w:rPr>
          <w:b/>
          <w:szCs w:val="24"/>
        </w:rPr>
        <w:t>powodowałoby</w:t>
      </w:r>
      <w:r w:rsidR="003602DF" w:rsidRPr="00B14F79">
        <w:rPr>
          <w:b/>
        </w:rPr>
        <w:t xml:space="preserve"> j</w:t>
      </w:r>
      <w:r w:rsidRPr="00B14F79">
        <w:rPr>
          <w:b/>
        </w:rPr>
        <w:t>akiekolwiek zagrożenia dla zdrowia i życia ludzi nawet w przypadku bezpośredniego zamieszkiwania w sąsiedztwie</w:t>
      </w:r>
      <w:r w:rsidR="00B14F79" w:rsidRPr="00B14F79">
        <w:rPr>
          <w:b/>
        </w:rPr>
        <w:t xml:space="preserve"> </w:t>
      </w:r>
      <w:r w:rsidRPr="00B14F79">
        <w:rPr>
          <w:b/>
          <w:szCs w:val="24"/>
        </w:rPr>
        <w:t>farm</w:t>
      </w:r>
      <w:r w:rsidR="003602DF" w:rsidRPr="00B14F79">
        <w:rPr>
          <w:b/>
          <w:szCs w:val="24"/>
        </w:rPr>
        <w:t>y</w:t>
      </w:r>
      <w:r w:rsidRPr="00B14F79">
        <w:rPr>
          <w:b/>
          <w:szCs w:val="24"/>
        </w:rPr>
        <w:t xml:space="preserve"> fotowoltaiczn</w:t>
      </w:r>
      <w:r w:rsidR="003602DF" w:rsidRPr="00B14F79">
        <w:rPr>
          <w:b/>
          <w:szCs w:val="24"/>
        </w:rPr>
        <w:t>ej</w:t>
      </w:r>
      <w:r w:rsidRPr="00B14F79">
        <w:rPr>
          <w:b/>
          <w:szCs w:val="24"/>
        </w:rPr>
        <w:t>.</w:t>
      </w:r>
      <w:r w:rsidR="003602DF" w:rsidRPr="00B14F79">
        <w:rPr>
          <w:b/>
          <w:szCs w:val="24"/>
        </w:rPr>
        <w:t xml:space="preserve"> Na uwagę zasługuje również fakt, iż w przypadku znacznie większ</w:t>
      </w:r>
      <w:r w:rsidR="009C4887">
        <w:rPr>
          <w:b/>
          <w:szCs w:val="24"/>
        </w:rPr>
        <w:t xml:space="preserve">ych </w:t>
      </w:r>
      <w:r w:rsidR="003602DF" w:rsidRPr="00B14F79">
        <w:rPr>
          <w:b/>
          <w:szCs w:val="24"/>
        </w:rPr>
        <w:t>farm</w:t>
      </w:r>
      <w:r w:rsidR="009C4887">
        <w:rPr>
          <w:b/>
          <w:szCs w:val="24"/>
        </w:rPr>
        <w:t xml:space="preserve"> </w:t>
      </w:r>
      <w:r w:rsidR="003602DF" w:rsidRPr="00B14F79">
        <w:rPr>
          <w:b/>
          <w:szCs w:val="24"/>
        </w:rPr>
        <w:t>fotowoltaiczn</w:t>
      </w:r>
      <w:r w:rsidR="009C4887">
        <w:rPr>
          <w:b/>
          <w:szCs w:val="24"/>
        </w:rPr>
        <w:t xml:space="preserve">ych niż </w:t>
      </w:r>
      <w:r w:rsidR="00B14F79" w:rsidRPr="00B14F79">
        <w:rPr>
          <w:b/>
          <w:szCs w:val="24"/>
        </w:rPr>
        <w:t>1</w:t>
      </w:r>
      <w:r w:rsidR="0059372A">
        <w:rPr>
          <w:b/>
          <w:szCs w:val="24"/>
        </w:rPr>
        <w:t>5</w:t>
      </w:r>
      <w:r w:rsidR="00B14F79" w:rsidRPr="00B14F79">
        <w:rPr>
          <w:b/>
          <w:szCs w:val="24"/>
        </w:rPr>
        <w:t xml:space="preserve"> </w:t>
      </w:r>
      <w:r w:rsidR="003602DF" w:rsidRPr="00B14F79">
        <w:rPr>
          <w:b/>
          <w:szCs w:val="24"/>
        </w:rPr>
        <w:t>MW</w:t>
      </w:r>
      <w:r w:rsidR="00C77D23" w:rsidRPr="00B14F79">
        <w:rPr>
          <w:b/>
          <w:szCs w:val="24"/>
        </w:rPr>
        <w:t xml:space="preserve"> lub kilku farm sąsiadujących bezpośrednio ze sobą </w:t>
      </w:r>
      <w:r w:rsidR="003602DF" w:rsidRPr="00B14F79">
        <w:rPr>
          <w:b/>
          <w:szCs w:val="24"/>
        </w:rPr>
        <w:t>wniosk</w:t>
      </w:r>
      <w:r w:rsidR="00C77D23" w:rsidRPr="00B14F79">
        <w:rPr>
          <w:b/>
          <w:szCs w:val="24"/>
        </w:rPr>
        <w:t>i</w:t>
      </w:r>
      <w:r w:rsidR="003602DF" w:rsidRPr="00B14F79">
        <w:rPr>
          <w:b/>
          <w:szCs w:val="24"/>
        </w:rPr>
        <w:t xml:space="preserve"> z analizy</w:t>
      </w:r>
      <w:r w:rsidR="00C77D23" w:rsidRPr="00B14F79">
        <w:rPr>
          <w:b/>
          <w:szCs w:val="24"/>
        </w:rPr>
        <w:t xml:space="preserve"> w zakresie promieniowania elektromagnetycznego </w:t>
      </w:r>
      <w:r w:rsidR="003602DF" w:rsidRPr="00B14F79">
        <w:rPr>
          <w:b/>
          <w:szCs w:val="24"/>
        </w:rPr>
        <w:t xml:space="preserve">byłby identyczne.  </w:t>
      </w:r>
    </w:p>
    <w:p w:rsidR="00F31224" w:rsidRPr="00B14F79" w:rsidRDefault="00F31224" w:rsidP="00F31224">
      <w:pPr>
        <w:tabs>
          <w:tab w:val="left" w:pos="709"/>
        </w:tabs>
        <w:suppressAutoHyphens/>
        <w:spacing w:line="264" w:lineRule="auto"/>
        <w:rPr>
          <w:b/>
        </w:rPr>
      </w:pPr>
      <w:r w:rsidRPr="00B14F79">
        <w:rPr>
          <w:b/>
        </w:rPr>
        <w:t>Wpływ farmy</w:t>
      </w:r>
      <w:r w:rsidR="00B14F79" w:rsidRPr="00B14F79">
        <w:rPr>
          <w:b/>
        </w:rPr>
        <w:t xml:space="preserve"> </w:t>
      </w:r>
      <w:r w:rsidR="003602DF" w:rsidRPr="00B14F79">
        <w:rPr>
          <w:b/>
          <w:szCs w:val="24"/>
        </w:rPr>
        <w:t>f</w:t>
      </w:r>
      <w:r w:rsidRPr="00B14F79">
        <w:rPr>
          <w:b/>
          <w:szCs w:val="24"/>
        </w:rPr>
        <w:t>otowoltaiczn</w:t>
      </w:r>
      <w:r w:rsidR="003602DF" w:rsidRPr="00B14F79">
        <w:rPr>
          <w:b/>
          <w:szCs w:val="24"/>
        </w:rPr>
        <w:t>ej</w:t>
      </w:r>
      <w:r w:rsidR="00B14F79" w:rsidRPr="00B14F79">
        <w:rPr>
          <w:b/>
          <w:szCs w:val="24"/>
        </w:rPr>
        <w:t xml:space="preserve"> </w:t>
      </w:r>
      <w:r w:rsidRPr="00B14F79">
        <w:rPr>
          <w:b/>
        </w:rPr>
        <w:t>pozostanie na poziomie niedostrzegalnym, a w większości przypadków (w odległości kilku metrów od tych elementów) nawet niemierzalnym.</w:t>
      </w:r>
    </w:p>
    <w:p w:rsidR="00DE5ED6" w:rsidRPr="00B14F79" w:rsidRDefault="00DE5ED6" w:rsidP="00E432F6">
      <w:pPr>
        <w:pStyle w:val="Style6"/>
        <w:widowControl/>
        <w:ind w:firstLine="357"/>
        <w:rPr>
          <w:rStyle w:val="FontStyle16"/>
          <w:b/>
          <w:u w:val="single"/>
        </w:rPr>
      </w:pPr>
    </w:p>
    <w:p w:rsidR="002850F5" w:rsidRPr="00B14F79" w:rsidRDefault="002850F5" w:rsidP="00E432F6">
      <w:pPr>
        <w:pStyle w:val="Style6"/>
        <w:widowControl/>
        <w:ind w:firstLine="357"/>
        <w:rPr>
          <w:rStyle w:val="FontStyle16"/>
          <w:b/>
          <w:u w:val="single"/>
        </w:rPr>
      </w:pPr>
      <w:r w:rsidRPr="00B14F79">
        <w:rPr>
          <w:rStyle w:val="FontStyle16"/>
          <w:b/>
          <w:u w:val="single"/>
        </w:rPr>
        <w:t>W zakresie ochrony środowiska wodno - gruntowego.</w:t>
      </w:r>
    </w:p>
    <w:p w:rsidR="002850F5" w:rsidRPr="00B14F79" w:rsidRDefault="002850F5" w:rsidP="00A81EA8">
      <w:pPr>
        <w:pStyle w:val="Style6"/>
        <w:widowControl/>
        <w:ind w:firstLine="357"/>
        <w:rPr>
          <w:rStyle w:val="FontStyle16"/>
          <w:b/>
        </w:rPr>
      </w:pPr>
    </w:p>
    <w:p w:rsidR="002850F5" w:rsidRPr="00B14F79" w:rsidRDefault="002850F5" w:rsidP="00A81EA8">
      <w:pPr>
        <w:autoSpaceDE w:val="0"/>
        <w:autoSpaceDN w:val="0"/>
        <w:adjustRightInd w:val="0"/>
        <w:spacing w:line="240" w:lineRule="auto"/>
        <w:ind w:firstLine="357"/>
      </w:pPr>
      <w:r w:rsidRPr="00B14F79">
        <w:t xml:space="preserve">Na etapie realizacji inwestycji: </w:t>
      </w:r>
    </w:p>
    <w:p w:rsidR="002850F5" w:rsidRPr="00B14F79" w:rsidRDefault="002850F5" w:rsidP="00A81EA8">
      <w:pPr>
        <w:pStyle w:val="Akapitzlist"/>
        <w:numPr>
          <w:ilvl w:val="0"/>
          <w:numId w:val="14"/>
        </w:numPr>
        <w:autoSpaceDE w:val="0"/>
        <w:autoSpaceDN w:val="0"/>
        <w:adjustRightInd w:val="0"/>
        <w:spacing w:after="59"/>
        <w:ind w:left="0" w:firstLine="357"/>
        <w:jc w:val="both"/>
      </w:pPr>
      <w:r w:rsidRPr="00B14F79">
        <w:t xml:space="preserve">magazynowanie olejów, smarów i materiałów niezbędnych do eksploatacji, konserwacji sprzętu w celu minimalizacji niebezpieczeństwa zanieczyszczenia środowiska wodno – gruntowego, będzie odbywało się poza miejscem realizacji prac; </w:t>
      </w:r>
    </w:p>
    <w:p w:rsidR="002850F5" w:rsidRPr="00B14F79" w:rsidRDefault="002850F5" w:rsidP="00A81EA8">
      <w:pPr>
        <w:pStyle w:val="Akapitzlist"/>
        <w:numPr>
          <w:ilvl w:val="0"/>
          <w:numId w:val="14"/>
        </w:numPr>
        <w:autoSpaceDE w:val="0"/>
        <w:autoSpaceDN w:val="0"/>
        <w:adjustRightInd w:val="0"/>
        <w:spacing w:after="59"/>
        <w:ind w:left="0" w:firstLine="357"/>
        <w:jc w:val="both"/>
      </w:pPr>
      <w:r w:rsidRPr="00B14F79">
        <w:lastRenderedPageBreak/>
        <w:t>zaplecze budowy wyposażone będzie w system odbioru i odprowadzania ścieków bytowych w postaci montażu przenośnych toalet typu TOI-TOI;</w:t>
      </w:r>
    </w:p>
    <w:p w:rsidR="002850F5" w:rsidRPr="00B14F79" w:rsidRDefault="002850F5" w:rsidP="00A81EA8">
      <w:pPr>
        <w:pStyle w:val="Akapitzlist"/>
        <w:numPr>
          <w:ilvl w:val="0"/>
          <w:numId w:val="14"/>
        </w:numPr>
        <w:autoSpaceDE w:val="0"/>
        <w:autoSpaceDN w:val="0"/>
        <w:adjustRightInd w:val="0"/>
        <w:spacing w:after="59"/>
        <w:ind w:left="0" w:firstLine="357"/>
        <w:jc w:val="both"/>
      </w:pPr>
      <w:r w:rsidRPr="00B14F79">
        <w:t>ze ściekami powstającymi w czasie budowy należy postępować zgodnie z obowiązującymi przepisami;</w:t>
      </w:r>
    </w:p>
    <w:p w:rsidR="002850F5" w:rsidRPr="00B14F79" w:rsidRDefault="002850F5" w:rsidP="00A81EA8">
      <w:pPr>
        <w:pStyle w:val="Akapitzlist"/>
        <w:numPr>
          <w:ilvl w:val="0"/>
          <w:numId w:val="14"/>
        </w:numPr>
        <w:autoSpaceDE w:val="0"/>
        <w:autoSpaceDN w:val="0"/>
        <w:adjustRightInd w:val="0"/>
        <w:spacing w:after="59"/>
        <w:ind w:left="0" w:firstLine="357"/>
        <w:jc w:val="both"/>
      </w:pPr>
      <w:r w:rsidRPr="00B14F79">
        <w:t>ścieki socjalno - bytowe z terenu zaplecza budowy będą odbierane przez firmy zajmujące się wywozem nieczystości płynnych.</w:t>
      </w:r>
    </w:p>
    <w:p w:rsidR="002850F5" w:rsidRPr="00B14F79" w:rsidRDefault="002850F5" w:rsidP="00A81EA8">
      <w:pPr>
        <w:autoSpaceDE w:val="0"/>
        <w:autoSpaceDN w:val="0"/>
        <w:adjustRightInd w:val="0"/>
        <w:spacing w:after="59" w:line="240" w:lineRule="auto"/>
        <w:ind w:firstLine="357"/>
      </w:pPr>
    </w:p>
    <w:p w:rsidR="002850F5" w:rsidRPr="00B14F79" w:rsidRDefault="002850F5" w:rsidP="00A81EA8">
      <w:pPr>
        <w:autoSpaceDE w:val="0"/>
        <w:autoSpaceDN w:val="0"/>
        <w:adjustRightInd w:val="0"/>
        <w:spacing w:line="240" w:lineRule="auto"/>
        <w:ind w:firstLine="357"/>
      </w:pPr>
      <w:r w:rsidRPr="00B14F79">
        <w:t xml:space="preserve">Na etapie eksploatacji: </w:t>
      </w:r>
    </w:p>
    <w:p w:rsidR="002850F5" w:rsidRPr="00B14F79" w:rsidRDefault="002850F5" w:rsidP="00A81EA8">
      <w:pPr>
        <w:pStyle w:val="Akapitzlist"/>
        <w:numPr>
          <w:ilvl w:val="0"/>
          <w:numId w:val="15"/>
        </w:numPr>
        <w:autoSpaceDE w:val="0"/>
        <w:autoSpaceDN w:val="0"/>
        <w:adjustRightInd w:val="0"/>
        <w:ind w:left="0" w:firstLine="357"/>
        <w:jc w:val="both"/>
      </w:pPr>
      <w:r w:rsidRPr="00B14F79">
        <w:t>nie będzie odbywał się pobór wody, w związku z tym nie będą powstawały ścieki socjalno – bytowe;</w:t>
      </w:r>
    </w:p>
    <w:p w:rsidR="002850F5" w:rsidRPr="00B14F79" w:rsidRDefault="002850F5" w:rsidP="00A81EA8">
      <w:pPr>
        <w:pStyle w:val="Akapitzlist"/>
        <w:numPr>
          <w:ilvl w:val="0"/>
          <w:numId w:val="15"/>
        </w:numPr>
        <w:autoSpaceDE w:val="0"/>
        <w:autoSpaceDN w:val="0"/>
        <w:adjustRightInd w:val="0"/>
        <w:ind w:left="0" w:firstLine="357"/>
        <w:jc w:val="both"/>
      </w:pPr>
      <w:r w:rsidRPr="00B14F79">
        <w:t xml:space="preserve">w celu uniknięcia przedostawania się oleju lub cieczy izolacyjnej do środowiska wodno – gruntowego na wypadek awarii </w:t>
      </w:r>
      <w:r w:rsidR="00943235" w:rsidRPr="00B14F79">
        <w:t>jest zastosowanie transformatorów</w:t>
      </w:r>
      <w:r w:rsidRPr="00B14F79">
        <w:t xml:space="preserve"> typu suchego (bezolejowe) lub w przypadku transformator</w:t>
      </w:r>
      <w:r w:rsidR="00943235" w:rsidRPr="00B14F79">
        <w:t xml:space="preserve">ów </w:t>
      </w:r>
      <w:r w:rsidRPr="00B14F79">
        <w:t>olejow</w:t>
      </w:r>
      <w:r w:rsidR="00943235" w:rsidRPr="00B14F79">
        <w:t xml:space="preserve">ych </w:t>
      </w:r>
      <w:r w:rsidR="001B59C8" w:rsidRPr="00B14F79">
        <w:t xml:space="preserve">zastosowanie </w:t>
      </w:r>
      <w:r w:rsidRPr="00B14F79">
        <w:t>mis</w:t>
      </w:r>
      <w:r w:rsidR="00B14F79" w:rsidRPr="00B14F79">
        <w:t xml:space="preserve"> z</w:t>
      </w:r>
      <w:r w:rsidRPr="00B14F79">
        <w:t>abezpieczając</w:t>
      </w:r>
      <w:r w:rsidR="001B59C8" w:rsidRPr="00B14F79">
        <w:t xml:space="preserve">ych </w:t>
      </w:r>
      <w:r w:rsidRPr="00B14F79">
        <w:t>100% objętości używanego oleju, mis</w:t>
      </w:r>
      <w:r w:rsidR="001B59C8" w:rsidRPr="00B14F79">
        <w:t>y</w:t>
      </w:r>
      <w:r w:rsidRPr="00B14F79">
        <w:t xml:space="preserve"> wykonan</w:t>
      </w:r>
      <w:r w:rsidR="001B59C8" w:rsidRPr="00B14F79">
        <w:t xml:space="preserve">e </w:t>
      </w:r>
      <w:r w:rsidRPr="00B14F79">
        <w:t>będ</w:t>
      </w:r>
      <w:r w:rsidR="001B59C8" w:rsidRPr="00B14F79">
        <w:t xml:space="preserve">ą </w:t>
      </w:r>
      <w:r w:rsidRPr="00B14F79">
        <w:t>z materiałów nieprzepuszczających ciecz izolacyjną lub olej do środowiska gruntowo – wodnego.</w:t>
      </w:r>
    </w:p>
    <w:p w:rsidR="001A50D3" w:rsidRPr="00B14F79" w:rsidRDefault="001A50D3" w:rsidP="00A81EA8">
      <w:pPr>
        <w:pStyle w:val="Akapitzlist"/>
        <w:autoSpaceDE w:val="0"/>
        <w:autoSpaceDN w:val="0"/>
        <w:adjustRightInd w:val="0"/>
        <w:ind w:left="0" w:firstLine="357"/>
        <w:rPr>
          <w:rStyle w:val="FontStyle16"/>
          <w:sz w:val="24"/>
          <w:szCs w:val="24"/>
        </w:rPr>
      </w:pPr>
      <w:r w:rsidRPr="00B14F79">
        <w:rPr>
          <w:rStyle w:val="FontStyle16"/>
          <w:sz w:val="24"/>
          <w:szCs w:val="24"/>
        </w:rPr>
        <w:t xml:space="preserve">Planowana elektrownia fotowoltaiczna zlokalizowana jest na terenie następujących zlewni:  </w:t>
      </w:r>
    </w:p>
    <w:p w:rsidR="008C760C" w:rsidRPr="008C760C" w:rsidRDefault="008C760C" w:rsidP="006B461E">
      <w:pPr>
        <w:pStyle w:val="Akapitzlist"/>
        <w:ind w:left="0" w:firstLine="357"/>
        <w:jc w:val="both"/>
        <w:rPr>
          <w:rStyle w:val="item-fieldvalue"/>
          <w:b/>
          <w:color w:val="FF0000"/>
        </w:rPr>
      </w:pPr>
    </w:p>
    <w:p w:rsidR="002850F5" w:rsidRPr="008C760C" w:rsidRDefault="002850F5" w:rsidP="006B461E">
      <w:pPr>
        <w:pStyle w:val="Akapitzlist"/>
        <w:ind w:left="0" w:firstLine="357"/>
        <w:jc w:val="both"/>
        <w:rPr>
          <w:rStyle w:val="item-fieldvalue"/>
          <w:b/>
        </w:rPr>
      </w:pPr>
      <w:r w:rsidRPr="008C760C">
        <w:rPr>
          <w:rStyle w:val="item-fieldvalue"/>
          <w:b/>
        </w:rPr>
        <w:t>Wody powierzchniowe</w:t>
      </w:r>
    </w:p>
    <w:p w:rsidR="002850F5" w:rsidRPr="008C760C" w:rsidRDefault="002850F5" w:rsidP="006B461E">
      <w:pPr>
        <w:pStyle w:val="Akapitzlist"/>
        <w:ind w:left="0" w:firstLine="357"/>
        <w:jc w:val="both"/>
        <w:rPr>
          <w:rStyle w:val="item-fieldvalue"/>
        </w:rPr>
      </w:pPr>
      <w:r w:rsidRPr="008C760C">
        <w:rPr>
          <w:rStyle w:val="item-fieldvalue"/>
        </w:rPr>
        <w:t xml:space="preserve">Zlewnie JCWP: </w:t>
      </w:r>
      <w:r w:rsidR="008C760C" w:rsidRPr="008C760C">
        <w:rPr>
          <w:rStyle w:val="item-fieldvalue"/>
        </w:rPr>
        <w:t>RW60001711829</w:t>
      </w:r>
    </w:p>
    <w:p w:rsidR="002850F5" w:rsidRPr="008C760C" w:rsidRDefault="002850F5" w:rsidP="006B461E">
      <w:pPr>
        <w:pStyle w:val="Akapitzlist"/>
        <w:ind w:left="0" w:firstLine="357"/>
        <w:jc w:val="both"/>
        <w:rPr>
          <w:rStyle w:val="item-fieldvalue"/>
        </w:rPr>
      </w:pPr>
      <w:r w:rsidRPr="008C760C">
        <w:rPr>
          <w:rStyle w:val="item-fieldvalue"/>
        </w:rPr>
        <w:t xml:space="preserve">Kategoria części wód: RW-Rzeka, </w:t>
      </w:r>
    </w:p>
    <w:p w:rsidR="002850F5" w:rsidRPr="008C760C" w:rsidRDefault="00E4248C" w:rsidP="006B461E">
      <w:pPr>
        <w:pStyle w:val="Akapitzlist"/>
        <w:ind w:left="0" w:firstLine="357"/>
        <w:jc w:val="both"/>
        <w:rPr>
          <w:rStyle w:val="item-fieldvalue"/>
        </w:rPr>
      </w:pPr>
      <w:r w:rsidRPr="008C760C">
        <w:rPr>
          <w:rStyle w:val="item-fieldvalue"/>
          <w:noProof/>
        </w:rPr>
        <w:drawing>
          <wp:anchor distT="0" distB="0" distL="114300" distR="114300" simplePos="0" relativeHeight="251697664" behindDoc="0" locked="0" layoutInCell="1" allowOverlap="1">
            <wp:simplePos x="0" y="0"/>
            <wp:positionH relativeFrom="margin">
              <wp:posOffset>177800</wp:posOffset>
            </wp:positionH>
            <wp:positionV relativeFrom="margin">
              <wp:posOffset>3897935</wp:posOffset>
            </wp:positionV>
            <wp:extent cx="5665470" cy="3439160"/>
            <wp:effectExtent l="19050" t="0" r="0" b="0"/>
            <wp:wrapTopAndBottom/>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dy powierzchniowe KIP kip.png"/>
                    <pic:cNvPicPr/>
                  </pic:nvPicPr>
                  <pic:blipFill>
                    <a:blip r:embed="rId19"/>
                    <a:stretch>
                      <a:fillRect/>
                    </a:stretch>
                  </pic:blipFill>
                  <pic:spPr>
                    <a:xfrm>
                      <a:off x="0" y="0"/>
                      <a:ext cx="5665470" cy="3439160"/>
                    </a:xfrm>
                    <a:prstGeom prst="rect">
                      <a:avLst/>
                    </a:prstGeom>
                  </pic:spPr>
                </pic:pic>
              </a:graphicData>
            </a:graphic>
          </wp:anchor>
        </w:drawing>
      </w:r>
      <w:r w:rsidR="002850F5" w:rsidRPr="008C760C">
        <w:rPr>
          <w:rStyle w:val="item-fieldvalue"/>
        </w:rPr>
        <w:t xml:space="preserve">Powierzchnia zlewni [km2] </w:t>
      </w:r>
      <w:r w:rsidR="008C760C" w:rsidRPr="008C760C">
        <w:rPr>
          <w:rStyle w:val="item-fieldvalue"/>
        </w:rPr>
        <w:t>118.77</w:t>
      </w:r>
    </w:p>
    <w:p w:rsidR="00507E06" w:rsidRPr="008C760C" w:rsidRDefault="00507E06" w:rsidP="00CC0B49">
      <w:pPr>
        <w:pStyle w:val="Tekstpodstawowywcity"/>
        <w:ind w:left="357" w:right="850"/>
        <w:rPr>
          <w:i/>
        </w:rPr>
      </w:pPr>
    </w:p>
    <w:p w:rsidR="00CC0B49" w:rsidRPr="008C760C" w:rsidRDefault="00CC0B49" w:rsidP="00CC0B49">
      <w:pPr>
        <w:pStyle w:val="Tekstpodstawowywcity"/>
        <w:ind w:left="357" w:right="850"/>
        <w:rPr>
          <w:i/>
        </w:rPr>
      </w:pPr>
      <w:r w:rsidRPr="008C760C">
        <w:rPr>
          <w:i/>
        </w:rPr>
        <w:t>Rys. 7 Lokalizacja proponowanej elektrowni fotowoltaicznej w stosunku do wód powierzchniowych na których planuje się przedsięwzięcie.</w:t>
      </w:r>
    </w:p>
    <w:p w:rsidR="00CC0B49" w:rsidRDefault="00CC0B49" w:rsidP="006B461E">
      <w:pPr>
        <w:pStyle w:val="Akapitzlist"/>
        <w:ind w:left="0" w:firstLine="357"/>
        <w:jc w:val="both"/>
        <w:rPr>
          <w:rStyle w:val="item-fieldvalue"/>
          <w:b/>
          <w:color w:val="FF0000"/>
        </w:rPr>
      </w:pPr>
    </w:p>
    <w:p w:rsidR="008C760C" w:rsidRPr="008C760C" w:rsidRDefault="008C760C" w:rsidP="006B461E">
      <w:pPr>
        <w:pStyle w:val="Akapitzlist"/>
        <w:ind w:left="0" w:firstLine="357"/>
        <w:jc w:val="both"/>
        <w:rPr>
          <w:rStyle w:val="item-fieldvalue"/>
          <w:b/>
        </w:rPr>
      </w:pPr>
    </w:p>
    <w:p w:rsidR="002850F5" w:rsidRPr="008C760C" w:rsidRDefault="002850F5" w:rsidP="006B461E">
      <w:pPr>
        <w:pStyle w:val="Akapitzlist"/>
        <w:ind w:left="0" w:firstLine="357"/>
        <w:jc w:val="both"/>
        <w:rPr>
          <w:rStyle w:val="item-fieldvalue"/>
          <w:b/>
        </w:rPr>
      </w:pPr>
      <w:r w:rsidRPr="008C760C">
        <w:rPr>
          <w:rStyle w:val="item-fieldvalue"/>
          <w:b/>
        </w:rPr>
        <w:t>Wody podziemne</w:t>
      </w:r>
      <w:r w:rsidR="006D6AA8" w:rsidRPr="008C760C">
        <w:rPr>
          <w:rStyle w:val="item-fieldvalue"/>
          <w:b/>
        </w:rPr>
        <w:t>:</w:t>
      </w:r>
    </w:p>
    <w:p w:rsidR="002850F5" w:rsidRPr="008C760C" w:rsidRDefault="002850F5" w:rsidP="00A81EA8">
      <w:pPr>
        <w:pStyle w:val="Akapitzlist"/>
        <w:ind w:left="0" w:firstLine="357"/>
        <w:jc w:val="both"/>
        <w:rPr>
          <w:rStyle w:val="item-fieldvalue"/>
        </w:rPr>
      </w:pPr>
      <w:r w:rsidRPr="008C760C">
        <w:rPr>
          <w:rStyle w:val="item-fieldvalue"/>
        </w:rPr>
        <w:t xml:space="preserve">KOD UE </w:t>
      </w:r>
      <w:r w:rsidR="008C760C" w:rsidRPr="008C760C">
        <w:rPr>
          <w:rStyle w:val="item-fieldvalue"/>
        </w:rPr>
        <w:t>PLGW6000110</w:t>
      </w:r>
    </w:p>
    <w:p w:rsidR="002E1D5C" w:rsidRPr="008C760C" w:rsidRDefault="002850F5" w:rsidP="00A81EA8">
      <w:pPr>
        <w:pStyle w:val="Akapitzlist"/>
        <w:ind w:left="0" w:firstLine="357"/>
        <w:jc w:val="both"/>
        <w:rPr>
          <w:rStyle w:val="item-fieldvalue"/>
        </w:rPr>
      </w:pPr>
      <w:r w:rsidRPr="008C760C">
        <w:rPr>
          <w:rStyle w:val="item-fieldvalue"/>
        </w:rPr>
        <w:t xml:space="preserve">Dorzecze: </w:t>
      </w:r>
      <w:r w:rsidR="00DB1F78" w:rsidRPr="008C760C">
        <w:rPr>
          <w:rStyle w:val="item-fieldvalue"/>
        </w:rPr>
        <w:t>Odry</w:t>
      </w:r>
    </w:p>
    <w:p w:rsidR="00B824D5" w:rsidRPr="008C760C" w:rsidRDefault="002E1D5C" w:rsidP="00B824D5">
      <w:pPr>
        <w:pStyle w:val="Akapitzlist"/>
        <w:ind w:left="0" w:firstLine="357"/>
        <w:jc w:val="both"/>
        <w:rPr>
          <w:rStyle w:val="item-fieldvalue"/>
        </w:rPr>
      </w:pPr>
      <w:r w:rsidRPr="008C760C">
        <w:rPr>
          <w:rStyle w:val="item-fieldvalue"/>
        </w:rPr>
        <w:t>R</w:t>
      </w:r>
      <w:r w:rsidR="002850F5" w:rsidRPr="008C760C">
        <w:rPr>
          <w:rStyle w:val="item-fieldvalue"/>
        </w:rPr>
        <w:t xml:space="preserve">egion wodny: </w:t>
      </w:r>
      <w:r w:rsidR="002C6DD3" w:rsidRPr="008C760C">
        <w:rPr>
          <w:rStyle w:val="item-fieldvalue"/>
        </w:rPr>
        <w:t>Środkowej Odry</w:t>
      </w:r>
    </w:p>
    <w:p w:rsidR="00DB1F78" w:rsidRPr="008C760C" w:rsidRDefault="00DB1F78" w:rsidP="00DB1F78">
      <w:pPr>
        <w:pStyle w:val="Akapitzlist"/>
        <w:ind w:left="0" w:firstLine="357"/>
        <w:jc w:val="both"/>
        <w:rPr>
          <w:rStyle w:val="item-fieldvalue"/>
        </w:rPr>
      </w:pPr>
      <w:r w:rsidRPr="008C760C">
        <w:rPr>
          <w:rStyle w:val="item-fieldvalue"/>
        </w:rPr>
        <w:lastRenderedPageBreak/>
        <w:t>STAN CHEM.: dobry</w:t>
      </w:r>
    </w:p>
    <w:p w:rsidR="00DB1F78" w:rsidRPr="008C760C" w:rsidRDefault="00DB1F78" w:rsidP="00DB1F78">
      <w:pPr>
        <w:pStyle w:val="Akapitzlist"/>
        <w:ind w:left="0" w:firstLine="357"/>
        <w:jc w:val="both"/>
        <w:rPr>
          <w:rStyle w:val="item-fieldvalue"/>
        </w:rPr>
      </w:pPr>
      <w:r w:rsidRPr="008C760C">
        <w:rPr>
          <w:rStyle w:val="item-fieldvalue"/>
        </w:rPr>
        <w:t>STAN IL.: dobry</w:t>
      </w:r>
    </w:p>
    <w:p w:rsidR="00DB1F78" w:rsidRPr="008C760C" w:rsidRDefault="00DB1F78" w:rsidP="00DB1F78">
      <w:pPr>
        <w:pStyle w:val="Akapitzlist"/>
        <w:ind w:left="0" w:firstLine="357"/>
        <w:jc w:val="both"/>
        <w:rPr>
          <w:rStyle w:val="item-fieldvalue"/>
        </w:rPr>
      </w:pPr>
      <w:r w:rsidRPr="008C760C">
        <w:rPr>
          <w:rStyle w:val="item-fieldvalue"/>
        </w:rPr>
        <w:t>OCENA ST.: dobry</w:t>
      </w:r>
    </w:p>
    <w:p w:rsidR="00DB1F78" w:rsidRPr="008C760C" w:rsidRDefault="00DB1F78" w:rsidP="00DB1F78">
      <w:pPr>
        <w:pStyle w:val="Akapitzlist"/>
        <w:ind w:left="0" w:firstLine="357"/>
        <w:jc w:val="both"/>
        <w:rPr>
          <w:rStyle w:val="item-fieldvalue"/>
        </w:rPr>
      </w:pPr>
      <w:r w:rsidRPr="008C760C">
        <w:rPr>
          <w:rStyle w:val="item-fieldvalue"/>
        </w:rPr>
        <w:t>CEL ST. CH.: dobry stan chemiczny</w:t>
      </w:r>
    </w:p>
    <w:p w:rsidR="00DB1F78" w:rsidRPr="008C760C" w:rsidRDefault="00DB1F78" w:rsidP="00DB1F78">
      <w:pPr>
        <w:pStyle w:val="Akapitzlist"/>
        <w:ind w:left="0" w:firstLine="357"/>
        <w:jc w:val="both"/>
        <w:rPr>
          <w:rStyle w:val="item-fieldvalue"/>
        </w:rPr>
      </w:pPr>
      <w:r w:rsidRPr="008C760C">
        <w:rPr>
          <w:rStyle w:val="item-fieldvalue"/>
        </w:rPr>
        <w:t>CEL ST. IL.: dobry stan ilościowy</w:t>
      </w:r>
    </w:p>
    <w:p w:rsidR="00DB1F78" w:rsidRPr="008C760C" w:rsidRDefault="00DB1F78" w:rsidP="00DB1F78">
      <w:pPr>
        <w:pStyle w:val="Akapitzlist"/>
        <w:ind w:left="0" w:firstLine="357"/>
        <w:jc w:val="both"/>
        <w:rPr>
          <w:rStyle w:val="item-fieldvalue"/>
        </w:rPr>
      </w:pPr>
      <w:r w:rsidRPr="008C760C">
        <w:rPr>
          <w:rStyle w:val="item-fieldvalue"/>
        </w:rPr>
        <w:t>Użytk.: rolniczo-leśny</w:t>
      </w:r>
    </w:p>
    <w:p w:rsidR="00DB1F78" w:rsidRPr="008C760C" w:rsidRDefault="00DB1F78" w:rsidP="00DB1F78">
      <w:pPr>
        <w:pStyle w:val="Akapitzlist"/>
        <w:ind w:left="0" w:firstLine="357"/>
        <w:jc w:val="both"/>
        <w:rPr>
          <w:rStyle w:val="item-fieldvalue"/>
        </w:rPr>
      </w:pPr>
      <w:r w:rsidRPr="008C760C">
        <w:rPr>
          <w:rStyle w:val="item-fieldvalue"/>
        </w:rPr>
        <w:t xml:space="preserve">Ryzyko: niezagrożona </w:t>
      </w:r>
    </w:p>
    <w:p w:rsidR="00B824D5" w:rsidRPr="008C760C" w:rsidRDefault="00B824D5" w:rsidP="00B824D5">
      <w:pPr>
        <w:pStyle w:val="Akapitzlist"/>
        <w:ind w:left="0" w:firstLine="357"/>
        <w:jc w:val="both"/>
        <w:rPr>
          <w:rStyle w:val="item-fieldvalue"/>
        </w:rPr>
      </w:pPr>
      <w:r w:rsidRPr="008C760C">
        <w:rPr>
          <w:rStyle w:val="item-fieldvalue"/>
        </w:rPr>
        <w:t xml:space="preserve">Powierzchnia jednolitej części wód podziemnych [km2] </w:t>
      </w:r>
      <w:r w:rsidR="008C760C" w:rsidRPr="008C760C">
        <w:rPr>
          <w:rStyle w:val="item-fieldvalue"/>
        </w:rPr>
        <w:t>2113.4</w:t>
      </w:r>
    </w:p>
    <w:p w:rsidR="00DB1F78" w:rsidRPr="008C760C" w:rsidRDefault="008C760C" w:rsidP="00DB1F78">
      <w:pPr>
        <w:pStyle w:val="Akapitzlist"/>
        <w:ind w:left="0" w:firstLine="357"/>
        <w:jc w:val="both"/>
        <w:rPr>
          <w:rStyle w:val="item-fieldvalue"/>
        </w:rPr>
      </w:pPr>
      <w:r w:rsidRPr="008C760C">
        <w:rPr>
          <w:noProof/>
        </w:rPr>
        <w:drawing>
          <wp:anchor distT="0" distB="0" distL="114300" distR="114300" simplePos="0" relativeHeight="251703808" behindDoc="1" locked="0" layoutInCell="1" allowOverlap="1">
            <wp:simplePos x="0" y="0"/>
            <wp:positionH relativeFrom="margin">
              <wp:posOffset>101600</wp:posOffset>
            </wp:positionH>
            <wp:positionV relativeFrom="paragraph">
              <wp:posOffset>384175</wp:posOffset>
            </wp:positionV>
            <wp:extent cx="5579745" cy="3502025"/>
            <wp:effectExtent l="19050" t="0" r="1905" b="0"/>
            <wp:wrapTopAndBottom/>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ody podziemne kip.png"/>
                    <pic:cNvPicPr/>
                  </pic:nvPicPr>
                  <pic:blipFill>
                    <a:blip r:embed="rId20"/>
                    <a:stretch>
                      <a:fillRect/>
                    </a:stretch>
                  </pic:blipFill>
                  <pic:spPr>
                    <a:xfrm>
                      <a:off x="0" y="0"/>
                      <a:ext cx="5579745" cy="3502025"/>
                    </a:xfrm>
                    <a:prstGeom prst="rect">
                      <a:avLst/>
                    </a:prstGeom>
                  </pic:spPr>
                </pic:pic>
              </a:graphicData>
            </a:graphic>
          </wp:anchor>
        </w:drawing>
      </w:r>
      <w:r w:rsidR="00DB1F78" w:rsidRPr="008C760C">
        <w:rPr>
          <w:rStyle w:val="item-fieldvalue"/>
        </w:rPr>
        <w:t xml:space="preserve">RZGW: </w:t>
      </w:r>
      <w:r w:rsidR="002C6DD3" w:rsidRPr="008C760C">
        <w:rPr>
          <w:rStyle w:val="item-fieldvalue"/>
        </w:rPr>
        <w:t>RZGW we Wrocławiu</w:t>
      </w:r>
    </w:p>
    <w:p w:rsidR="002C6DD3" w:rsidRPr="009E4459" w:rsidRDefault="002C6DD3" w:rsidP="00DB1F78">
      <w:pPr>
        <w:pStyle w:val="Akapitzlist"/>
        <w:ind w:left="0" w:firstLine="357"/>
        <w:jc w:val="both"/>
        <w:rPr>
          <w:rStyle w:val="item-fieldvalue"/>
          <w:color w:val="FF0000"/>
        </w:rPr>
      </w:pPr>
    </w:p>
    <w:p w:rsidR="00DB1F78" w:rsidRPr="008C760C" w:rsidRDefault="00DB1F78" w:rsidP="00B824D5">
      <w:pPr>
        <w:pStyle w:val="Akapitzlist"/>
        <w:ind w:left="0" w:firstLine="357"/>
        <w:jc w:val="both"/>
        <w:rPr>
          <w:rStyle w:val="item-fieldvalue"/>
        </w:rPr>
      </w:pPr>
    </w:p>
    <w:p w:rsidR="002850F5" w:rsidRPr="008C760C" w:rsidRDefault="002850F5" w:rsidP="008C760C">
      <w:pPr>
        <w:pStyle w:val="Tekstpodstawowywcity"/>
        <w:ind w:left="0" w:right="850"/>
        <w:rPr>
          <w:i/>
        </w:rPr>
      </w:pPr>
      <w:r w:rsidRPr="008C760C">
        <w:rPr>
          <w:i/>
        </w:rPr>
        <w:t xml:space="preserve">Rys. </w:t>
      </w:r>
      <w:r w:rsidR="00CF228D" w:rsidRPr="008C760C">
        <w:rPr>
          <w:i/>
        </w:rPr>
        <w:t>8</w:t>
      </w:r>
      <w:r w:rsidRPr="008C760C">
        <w:rPr>
          <w:i/>
        </w:rPr>
        <w:t xml:space="preserve"> Lokalizacja proponowanej elektrowni fotowoltaicznej w stosunku do wód podziemnych na których planuje się przedsięwzięcie.</w:t>
      </w:r>
    </w:p>
    <w:p w:rsidR="001773A2" w:rsidRPr="008C760C" w:rsidRDefault="001773A2" w:rsidP="001A50D3">
      <w:pPr>
        <w:pStyle w:val="Tekstpodstawowywcity"/>
        <w:ind w:left="357" w:right="850"/>
      </w:pPr>
    </w:p>
    <w:p w:rsidR="002850F5" w:rsidRPr="008C760C" w:rsidRDefault="002850F5" w:rsidP="00A81EA8">
      <w:pPr>
        <w:spacing w:line="240" w:lineRule="auto"/>
        <w:ind w:firstLine="357"/>
        <w:rPr>
          <w:b/>
          <w:szCs w:val="24"/>
        </w:rPr>
      </w:pPr>
      <w:r w:rsidRPr="008C760C">
        <w:rPr>
          <w:b/>
          <w:szCs w:val="24"/>
        </w:rPr>
        <w:t xml:space="preserve">Mając na uwadze wszystkie powyższe aspekty należy stwierdzić, że inwestycja polegająca na budowie elektrowni fotowoltaicznej nie wpłynie niekorzystnie na stan wód oraz nie stworzy zagrożenia dla celów środowiskowych dorzecza </w:t>
      </w:r>
      <w:r w:rsidR="00063744" w:rsidRPr="008C760C">
        <w:rPr>
          <w:b/>
          <w:szCs w:val="24"/>
        </w:rPr>
        <w:t>Odry</w:t>
      </w:r>
      <w:r w:rsidRPr="008C760C">
        <w:rPr>
          <w:b/>
          <w:szCs w:val="24"/>
        </w:rPr>
        <w:t xml:space="preserve">. W przypadku planowanej inwestycji jej realizacja pozostanie bez wpływu na zwiększenie ryzyka pogorszenia JCW. </w:t>
      </w:r>
    </w:p>
    <w:p w:rsidR="00A9492A" w:rsidRPr="009E4459" w:rsidRDefault="00A9492A" w:rsidP="00A81EA8">
      <w:pPr>
        <w:spacing w:line="240" w:lineRule="auto"/>
        <w:ind w:firstLine="357"/>
        <w:rPr>
          <w:b/>
          <w:color w:val="FF0000"/>
          <w:szCs w:val="24"/>
        </w:rPr>
      </w:pPr>
    </w:p>
    <w:p w:rsidR="001D4BF1" w:rsidRPr="008C760C" w:rsidRDefault="00497AC7" w:rsidP="00A9492A">
      <w:pPr>
        <w:pStyle w:val="Style6"/>
        <w:widowControl/>
        <w:ind w:firstLine="0"/>
        <w:rPr>
          <w:rStyle w:val="FontStyle16"/>
          <w:b/>
          <w:u w:val="single"/>
        </w:rPr>
      </w:pPr>
      <w:r w:rsidRPr="008C760C">
        <w:rPr>
          <w:rStyle w:val="FontStyle16"/>
          <w:b/>
          <w:u w:val="single"/>
        </w:rPr>
        <w:t>Ochrona fauny</w:t>
      </w:r>
    </w:p>
    <w:p w:rsidR="00497AC7" w:rsidRPr="008C760C" w:rsidRDefault="00497AC7" w:rsidP="00A81EA8">
      <w:pPr>
        <w:pStyle w:val="Style6"/>
        <w:widowControl/>
        <w:ind w:firstLine="357"/>
        <w:rPr>
          <w:rStyle w:val="FontStyle16"/>
          <w:b/>
        </w:rPr>
      </w:pPr>
    </w:p>
    <w:p w:rsidR="001D4BF1" w:rsidRPr="008C760C" w:rsidRDefault="001D4BF1" w:rsidP="00A81EA8">
      <w:pPr>
        <w:autoSpaceDE w:val="0"/>
        <w:autoSpaceDN w:val="0"/>
        <w:adjustRightInd w:val="0"/>
        <w:spacing w:line="240" w:lineRule="auto"/>
        <w:ind w:firstLine="357"/>
      </w:pPr>
      <w:r w:rsidRPr="008C760C">
        <w:t>Planowana elektrownia solarna w żaden sposób nie przyczynią się do</w:t>
      </w:r>
      <w:r w:rsidR="008C760C" w:rsidRPr="008C760C">
        <w:t xml:space="preserve"> </w:t>
      </w:r>
      <w:r w:rsidRPr="008C760C">
        <w:t>zniszczenia bądź dewastacji siedlisk przyrodniczych, czy też stworzenia zagrożeń dla</w:t>
      </w:r>
      <w:r w:rsidR="008C760C" w:rsidRPr="008C760C">
        <w:t xml:space="preserve"> </w:t>
      </w:r>
      <w:r w:rsidRPr="008C760C">
        <w:t xml:space="preserve">gatunków chronionych. W związku z czym inwestycja nie wymaga </w:t>
      </w:r>
      <w:r w:rsidRPr="00E4248C">
        <w:t>naruszenia</w:t>
      </w:r>
      <w:r w:rsidR="008C760C" w:rsidRPr="00E4248C">
        <w:t xml:space="preserve"> </w:t>
      </w:r>
      <w:r w:rsidRPr="00E4248C">
        <w:t>i przekształcania siedlisk naturalnych, bądź półnaturalnych, usunięcia drzew</w:t>
      </w:r>
      <w:r w:rsidR="008C760C" w:rsidRPr="00E4248C">
        <w:t xml:space="preserve"> </w:t>
      </w:r>
      <w:r w:rsidRPr="00E4248C">
        <w:t>i krzewów, czy zajęcia siedlisk wrażliwych będących potencjalnym miejscem</w:t>
      </w:r>
      <w:r w:rsidR="008C760C" w:rsidRPr="00E4248C">
        <w:t xml:space="preserve"> </w:t>
      </w:r>
      <w:r w:rsidRPr="00E4248C">
        <w:t>występowania gatunków chronionych.</w:t>
      </w:r>
    </w:p>
    <w:p w:rsidR="00B42E11" w:rsidRPr="008C760C" w:rsidRDefault="001D4BF1" w:rsidP="00A81EA8">
      <w:pPr>
        <w:autoSpaceDE w:val="0"/>
        <w:autoSpaceDN w:val="0"/>
        <w:adjustRightInd w:val="0"/>
        <w:spacing w:line="240" w:lineRule="auto"/>
        <w:ind w:firstLine="357"/>
      </w:pPr>
      <w:r w:rsidRPr="008C760C">
        <w:t>Powierzchnia na której ma być posadowiona inwestycja jest obszarem suchym,</w:t>
      </w:r>
      <w:r w:rsidR="008C760C" w:rsidRPr="008C760C">
        <w:t xml:space="preserve"> </w:t>
      </w:r>
      <w:r w:rsidRPr="008C760C">
        <w:t>nie podlegającym okresowemu zalewaniu, stąd jej atrakcyjność dla awifauny nie</w:t>
      </w:r>
      <w:r w:rsidR="008C760C" w:rsidRPr="008C760C">
        <w:t xml:space="preserve"> </w:t>
      </w:r>
      <w:r w:rsidRPr="008C760C">
        <w:t>wyróżnia jej niczym spośród obszarów rolnych charakterystycznych dla większej części</w:t>
      </w:r>
      <w:r w:rsidR="008C760C" w:rsidRPr="008C760C">
        <w:t xml:space="preserve"> </w:t>
      </w:r>
      <w:r w:rsidRPr="008C760C">
        <w:t>naszego kraju. Podobnie jak inne działki rolne jest miejscem lotów patrolowych</w:t>
      </w:r>
      <w:r w:rsidR="008C760C" w:rsidRPr="008C760C">
        <w:t xml:space="preserve"> </w:t>
      </w:r>
      <w:r w:rsidRPr="008C760C">
        <w:t>myszołowów i błotniaków</w:t>
      </w:r>
      <w:r w:rsidR="00497AC7" w:rsidRPr="008C760C">
        <w:t>.</w:t>
      </w:r>
      <w:r w:rsidRPr="008C760C">
        <w:t xml:space="preserve"> Zgrupowania bocianów mające miejsce w </w:t>
      </w:r>
      <w:r w:rsidRPr="008C760C">
        <w:lastRenderedPageBreak/>
        <w:t>okresie przed</w:t>
      </w:r>
      <w:r w:rsidR="008C760C" w:rsidRPr="008C760C">
        <w:t xml:space="preserve"> </w:t>
      </w:r>
      <w:r w:rsidRPr="008C760C">
        <w:t>ich migracją mają miejsce na wielu powierzchniach rolnych i wyłączenie fragmentu</w:t>
      </w:r>
      <w:r w:rsidR="008C760C" w:rsidRPr="008C760C">
        <w:t xml:space="preserve"> </w:t>
      </w:r>
      <w:r w:rsidRPr="008C760C">
        <w:t>jednej z nich nie będzie negatywnie rzutować. Podobnie rzecz się ma z możliwością</w:t>
      </w:r>
      <w:r w:rsidR="008C760C" w:rsidRPr="008C760C">
        <w:t xml:space="preserve"> </w:t>
      </w:r>
      <w:r w:rsidRPr="008C760C">
        <w:t>koncentracji gęsi. Wybierają one tereny podmokłe, pola zlokalizowane w pobliżu</w:t>
      </w:r>
      <w:r w:rsidR="008C760C" w:rsidRPr="008C760C">
        <w:t xml:space="preserve"> </w:t>
      </w:r>
      <w:r w:rsidRPr="008C760C">
        <w:t xml:space="preserve">zbiorników wodnych, a także obsiane kukurydzą, na której mogą żerować. </w:t>
      </w:r>
    </w:p>
    <w:p w:rsidR="001D4BF1" w:rsidRPr="008C760C" w:rsidRDefault="001D4BF1" w:rsidP="00B42E11">
      <w:pPr>
        <w:autoSpaceDE w:val="0"/>
        <w:autoSpaceDN w:val="0"/>
        <w:adjustRightInd w:val="0"/>
        <w:spacing w:line="240" w:lineRule="auto"/>
        <w:ind w:firstLine="357"/>
      </w:pPr>
      <w:r w:rsidRPr="008C760C">
        <w:t>W związku</w:t>
      </w:r>
      <w:r w:rsidR="008C760C" w:rsidRPr="008C760C">
        <w:t xml:space="preserve"> </w:t>
      </w:r>
      <w:r w:rsidRPr="008C760C">
        <w:t>z powyższym nie przewiduje się możliwości ograniczenia korzystania ze środowiska</w:t>
      </w:r>
      <w:r w:rsidR="008C760C" w:rsidRPr="008C760C">
        <w:t xml:space="preserve"> </w:t>
      </w:r>
      <w:r w:rsidRPr="008C760C">
        <w:t>przez te gatunki. Podobnie jest w przypadku czajek – zajęcie działki</w:t>
      </w:r>
      <w:r w:rsidR="008C760C" w:rsidRPr="008C760C">
        <w:t xml:space="preserve"> </w:t>
      </w:r>
      <w:r w:rsidRPr="008C760C">
        <w:t>w żaden sposób nie stanowi bariery i nie ogranicza dostępu do miejsc odpoczynku</w:t>
      </w:r>
      <w:r w:rsidR="008C760C" w:rsidRPr="008C760C">
        <w:t xml:space="preserve"> </w:t>
      </w:r>
      <w:r w:rsidRPr="008C760C">
        <w:t>i żerowania. Ponadto powierzchnia pod panelami pokryta jest trawą, a w związku</w:t>
      </w:r>
      <w:r w:rsidR="008C760C" w:rsidRPr="008C760C">
        <w:t xml:space="preserve"> </w:t>
      </w:r>
      <w:r w:rsidRPr="008C760C">
        <w:t>z tym dostępna przez cały rok dla gatunków ptaków przebywających na ziemi.</w:t>
      </w:r>
    </w:p>
    <w:p w:rsidR="00C5320E" w:rsidRPr="008C760C" w:rsidRDefault="001D4BF1" w:rsidP="00A81EA8">
      <w:pPr>
        <w:autoSpaceDE w:val="0"/>
        <w:autoSpaceDN w:val="0"/>
        <w:adjustRightInd w:val="0"/>
        <w:spacing w:line="240" w:lineRule="auto"/>
        <w:ind w:firstLine="357"/>
      </w:pPr>
      <w:r w:rsidRPr="008C760C">
        <w:t>Jak wcześniej zostało już wskazane</w:t>
      </w:r>
      <w:r w:rsidR="00B42E11" w:rsidRPr="008C760C">
        <w:t>,</w:t>
      </w:r>
      <w:r w:rsidRPr="008C760C">
        <w:t xml:space="preserve"> Inwestor planuje ogrodzić teren inwestycji,</w:t>
      </w:r>
      <w:r w:rsidR="008C760C" w:rsidRPr="008C760C">
        <w:t xml:space="preserve"> </w:t>
      </w:r>
      <w:r w:rsidRPr="008C760C">
        <w:t>w taki sposób, aby ogrodzenie nie stanowiło bariery dla</w:t>
      </w:r>
      <w:r w:rsidR="002D6E65" w:rsidRPr="008C760C">
        <w:t xml:space="preserve"> małych</w:t>
      </w:r>
      <w:r w:rsidRPr="008C760C">
        <w:t xml:space="preserve"> zwierząt. Planowane jest</w:t>
      </w:r>
      <w:r w:rsidR="008C760C" w:rsidRPr="008C760C">
        <w:t xml:space="preserve"> </w:t>
      </w:r>
      <w:r w:rsidRPr="008C760C">
        <w:t>użycie siatki o wysokości 1,8m</w:t>
      </w:r>
      <w:r w:rsidR="00C5320E" w:rsidRPr="008C760C">
        <w:t>.</w:t>
      </w:r>
      <w:r w:rsidRPr="008C760C">
        <w:t xml:space="preserve"> Ponadto planuje się pozostawić wolną przestrzeń pomiędzy siatką a ziemią wynoszącą</w:t>
      </w:r>
      <w:r w:rsidR="00C5320E" w:rsidRPr="008C760C">
        <w:t xml:space="preserve"> 15 cm co jest wystarczające dla zapewnienia swobodnej migracji drobnych ssaków, płazów i gadów.</w:t>
      </w:r>
    </w:p>
    <w:p w:rsidR="001D4BF1" w:rsidRPr="008C760C" w:rsidRDefault="001D4BF1" w:rsidP="00A81EA8">
      <w:pPr>
        <w:autoSpaceDE w:val="0"/>
        <w:autoSpaceDN w:val="0"/>
        <w:adjustRightInd w:val="0"/>
        <w:spacing w:line="240" w:lineRule="auto"/>
        <w:ind w:firstLine="357"/>
      </w:pPr>
      <w:r w:rsidRPr="008C760C">
        <w:t>Dodatkowo panele fotowoltaiczne zostaną zabezpieczone powłok</w:t>
      </w:r>
      <w:r w:rsidR="008C760C" w:rsidRPr="008C760C">
        <w:t xml:space="preserve"> </w:t>
      </w:r>
      <w:r w:rsidRPr="008C760C">
        <w:t>antyrefleksyjną. Ma to na celu złagodzenie bądź całkowite wyeliminowanie</w:t>
      </w:r>
      <w:r w:rsidR="008C760C" w:rsidRPr="008C760C">
        <w:t xml:space="preserve"> </w:t>
      </w:r>
      <w:r w:rsidRPr="008C760C">
        <w:t>powstawania zagrożeń związanych z imitacją powierzchni lustra wody, a także</w:t>
      </w:r>
      <w:r w:rsidR="008C760C" w:rsidRPr="008C760C">
        <w:t xml:space="preserve"> </w:t>
      </w:r>
      <w:r w:rsidRPr="008C760C">
        <w:t>powstawaniem tak zwanego efektu olśnienia. Efekt olśnienia to chwilowe oślepienie,</w:t>
      </w:r>
      <w:r w:rsidR="008C760C" w:rsidRPr="008C760C">
        <w:t xml:space="preserve"> </w:t>
      </w:r>
      <w:r w:rsidRPr="008C760C">
        <w:t>które może być spowodowane odbiciem światła np. od karoserii samochodu lub</w:t>
      </w:r>
      <w:r w:rsidR="008C760C" w:rsidRPr="008C760C">
        <w:t xml:space="preserve"> </w:t>
      </w:r>
      <w:r w:rsidRPr="008C760C">
        <w:t>powierzchni wody. Powłoka antyrefleksyjna pokrywająca panele zwiększa absorbcję</w:t>
      </w:r>
      <w:r w:rsidR="008C760C" w:rsidRPr="008C760C">
        <w:t xml:space="preserve"> </w:t>
      </w:r>
      <w:r w:rsidRPr="008C760C">
        <w:t>energii promieniowania słonecznego oraz zapobiega niepożądanemu efektowi odbicia</w:t>
      </w:r>
      <w:r w:rsidR="008C760C" w:rsidRPr="008C760C">
        <w:t xml:space="preserve"> </w:t>
      </w:r>
      <w:r w:rsidRPr="008C760C">
        <w:t>światła od powierzchni paneli. W związku z powyższym panele fotowoltaiczne nie będą</w:t>
      </w:r>
      <w:r w:rsidR="008C760C" w:rsidRPr="008C760C">
        <w:t xml:space="preserve"> </w:t>
      </w:r>
      <w:r w:rsidRPr="008C760C">
        <w:t>oślepiać ptaków, mogących przelatywać nad instalacją. Ponadto ptaki, jak i również</w:t>
      </w:r>
      <w:r w:rsidR="00C5320E" w:rsidRPr="008C760C">
        <w:t xml:space="preserve"> inne małe zwierzęta </w:t>
      </w:r>
      <w:r w:rsidRPr="008C760C">
        <w:t>wykorzystują często cień rzucany przez zamontowane, stojące na</w:t>
      </w:r>
      <w:r w:rsidR="008C760C" w:rsidRPr="008C760C">
        <w:t xml:space="preserve"> </w:t>
      </w:r>
      <w:r w:rsidRPr="008C760C">
        <w:t>ziemi panele.</w:t>
      </w:r>
      <w:r w:rsidR="00C5320E" w:rsidRPr="008C760C">
        <w:t xml:space="preserve"> Tym samym można stwierdzić, </w:t>
      </w:r>
      <w:r w:rsidRPr="008C760C">
        <w:t>iż elektrownie słoneczne nie stanowią</w:t>
      </w:r>
      <w:r w:rsidR="008C760C" w:rsidRPr="008C760C">
        <w:t xml:space="preserve"> </w:t>
      </w:r>
      <w:r w:rsidRPr="008C760C">
        <w:t>zagrożenia dla zwierząt i ptaków.</w:t>
      </w:r>
    </w:p>
    <w:p w:rsidR="00C5320E" w:rsidRPr="008C760C" w:rsidRDefault="00141780" w:rsidP="00A81EA8">
      <w:pPr>
        <w:autoSpaceDE w:val="0"/>
        <w:autoSpaceDN w:val="0"/>
        <w:adjustRightInd w:val="0"/>
        <w:spacing w:line="240" w:lineRule="auto"/>
        <w:ind w:firstLine="357"/>
      </w:pPr>
      <w:r w:rsidRPr="008C760C">
        <w:t xml:space="preserve">Na przedmiotowym terenie brak jest miejsc dogodnych do rozrodu płazów, stąd w przypadku realizacji inwestycji nie ma potrzeby wprowadzania okresu ochronnego, a prace można </w:t>
      </w:r>
      <w:r w:rsidR="002D6E65" w:rsidRPr="008C760C">
        <w:t xml:space="preserve">będzie </w:t>
      </w:r>
      <w:r w:rsidRPr="008C760C">
        <w:t>dokonywać w ciągu całego roku. Jednakże nie można wykluczyć możliwości występowania ptaków mogących prowadzić na przedmiotowej powierzchni lęg. W związku z powyższym, aby całkowicie wyeliminować możliwość negatywnego oddziaływania na przedmiotowe organizmy, prace należy</w:t>
      </w:r>
      <w:r w:rsidR="00831D4A" w:rsidRPr="008C760C">
        <w:t xml:space="preserve"> rozpocząć poza sezonem lęgowym trwającym od marca do sierpnia. </w:t>
      </w:r>
    </w:p>
    <w:p w:rsidR="00831D4A" w:rsidRPr="008C760C" w:rsidRDefault="00831D4A" w:rsidP="00A81EA8">
      <w:pPr>
        <w:autoSpaceDE w:val="0"/>
        <w:autoSpaceDN w:val="0"/>
        <w:adjustRightInd w:val="0"/>
        <w:spacing w:line="240" w:lineRule="auto"/>
        <w:ind w:firstLine="357"/>
        <w:rPr>
          <w:sz w:val="22"/>
          <w:szCs w:val="24"/>
        </w:rPr>
      </w:pPr>
    </w:p>
    <w:p w:rsidR="001D4BF1" w:rsidRPr="008C760C" w:rsidRDefault="001D4BF1" w:rsidP="00A81EA8">
      <w:pPr>
        <w:pStyle w:val="Style6"/>
        <w:widowControl/>
        <w:ind w:firstLine="357"/>
        <w:rPr>
          <w:rStyle w:val="FontStyle16"/>
          <w:b/>
        </w:rPr>
      </w:pPr>
      <w:r w:rsidRPr="008C760C">
        <w:rPr>
          <w:rStyle w:val="FontStyle16"/>
          <w:b/>
        </w:rPr>
        <w:t>Ochrona zabytków chronionych na podstawie przepisów o ochronie zabytków</w:t>
      </w:r>
      <w:r w:rsidR="008C760C" w:rsidRPr="008C760C">
        <w:rPr>
          <w:rStyle w:val="FontStyle16"/>
          <w:b/>
        </w:rPr>
        <w:t xml:space="preserve"> </w:t>
      </w:r>
      <w:r w:rsidRPr="008C760C">
        <w:rPr>
          <w:rStyle w:val="FontStyle16"/>
          <w:b/>
        </w:rPr>
        <w:t>i opiece nad zabytkami.</w:t>
      </w:r>
    </w:p>
    <w:p w:rsidR="00C5320E" w:rsidRPr="008C760C" w:rsidRDefault="00C5320E" w:rsidP="00A81EA8">
      <w:pPr>
        <w:autoSpaceDE w:val="0"/>
        <w:autoSpaceDN w:val="0"/>
        <w:adjustRightInd w:val="0"/>
        <w:spacing w:line="240" w:lineRule="auto"/>
        <w:ind w:firstLine="357"/>
        <w:rPr>
          <w:sz w:val="22"/>
          <w:szCs w:val="24"/>
        </w:rPr>
      </w:pPr>
    </w:p>
    <w:p w:rsidR="001D4BF1" w:rsidRPr="008C760C" w:rsidRDefault="001D4BF1" w:rsidP="00A81EA8">
      <w:pPr>
        <w:autoSpaceDE w:val="0"/>
        <w:autoSpaceDN w:val="0"/>
        <w:adjustRightInd w:val="0"/>
        <w:spacing w:line="240" w:lineRule="auto"/>
        <w:ind w:firstLine="357"/>
      </w:pPr>
      <w:r w:rsidRPr="008C760C">
        <w:t>Na przedmiotowej nieruchomości nie występują zabytki oraz stanowiska</w:t>
      </w:r>
      <w:r w:rsidR="008C760C" w:rsidRPr="008C760C">
        <w:t xml:space="preserve"> </w:t>
      </w:r>
      <w:r w:rsidRPr="008C760C">
        <w:t>archeologiczne.</w:t>
      </w:r>
    </w:p>
    <w:p w:rsidR="001D4BF1" w:rsidRPr="008C760C" w:rsidRDefault="001D4BF1" w:rsidP="00A81EA8">
      <w:pPr>
        <w:pStyle w:val="Tekstpodstawowywcity"/>
        <w:ind w:left="0" w:firstLine="357"/>
        <w:rPr>
          <w:rFonts w:ascii="Calibri" w:hAnsi="Calibri" w:cs="Calibri"/>
          <w:szCs w:val="24"/>
        </w:rPr>
      </w:pPr>
    </w:p>
    <w:p w:rsidR="007F262F" w:rsidRPr="008C760C" w:rsidRDefault="007F262F" w:rsidP="00A81EA8">
      <w:pPr>
        <w:pStyle w:val="Nagwek9"/>
        <w:numPr>
          <w:ilvl w:val="0"/>
          <w:numId w:val="2"/>
        </w:numPr>
        <w:ind w:left="0" w:firstLine="357"/>
        <w:jc w:val="left"/>
        <w:rPr>
          <w:rFonts w:ascii="Arial" w:hAnsi="Arial"/>
          <w:i/>
          <w:sz w:val="24"/>
        </w:rPr>
      </w:pPr>
      <w:r w:rsidRPr="008C760C">
        <w:rPr>
          <w:rFonts w:ascii="Arial" w:hAnsi="Arial"/>
          <w:i/>
          <w:sz w:val="24"/>
        </w:rPr>
        <w:t>Rodzaje i przewidywane ilości wprowadzanych do środowiska substancji lub energii przy zastosowaniu rozwiązań chroniących środowisko, w tym:</w:t>
      </w:r>
    </w:p>
    <w:p w:rsidR="003F002E" w:rsidRPr="008C760C" w:rsidRDefault="003F002E" w:rsidP="00A81EA8">
      <w:pPr>
        <w:ind w:firstLine="357"/>
      </w:pPr>
    </w:p>
    <w:p w:rsidR="0029501E" w:rsidRPr="008C760C" w:rsidRDefault="0029501E" w:rsidP="00A81EA8">
      <w:pPr>
        <w:autoSpaceDE w:val="0"/>
        <w:autoSpaceDN w:val="0"/>
        <w:adjustRightInd w:val="0"/>
        <w:ind w:firstLine="357"/>
        <w:rPr>
          <w:b/>
          <w:sz w:val="22"/>
        </w:rPr>
      </w:pPr>
      <w:r w:rsidRPr="008C760C">
        <w:rPr>
          <w:b/>
          <w:sz w:val="22"/>
        </w:rPr>
        <w:t>FAZA BUDOWY</w:t>
      </w:r>
    </w:p>
    <w:p w:rsidR="0029501E" w:rsidRPr="008C760C" w:rsidRDefault="0029501E" w:rsidP="00A81EA8">
      <w:pPr>
        <w:autoSpaceDE w:val="0"/>
        <w:autoSpaceDN w:val="0"/>
        <w:adjustRightInd w:val="0"/>
        <w:ind w:firstLine="357"/>
        <w:rPr>
          <w:sz w:val="22"/>
        </w:rPr>
      </w:pPr>
    </w:p>
    <w:p w:rsidR="0029501E" w:rsidRPr="008C760C" w:rsidRDefault="0029501E" w:rsidP="00B42E11">
      <w:pPr>
        <w:pStyle w:val="Akapitzlist"/>
        <w:numPr>
          <w:ilvl w:val="0"/>
          <w:numId w:val="13"/>
        </w:numPr>
        <w:autoSpaceDE w:val="0"/>
        <w:autoSpaceDN w:val="0"/>
        <w:adjustRightInd w:val="0"/>
      </w:pPr>
      <w:r w:rsidRPr="008C760C">
        <w:t>Emisja substancji do powietrza</w:t>
      </w:r>
    </w:p>
    <w:p w:rsidR="008F32A7" w:rsidRPr="008C760C" w:rsidRDefault="008F32A7" w:rsidP="008F32A7">
      <w:pPr>
        <w:pStyle w:val="Akapitzlist"/>
        <w:autoSpaceDE w:val="0"/>
        <w:autoSpaceDN w:val="0"/>
        <w:adjustRightInd w:val="0"/>
        <w:ind w:left="1189"/>
      </w:pPr>
    </w:p>
    <w:p w:rsidR="0029501E" w:rsidRPr="008C760C" w:rsidRDefault="0029501E" w:rsidP="00B42E11">
      <w:pPr>
        <w:autoSpaceDE w:val="0"/>
        <w:autoSpaceDN w:val="0"/>
        <w:adjustRightInd w:val="0"/>
        <w:spacing w:line="240" w:lineRule="auto"/>
        <w:ind w:firstLine="357"/>
      </w:pPr>
      <w:r w:rsidRPr="008C760C">
        <w:t xml:space="preserve">Emisja zanieczyszczeń może mieć miejsce podczas transportu materiałów oraz pracy sprzętu technicznego i maszyn. </w:t>
      </w:r>
    </w:p>
    <w:p w:rsidR="0029501E" w:rsidRPr="006D695C" w:rsidRDefault="0029501E" w:rsidP="00B42E11">
      <w:pPr>
        <w:autoSpaceDE w:val="0"/>
        <w:autoSpaceDN w:val="0"/>
        <w:adjustRightInd w:val="0"/>
        <w:spacing w:line="240" w:lineRule="auto"/>
        <w:ind w:firstLine="357"/>
      </w:pPr>
      <w:r w:rsidRPr="006D695C">
        <w:t xml:space="preserve">Transport niezbędnych elementów elektrowni fotowoltaicznej przy wykorzystaniu samochodów ciężarowych oraz praca maszyn budowlanych i spalanie przez nie paliw, będzie miała wpływ na jakość powietrza (emisja spalin i pyłów) na terenie lokalizacji elektrowni fotowoltaicznej. Oddziaływanie to zostało określone jako okresowe, ograniczone czasem trwania prac budowlanych, punktowe oraz nieznaczące. </w:t>
      </w:r>
    </w:p>
    <w:p w:rsidR="0029501E" w:rsidRPr="006D695C" w:rsidRDefault="0029501E" w:rsidP="00B42E11">
      <w:pPr>
        <w:autoSpaceDE w:val="0"/>
        <w:autoSpaceDN w:val="0"/>
        <w:adjustRightInd w:val="0"/>
        <w:spacing w:line="240" w:lineRule="auto"/>
        <w:ind w:firstLine="357"/>
      </w:pPr>
      <w:r w:rsidRPr="006D695C">
        <w:lastRenderedPageBreak/>
        <w:t xml:space="preserve">Maszyny takie jak wbijaka słupów metalowych, koparki, ładowarki oraz samochody ciężarowe, spalają olej napędowy w silnikach wysokoprężnych i powodują emisje tlenków azotu, tlenków węgla i węglowodorów alifatycznych oraz aromatycznych do powietrza, a także emisja tlenków siarki. </w:t>
      </w:r>
    </w:p>
    <w:p w:rsidR="0029501E" w:rsidRPr="006D695C" w:rsidRDefault="0029501E" w:rsidP="00B42E11">
      <w:pPr>
        <w:autoSpaceDE w:val="0"/>
        <w:autoSpaceDN w:val="0"/>
        <w:adjustRightInd w:val="0"/>
        <w:spacing w:line="240" w:lineRule="auto"/>
        <w:ind w:firstLine="357"/>
      </w:pPr>
      <w:r w:rsidRPr="006D695C">
        <w:t xml:space="preserve">W trakcie montażu instalacji będzie zachodziła emisja nieorganizowana. </w:t>
      </w:r>
    </w:p>
    <w:p w:rsidR="0029501E" w:rsidRPr="006D695C" w:rsidRDefault="0029501E" w:rsidP="00B42E11">
      <w:pPr>
        <w:autoSpaceDE w:val="0"/>
        <w:autoSpaceDN w:val="0"/>
        <w:adjustRightInd w:val="0"/>
        <w:spacing w:line="240" w:lineRule="auto"/>
        <w:ind w:firstLine="357"/>
      </w:pPr>
      <w:r w:rsidRPr="006D695C">
        <w:t xml:space="preserve">Wskaźniki głównych rodzajów zanieczyszczeń emitowanych z silników spalinowych przedstawione zostały w Tabeli poniżej. Do obliczeń przyjęto średnie zużycie paliwa przez pojazdy ciężarowe i maszyny budowlane na poziomie 30 kg paliwa na każde przejechane 100 km. </w:t>
      </w:r>
    </w:p>
    <w:p w:rsidR="0029501E" w:rsidRPr="006D695C" w:rsidRDefault="0029501E" w:rsidP="00B42E11">
      <w:pPr>
        <w:autoSpaceDE w:val="0"/>
        <w:autoSpaceDN w:val="0"/>
        <w:adjustRightInd w:val="0"/>
        <w:spacing w:line="240" w:lineRule="auto"/>
        <w:ind w:firstLine="357"/>
      </w:pPr>
      <w:r w:rsidRPr="006D695C">
        <w:t>Dodatkowo założono, iż w trakcie trwania prac budowlanych średnio dziennie pracować będą trzy maszyny (pojazdy), które zużyją po 20 kg paliwa. W sumie więc dzienne zużycie paliwa na etapie budowy będzie wynosiło 60 kg.</w:t>
      </w:r>
    </w:p>
    <w:p w:rsidR="0029501E" w:rsidRPr="009E4459" w:rsidRDefault="0029501E" w:rsidP="00A81EA8">
      <w:pPr>
        <w:autoSpaceDE w:val="0"/>
        <w:autoSpaceDN w:val="0"/>
        <w:adjustRightInd w:val="0"/>
        <w:ind w:firstLine="357"/>
        <w:rPr>
          <w:color w:val="FF0000"/>
          <w:sz w:val="22"/>
        </w:rPr>
      </w:pPr>
    </w:p>
    <w:p w:rsidR="0029501E" w:rsidRPr="006D695C" w:rsidRDefault="0029501E" w:rsidP="00A81EA8">
      <w:pPr>
        <w:autoSpaceDE w:val="0"/>
        <w:autoSpaceDN w:val="0"/>
        <w:adjustRightInd w:val="0"/>
        <w:ind w:firstLine="357"/>
        <w:rPr>
          <w:sz w:val="22"/>
        </w:rPr>
      </w:pPr>
      <w:r w:rsidRPr="006D695C">
        <w:rPr>
          <w:sz w:val="20"/>
        </w:rPr>
        <w:t>Tabela. Wskaźniki głównych rodzajów zanieczyszczeń emitowanych z silników spalinowych [g/kg zużytego paliwa].</w:t>
      </w:r>
    </w:p>
    <w:p w:rsidR="0029501E" w:rsidRPr="006D695C" w:rsidRDefault="0029501E" w:rsidP="00A31CE6">
      <w:pPr>
        <w:autoSpaceDE w:val="0"/>
        <w:autoSpaceDN w:val="0"/>
        <w:adjustRightInd w:val="0"/>
        <w:rPr>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4"/>
        <w:gridCol w:w="1404"/>
        <w:gridCol w:w="1146"/>
        <w:gridCol w:w="797"/>
        <w:gridCol w:w="1540"/>
        <w:gridCol w:w="1540"/>
        <w:gridCol w:w="796"/>
        <w:gridCol w:w="1299"/>
        <w:gridCol w:w="826"/>
      </w:tblGrid>
      <w:tr w:rsidR="00044843" w:rsidRPr="006D695C" w:rsidTr="006D695C">
        <w:trPr>
          <w:trHeight w:val="300"/>
          <w:jc w:val="center"/>
        </w:trPr>
        <w:tc>
          <w:tcPr>
            <w:tcW w:w="564" w:type="dxa"/>
          </w:tcPr>
          <w:p w:rsidR="0029501E" w:rsidRPr="006D695C" w:rsidRDefault="0029501E" w:rsidP="008F32A7">
            <w:pPr>
              <w:autoSpaceDE w:val="0"/>
              <w:autoSpaceDN w:val="0"/>
              <w:adjustRightInd w:val="0"/>
              <w:jc w:val="left"/>
              <w:rPr>
                <w:sz w:val="22"/>
              </w:rPr>
            </w:pPr>
            <w:r w:rsidRPr="006D695C">
              <w:rPr>
                <w:sz w:val="22"/>
              </w:rPr>
              <w:t>l.p.</w:t>
            </w:r>
          </w:p>
        </w:tc>
        <w:tc>
          <w:tcPr>
            <w:tcW w:w="1404" w:type="dxa"/>
          </w:tcPr>
          <w:p w:rsidR="0029501E" w:rsidRPr="006D695C" w:rsidRDefault="0029501E" w:rsidP="008F32A7">
            <w:pPr>
              <w:autoSpaceDE w:val="0"/>
              <w:autoSpaceDN w:val="0"/>
              <w:adjustRightInd w:val="0"/>
              <w:jc w:val="left"/>
              <w:rPr>
                <w:sz w:val="22"/>
              </w:rPr>
            </w:pPr>
            <w:r w:rsidRPr="006D695C">
              <w:rPr>
                <w:sz w:val="22"/>
              </w:rPr>
              <w:t>Rodzaj pojazdu</w:t>
            </w:r>
          </w:p>
        </w:tc>
        <w:tc>
          <w:tcPr>
            <w:tcW w:w="1146" w:type="dxa"/>
          </w:tcPr>
          <w:p w:rsidR="0029501E" w:rsidRPr="006D695C" w:rsidRDefault="0029501E" w:rsidP="008F32A7">
            <w:pPr>
              <w:pStyle w:val="Default"/>
              <w:rPr>
                <w:color w:val="auto"/>
                <w:sz w:val="20"/>
                <w:szCs w:val="20"/>
              </w:rPr>
            </w:pPr>
            <w:r w:rsidRPr="006D695C">
              <w:rPr>
                <w:b/>
                <w:bCs/>
                <w:color w:val="auto"/>
                <w:sz w:val="20"/>
                <w:szCs w:val="20"/>
              </w:rPr>
              <w:t>Dwutlenek węgla</w:t>
            </w:r>
          </w:p>
          <w:p w:rsidR="0029501E" w:rsidRPr="006D695C" w:rsidRDefault="0029501E" w:rsidP="008F32A7">
            <w:pPr>
              <w:autoSpaceDE w:val="0"/>
              <w:autoSpaceDN w:val="0"/>
              <w:adjustRightInd w:val="0"/>
              <w:ind w:firstLine="357"/>
              <w:jc w:val="left"/>
              <w:rPr>
                <w:sz w:val="22"/>
              </w:rPr>
            </w:pPr>
          </w:p>
        </w:tc>
        <w:tc>
          <w:tcPr>
            <w:tcW w:w="797" w:type="dxa"/>
          </w:tcPr>
          <w:p w:rsidR="0029501E" w:rsidRPr="006D695C" w:rsidRDefault="0029501E" w:rsidP="008F32A7">
            <w:pPr>
              <w:pStyle w:val="Default"/>
              <w:rPr>
                <w:color w:val="auto"/>
                <w:sz w:val="20"/>
                <w:szCs w:val="20"/>
              </w:rPr>
            </w:pPr>
            <w:r w:rsidRPr="006D695C">
              <w:rPr>
                <w:b/>
                <w:bCs/>
                <w:color w:val="auto"/>
                <w:sz w:val="20"/>
                <w:szCs w:val="20"/>
              </w:rPr>
              <w:t>Tlenki azotu</w:t>
            </w:r>
          </w:p>
          <w:p w:rsidR="0029501E" w:rsidRPr="006D695C" w:rsidRDefault="0029501E" w:rsidP="008F32A7">
            <w:pPr>
              <w:autoSpaceDE w:val="0"/>
              <w:autoSpaceDN w:val="0"/>
              <w:adjustRightInd w:val="0"/>
              <w:ind w:firstLine="357"/>
              <w:jc w:val="left"/>
              <w:rPr>
                <w:sz w:val="22"/>
              </w:rPr>
            </w:pPr>
          </w:p>
        </w:tc>
        <w:tc>
          <w:tcPr>
            <w:tcW w:w="1540" w:type="dxa"/>
          </w:tcPr>
          <w:p w:rsidR="0029501E" w:rsidRPr="006D695C" w:rsidRDefault="0029501E" w:rsidP="008F32A7">
            <w:pPr>
              <w:pStyle w:val="Default"/>
              <w:rPr>
                <w:color w:val="auto"/>
                <w:sz w:val="20"/>
                <w:szCs w:val="20"/>
              </w:rPr>
            </w:pPr>
            <w:r w:rsidRPr="006D695C">
              <w:rPr>
                <w:b/>
                <w:bCs/>
                <w:color w:val="auto"/>
                <w:sz w:val="20"/>
                <w:szCs w:val="20"/>
              </w:rPr>
              <w:t>Węglowodory alifatyczne i ich pochodne</w:t>
            </w:r>
          </w:p>
          <w:p w:rsidR="0029501E" w:rsidRPr="006D695C" w:rsidRDefault="0029501E" w:rsidP="008F32A7">
            <w:pPr>
              <w:autoSpaceDE w:val="0"/>
              <w:autoSpaceDN w:val="0"/>
              <w:adjustRightInd w:val="0"/>
              <w:ind w:firstLine="357"/>
              <w:jc w:val="left"/>
              <w:rPr>
                <w:sz w:val="22"/>
              </w:rPr>
            </w:pPr>
          </w:p>
        </w:tc>
        <w:tc>
          <w:tcPr>
            <w:tcW w:w="1540" w:type="dxa"/>
          </w:tcPr>
          <w:p w:rsidR="0029501E" w:rsidRPr="006D695C" w:rsidRDefault="0029501E" w:rsidP="008F32A7">
            <w:pPr>
              <w:pStyle w:val="Default"/>
              <w:rPr>
                <w:color w:val="auto"/>
                <w:sz w:val="20"/>
                <w:szCs w:val="20"/>
              </w:rPr>
            </w:pPr>
            <w:r w:rsidRPr="006D695C">
              <w:rPr>
                <w:b/>
                <w:bCs/>
                <w:color w:val="auto"/>
                <w:sz w:val="20"/>
                <w:szCs w:val="20"/>
              </w:rPr>
              <w:t>Węglowodory aromatyczne i ich pochodne</w:t>
            </w:r>
          </w:p>
          <w:p w:rsidR="0029501E" w:rsidRPr="006D695C" w:rsidRDefault="0029501E" w:rsidP="008F32A7">
            <w:pPr>
              <w:autoSpaceDE w:val="0"/>
              <w:autoSpaceDN w:val="0"/>
              <w:adjustRightInd w:val="0"/>
              <w:ind w:firstLine="357"/>
              <w:jc w:val="left"/>
              <w:rPr>
                <w:sz w:val="22"/>
              </w:rPr>
            </w:pPr>
          </w:p>
        </w:tc>
        <w:tc>
          <w:tcPr>
            <w:tcW w:w="796" w:type="dxa"/>
          </w:tcPr>
          <w:p w:rsidR="0029501E" w:rsidRPr="006D695C" w:rsidRDefault="0029501E" w:rsidP="008F32A7">
            <w:pPr>
              <w:pStyle w:val="Default"/>
              <w:rPr>
                <w:color w:val="auto"/>
                <w:sz w:val="20"/>
                <w:szCs w:val="20"/>
              </w:rPr>
            </w:pPr>
            <w:r w:rsidRPr="006D695C">
              <w:rPr>
                <w:b/>
                <w:bCs/>
                <w:color w:val="auto"/>
                <w:sz w:val="20"/>
                <w:szCs w:val="20"/>
              </w:rPr>
              <w:t>pyły</w:t>
            </w:r>
          </w:p>
          <w:p w:rsidR="0029501E" w:rsidRPr="006D695C" w:rsidRDefault="0029501E" w:rsidP="008F32A7">
            <w:pPr>
              <w:autoSpaceDE w:val="0"/>
              <w:autoSpaceDN w:val="0"/>
              <w:adjustRightInd w:val="0"/>
              <w:ind w:firstLine="357"/>
              <w:jc w:val="left"/>
              <w:rPr>
                <w:sz w:val="22"/>
              </w:rPr>
            </w:pPr>
          </w:p>
        </w:tc>
        <w:tc>
          <w:tcPr>
            <w:tcW w:w="1299" w:type="dxa"/>
          </w:tcPr>
          <w:p w:rsidR="0029501E" w:rsidRPr="006D695C" w:rsidRDefault="0029501E" w:rsidP="008F32A7">
            <w:pPr>
              <w:pStyle w:val="Default"/>
              <w:rPr>
                <w:color w:val="auto"/>
                <w:sz w:val="20"/>
                <w:szCs w:val="20"/>
              </w:rPr>
            </w:pPr>
            <w:r w:rsidRPr="006D695C">
              <w:rPr>
                <w:b/>
                <w:bCs/>
                <w:color w:val="auto"/>
                <w:sz w:val="20"/>
                <w:szCs w:val="20"/>
              </w:rPr>
              <w:t>Dwutlenek siarki</w:t>
            </w:r>
          </w:p>
          <w:p w:rsidR="0029501E" w:rsidRPr="006D695C" w:rsidRDefault="0029501E" w:rsidP="008F32A7">
            <w:pPr>
              <w:autoSpaceDE w:val="0"/>
              <w:autoSpaceDN w:val="0"/>
              <w:adjustRightInd w:val="0"/>
              <w:ind w:firstLine="357"/>
              <w:jc w:val="left"/>
              <w:rPr>
                <w:sz w:val="22"/>
              </w:rPr>
            </w:pPr>
          </w:p>
        </w:tc>
        <w:tc>
          <w:tcPr>
            <w:tcW w:w="826" w:type="dxa"/>
          </w:tcPr>
          <w:p w:rsidR="0029501E" w:rsidRPr="006D695C" w:rsidRDefault="0029501E" w:rsidP="008F32A7">
            <w:pPr>
              <w:pStyle w:val="Default"/>
              <w:rPr>
                <w:color w:val="auto"/>
                <w:sz w:val="20"/>
                <w:szCs w:val="20"/>
              </w:rPr>
            </w:pPr>
            <w:r w:rsidRPr="006D695C">
              <w:rPr>
                <w:b/>
                <w:bCs/>
                <w:color w:val="auto"/>
                <w:sz w:val="20"/>
                <w:szCs w:val="20"/>
              </w:rPr>
              <w:t>ołów</w:t>
            </w:r>
          </w:p>
          <w:p w:rsidR="0029501E" w:rsidRPr="006D695C" w:rsidRDefault="0029501E" w:rsidP="008F32A7">
            <w:pPr>
              <w:autoSpaceDE w:val="0"/>
              <w:autoSpaceDN w:val="0"/>
              <w:adjustRightInd w:val="0"/>
              <w:ind w:firstLine="357"/>
              <w:jc w:val="left"/>
              <w:rPr>
                <w:sz w:val="22"/>
              </w:rPr>
            </w:pPr>
          </w:p>
        </w:tc>
      </w:tr>
      <w:tr w:rsidR="00044843" w:rsidRPr="006D695C" w:rsidTr="006D695C">
        <w:trPr>
          <w:trHeight w:val="330"/>
          <w:jc w:val="center"/>
        </w:trPr>
        <w:tc>
          <w:tcPr>
            <w:tcW w:w="564" w:type="dxa"/>
          </w:tcPr>
          <w:p w:rsidR="0029501E" w:rsidRPr="006D695C" w:rsidRDefault="0029501E" w:rsidP="008F32A7">
            <w:pPr>
              <w:autoSpaceDE w:val="0"/>
              <w:autoSpaceDN w:val="0"/>
              <w:adjustRightInd w:val="0"/>
              <w:ind w:firstLine="357"/>
              <w:jc w:val="left"/>
              <w:rPr>
                <w:sz w:val="22"/>
              </w:rPr>
            </w:pPr>
            <w:r w:rsidRPr="006D695C">
              <w:rPr>
                <w:sz w:val="22"/>
              </w:rPr>
              <w:t>1</w:t>
            </w:r>
          </w:p>
        </w:tc>
        <w:tc>
          <w:tcPr>
            <w:tcW w:w="1404" w:type="dxa"/>
          </w:tcPr>
          <w:p w:rsidR="0029501E" w:rsidRPr="006D695C" w:rsidRDefault="0029501E" w:rsidP="008F32A7">
            <w:pPr>
              <w:autoSpaceDE w:val="0"/>
              <w:autoSpaceDN w:val="0"/>
              <w:adjustRightInd w:val="0"/>
              <w:jc w:val="left"/>
              <w:rPr>
                <w:sz w:val="20"/>
              </w:rPr>
            </w:pPr>
            <w:r w:rsidRPr="006D695C">
              <w:rPr>
                <w:sz w:val="20"/>
              </w:rPr>
              <w:t>Samochody osobowe z silnikami ZI z katalizatorami</w:t>
            </w:r>
          </w:p>
        </w:tc>
        <w:tc>
          <w:tcPr>
            <w:tcW w:w="1146" w:type="dxa"/>
          </w:tcPr>
          <w:p w:rsidR="0029501E" w:rsidRPr="006D695C" w:rsidRDefault="0029501E" w:rsidP="008F32A7">
            <w:pPr>
              <w:autoSpaceDE w:val="0"/>
              <w:autoSpaceDN w:val="0"/>
              <w:adjustRightInd w:val="0"/>
              <w:ind w:firstLine="357"/>
              <w:jc w:val="left"/>
              <w:rPr>
                <w:sz w:val="22"/>
              </w:rPr>
            </w:pPr>
            <w:r w:rsidRPr="006D695C">
              <w:rPr>
                <w:sz w:val="22"/>
              </w:rPr>
              <w:t>16</w:t>
            </w:r>
          </w:p>
        </w:tc>
        <w:tc>
          <w:tcPr>
            <w:tcW w:w="797" w:type="dxa"/>
          </w:tcPr>
          <w:p w:rsidR="0029501E" w:rsidRPr="006D695C" w:rsidRDefault="0029501E" w:rsidP="008F32A7">
            <w:pPr>
              <w:autoSpaceDE w:val="0"/>
              <w:autoSpaceDN w:val="0"/>
              <w:adjustRightInd w:val="0"/>
              <w:ind w:firstLine="357"/>
              <w:jc w:val="left"/>
              <w:rPr>
                <w:sz w:val="22"/>
              </w:rPr>
            </w:pPr>
            <w:r w:rsidRPr="006D695C">
              <w:rPr>
                <w:sz w:val="22"/>
              </w:rPr>
              <w:t>4</w:t>
            </w:r>
          </w:p>
        </w:tc>
        <w:tc>
          <w:tcPr>
            <w:tcW w:w="1540" w:type="dxa"/>
          </w:tcPr>
          <w:p w:rsidR="0029501E" w:rsidRPr="006D695C" w:rsidRDefault="0029501E" w:rsidP="008F32A7">
            <w:pPr>
              <w:autoSpaceDE w:val="0"/>
              <w:autoSpaceDN w:val="0"/>
              <w:adjustRightInd w:val="0"/>
              <w:ind w:firstLine="357"/>
              <w:jc w:val="left"/>
              <w:rPr>
                <w:sz w:val="22"/>
              </w:rPr>
            </w:pPr>
            <w:r w:rsidRPr="006D695C">
              <w:rPr>
                <w:sz w:val="22"/>
              </w:rPr>
              <w:t>1,5</w:t>
            </w:r>
          </w:p>
        </w:tc>
        <w:tc>
          <w:tcPr>
            <w:tcW w:w="1540" w:type="dxa"/>
          </w:tcPr>
          <w:p w:rsidR="0029501E" w:rsidRPr="006D695C" w:rsidRDefault="0029501E" w:rsidP="008F32A7">
            <w:pPr>
              <w:autoSpaceDE w:val="0"/>
              <w:autoSpaceDN w:val="0"/>
              <w:adjustRightInd w:val="0"/>
              <w:ind w:firstLine="357"/>
              <w:jc w:val="left"/>
              <w:rPr>
                <w:sz w:val="22"/>
              </w:rPr>
            </w:pPr>
            <w:r w:rsidRPr="006D695C">
              <w:rPr>
                <w:sz w:val="22"/>
              </w:rPr>
              <w:t>0,6</w:t>
            </w:r>
          </w:p>
        </w:tc>
        <w:tc>
          <w:tcPr>
            <w:tcW w:w="796" w:type="dxa"/>
          </w:tcPr>
          <w:p w:rsidR="0029501E" w:rsidRPr="006D695C" w:rsidRDefault="0029501E" w:rsidP="008F32A7">
            <w:pPr>
              <w:autoSpaceDE w:val="0"/>
              <w:autoSpaceDN w:val="0"/>
              <w:adjustRightInd w:val="0"/>
              <w:ind w:firstLine="357"/>
              <w:jc w:val="left"/>
              <w:rPr>
                <w:sz w:val="22"/>
              </w:rPr>
            </w:pPr>
            <w:r w:rsidRPr="006D695C">
              <w:rPr>
                <w:sz w:val="22"/>
              </w:rPr>
              <w:t>0</w:t>
            </w:r>
          </w:p>
        </w:tc>
        <w:tc>
          <w:tcPr>
            <w:tcW w:w="1299" w:type="dxa"/>
          </w:tcPr>
          <w:p w:rsidR="0029501E" w:rsidRPr="006D695C" w:rsidRDefault="0029501E" w:rsidP="008F32A7">
            <w:pPr>
              <w:autoSpaceDE w:val="0"/>
              <w:autoSpaceDN w:val="0"/>
              <w:adjustRightInd w:val="0"/>
              <w:ind w:firstLine="357"/>
              <w:jc w:val="left"/>
              <w:rPr>
                <w:sz w:val="22"/>
              </w:rPr>
            </w:pPr>
            <w:r w:rsidRPr="006D695C">
              <w:rPr>
                <w:sz w:val="22"/>
              </w:rPr>
              <w:t>2</w:t>
            </w:r>
          </w:p>
        </w:tc>
        <w:tc>
          <w:tcPr>
            <w:tcW w:w="826" w:type="dxa"/>
          </w:tcPr>
          <w:p w:rsidR="0029501E" w:rsidRPr="006D695C" w:rsidRDefault="0029501E" w:rsidP="008F32A7">
            <w:pPr>
              <w:autoSpaceDE w:val="0"/>
              <w:autoSpaceDN w:val="0"/>
              <w:adjustRightInd w:val="0"/>
              <w:ind w:firstLine="357"/>
              <w:jc w:val="left"/>
              <w:rPr>
                <w:sz w:val="22"/>
              </w:rPr>
            </w:pPr>
            <w:r w:rsidRPr="006D695C">
              <w:rPr>
                <w:sz w:val="22"/>
              </w:rPr>
              <w:t>0</w:t>
            </w:r>
          </w:p>
        </w:tc>
      </w:tr>
      <w:tr w:rsidR="00044843" w:rsidRPr="006D695C" w:rsidTr="006D695C">
        <w:trPr>
          <w:trHeight w:val="270"/>
          <w:jc w:val="center"/>
        </w:trPr>
        <w:tc>
          <w:tcPr>
            <w:tcW w:w="564" w:type="dxa"/>
          </w:tcPr>
          <w:p w:rsidR="0029501E" w:rsidRPr="006D695C" w:rsidRDefault="0029501E" w:rsidP="008F32A7">
            <w:pPr>
              <w:autoSpaceDE w:val="0"/>
              <w:autoSpaceDN w:val="0"/>
              <w:adjustRightInd w:val="0"/>
              <w:ind w:firstLine="357"/>
              <w:jc w:val="left"/>
              <w:rPr>
                <w:sz w:val="22"/>
              </w:rPr>
            </w:pPr>
            <w:r w:rsidRPr="006D695C">
              <w:rPr>
                <w:sz w:val="22"/>
              </w:rPr>
              <w:t>2</w:t>
            </w:r>
          </w:p>
        </w:tc>
        <w:tc>
          <w:tcPr>
            <w:tcW w:w="1404" w:type="dxa"/>
          </w:tcPr>
          <w:p w:rsidR="0029501E" w:rsidRPr="006D695C" w:rsidRDefault="0029501E" w:rsidP="008F32A7">
            <w:pPr>
              <w:pStyle w:val="Default"/>
              <w:rPr>
                <w:color w:val="auto"/>
                <w:sz w:val="20"/>
                <w:szCs w:val="20"/>
              </w:rPr>
            </w:pPr>
            <w:r w:rsidRPr="006D695C">
              <w:rPr>
                <w:color w:val="auto"/>
                <w:sz w:val="20"/>
                <w:szCs w:val="20"/>
              </w:rPr>
              <w:t>Samochody osobowe z silnikami ZS</w:t>
            </w:r>
          </w:p>
          <w:p w:rsidR="0029501E" w:rsidRPr="006D695C" w:rsidRDefault="0029501E" w:rsidP="008F32A7">
            <w:pPr>
              <w:autoSpaceDE w:val="0"/>
              <w:autoSpaceDN w:val="0"/>
              <w:adjustRightInd w:val="0"/>
              <w:ind w:firstLine="357"/>
              <w:jc w:val="left"/>
              <w:rPr>
                <w:sz w:val="22"/>
              </w:rPr>
            </w:pPr>
          </w:p>
        </w:tc>
        <w:tc>
          <w:tcPr>
            <w:tcW w:w="1146" w:type="dxa"/>
          </w:tcPr>
          <w:p w:rsidR="0029501E" w:rsidRPr="006D695C" w:rsidRDefault="0029501E" w:rsidP="008F32A7">
            <w:pPr>
              <w:autoSpaceDE w:val="0"/>
              <w:autoSpaceDN w:val="0"/>
              <w:adjustRightInd w:val="0"/>
              <w:ind w:firstLine="357"/>
              <w:jc w:val="left"/>
              <w:rPr>
                <w:sz w:val="22"/>
              </w:rPr>
            </w:pPr>
            <w:r w:rsidRPr="006D695C">
              <w:rPr>
                <w:sz w:val="22"/>
              </w:rPr>
              <w:t>21</w:t>
            </w:r>
          </w:p>
        </w:tc>
        <w:tc>
          <w:tcPr>
            <w:tcW w:w="797" w:type="dxa"/>
          </w:tcPr>
          <w:p w:rsidR="0029501E" w:rsidRPr="006D695C" w:rsidRDefault="0029501E" w:rsidP="008F32A7">
            <w:pPr>
              <w:autoSpaceDE w:val="0"/>
              <w:autoSpaceDN w:val="0"/>
              <w:adjustRightInd w:val="0"/>
              <w:ind w:firstLine="357"/>
              <w:jc w:val="left"/>
              <w:rPr>
                <w:sz w:val="22"/>
              </w:rPr>
            </w:pPr>
            <w:r w:rsidRPr="006D695C">
              <w:rPr>
                <w:sz w:val="22"/>
              </w:rPr>
              <w:t>10</w:t>
            </w:r>
          </w:p>
        </w:tc>
        <w:tc>
          <w:tcPr>
            <w:tcW w:w="1540" w:type="dxa"/>
          </w:tcPr>
          <w:p w:rsidR="0029501E" w:rsidRPr="006D695C" w:rsidRDefault="0029501E" w:rsidP="008F32A7">
            <w:pPr>
              <w:autoSpaceDE w:val="0"/>
              <w:autoSpaceDN w:val="0"/>
              <w:adjustRightInd w:val="0"/>
              <w:ind w:firstLine="357"/>
              <w:jc w:val="left"/>
              <w:rPr>
                <w:sz w:val="22"/>
              </w:rPr>
            </w:pPr>
            <w:r w:rsidRPr="006D695C">
              <w:rPr>
                <w:sz w:val="22"/>
              </w:rPr>
              <w:t>1,5</w:t>
            </w:r>
          </w:p>
        </w:tc>
        <w:tc>
          <w:tcPr>
            <w:tcW w:w="1540" w:type="dxa"/>
          </w:tcPr>
          <w:p w:rsidR="0029501E" w:rsidRPr="006D695C" w:rsidRDefault="0029501E" w:rsidP="008F32A7">
            <w:pPr>
              <w:autoSpaceDE w:val="0"/>
              <w:autoSpaceDN w:val="0"/>
              <w:adjustRightInd w:val="0"/>
              <w:ind w:firstLine="357"/>
              <w:jc w:val="left"/>
              <w:rPr>
                <w:sz w:val="22"/>
              </w:rPr>
            </w:pPr>
            <w:r w:rsidRPr="006D695C">
              <w:rPr>
                <w:sz w:val="22"/>
              </w:rPr>
              <w:t>0,6</w:t>
            </w:r>
          </w:p>
        </w:tc>
        <w:tc>
          <w:tcPr>
            <w:tcW w:w="796" w:type="dxa"/>
          </w:tcPr>
          <w:p w:rsidR="0029501E" w:rsidRPr="006D695C" w:rsidRDefault="0029501E" w:rsidP="008F32A7">
            <w:pPr>
              <w:autoSpaceDE w:val="0"/>
              <w:autoSpaceDN w:val="0"/>
              <w:adjustRightInd w:val="0"/>
              <w:ind w:firstLine="357"/>
              <w:jc w:val="left"/>
              <w:rPr>
                <w:sz w:val="22"/>
              </w:rPr>
            </w:pPr>
            <w:r w:rsidRPr="006D695C">
              <w:rPr>
                <w:sz w:val="22"/>
              </w:rPr>
              <w:t>3,7</w:t>
            </w:r>
          </w:p>
        </w:tc>
        <w:tc>
          <w:tcPr>
            <w:tcW w:w="1299" w:type="dxa"/>
          </w:tcPr>
          <w:p w:rsidR="0029501E" w:rsidRPr="006D695C" w:rsidRDefault="0029501E" w:rsidP="008F32A7">
            <w:pPr>
              <w:autoSpaceDE w:val="0"/>
              <w:autoSpaceDN w:val="0"/>
              <w:adjustRightInd w:val="0"/>
              <w:ind w:firstLine="357"/>
              <w:jc w:val="left"/>
              <w:rPr>
                <w:sz w:val="22"/>
              </w:rPr>
            </w:pPr>
            <w:r w:rsidRPr="006D695C">
              <w:rPr>
                <w:sz w:val="22"/>
              </w:rPr>
              <w:t>6</w:t>
            </w:r>
          </w:p>
        </w:tc>
        <w:tc>
          <w:tcPr>
            <w:tcW w:w="826" w:type="dxa"/>
          </w:tcPr>
          <w:p w:rsidR="0029501E" w:rsidRPr="006D695C" w:rsidRDefault="0029501E" w:rsidP="008F32A7">
            <w:pPr>
              <w:autoSpaceDE w:val="0"/>
              <w:autoSpaceDN w:val="0"/>
              <w:adjustRightInd w:val="0"/>
              <w:ind w:firstLine="357"/>
              <w:jc w:val="left"/>
              <w:rPr>
                <w:sz w:val="22"/>
              </w:rPr>
            </w:pPr>
            <w:r w:rsidRPr="006D695C">
              <w:rPr>
                <w:sz w:val="22"/>
              </w:rPr>
              <w:t>0</w:t>
            </w:r>
          </w:p>
        </w:tc>
      </w:tr>
      <w:tr w:rsidR="00044843" w:rsidRPr="006D695C" w:rsidTr="006D695C">
        <w:trPr>
          <w:trHeight w:val="405"/>
          <w:jc w:val="center"/>
        </w:trPr>
        <w:tc>
          <w:tcPr>
            <w:tcW w:w="564" w:type="dxa"/>
          </w:tcPr>
          <w:p w:rsidR="0029501E" w:rsidRPr="006D695C" w:rsidRDefault="0029501E" w:rsidP="008F32A7">
            <w:pPr>
              <w:autoSpaceDE w:val="0"/>
              <w:autoSpaceDN w:val="0"/>
              <w:adjustRightInd w:val="0"/>
              <w:ind w:firstLine="357"/>
              <w:jc w:val="left"/>
              <w:rPr>
                <w:sz w:val="22"/>
              </w:rPr>
            </w:pPr>
            <w:r w:rsidRPr="006D695C">
              <w:rPr>
                <w:sz w:val="22"/>
              </w:rPr>
              <w:t>3</w:t>
            </w:r>
          </w:p>
        </w:tc>
        <w:tc>
          <w:tcPr>
            <w:tcW w:w="1404" w:type="dxa"/>
          </w:tcPr>
          <w:p w:rsidR="0029501E" w:rsidRPr="006D695C" w:rsidRDefault="0029501E" w:rsidP="008F32A7">
            <w:pPr>
              <w:pStyle w:val="Default"/>
              <w:rPr>
                <w:color w:val="auto"/>
                <w:sz w:val="20"/>
                <w:szCs w:val="20"/>
              </w:rPr>
            </w:pPr>
            <w:r w:rsidRPr="006D695C">
              <w:rPr>
                <w:color w:val="auto"/>
                <w:sz w:val="20"/>
                <w:szCs w:val="20"/>
              </w:rPr>
              <w:t>Samochody dostawcze z silnikami ZI</w:t>
            </w:r>
          </w:p>
          <w:p w:rsidR="0029501E" w:rsidRPr="006D695C" w:rsidRDefault="0029501E" w:rsidP="008F32A7">
            <w:pPr>
              <w:autoSpaceDE w:val="0"/>
              <w:autoSpaceDN w:val="0"/>
              <w:adjustRightInd w:val="0"/>
              <w:ind w:firstLine="357"/>
              <w:jc w:val="left"/>
              <w:rPr>
                <w:sz w:val="22"/>
              </w:rPr>
            </w:pPr>
          </w:p>
        </w:tc>
        <w:tc>
          <w:tcPr>
            <w:tcW w:w="1146" w:type="dxa"/>
          </w:tcPr>
          <w:p w:rsidR="0029501E" w:rsidRPr="006D695C" w:rsidRDefault="0029501E" w:rsidP="008F32A7">
            <w:pPr>
              <w:autoSpaceDE w:val="0"/>
              <w:autoSpaceDN w:val="0"/>
              <w:adjustRightInd w:val="0"/>
              <w:ind w:firstLine="357"/>
              <w:jc w:val="left"/>
              <w:rPr>
                <w:sz w:val="22"/>
              </w:rPr>
            </w:pPr>
            <w:r w:rsidRPr="006D695C">
              <w:rPr>
                <w:sz w:val="22"/>
              </w:rPr>
              <w:t>320</w:t>
            </w:r>
          </w:p>
        </w:tc>
        <w:tc>
          <w:tcPr>
            <w:tcW w:w="797" w:type="dxa"/>
          </w:tcPr>
          <w:p w:rsidR="0029501E" w:rsidRPr="006D695C" w:rsidRDefault="0029501E" w:rsidP="008F32A7">
            <w:pPr>
              <w:autoSpaceDE w:val="0"/>
              <w:autoSpaceDN w:val="0"/>
              <w:adjustRightInd w:val="0"/>
              <w:ind w:firstLine="357"/>
              <w:jc w:val="left"/>
              <w:rPr>
                <w:sz w:val="22"/>
              </w:rPr>
            </w:pPr>
            <w:r w:rsidRPr="006D695C">
              <w:rPr>
                <w:sz w:val="22"/>
              </w:rPr>
              <w:t>42</w:t>
            </w:r>
          </w:p>
        </w:tc>
        <w:tc>
          <w:tcPr>
            <w:tcW w:w="1540" w:type="dxa"/>
          </w:tcPr>
          <w:p w:rsidR="0029501E" w:rsidRPr="006D695C" w:rsidRDefault="0029501E" w:rsidP="008F32A7">
            <w:pPr>
              <w:autoSpaceDE w:val="0"/>
              <w:autoSpaceDN w:val="0"/>
              <w:adjustRightInd w:val="0"/>
              <w:ind w:firstLine="357"/>
              <w:jc w:val="left"/>
              <w:rPr>
                <w:sz w:val="22"/>
              </w:rPr>
            </w:pPr>
            <w:r w:rsidRPr="006D695C">
              <w:rPr>
                <w:sz w:val="22"/>
              </w:rPr>
              <w:t>30</w:t>
            </w:r>
          </w:p>
        </w:tc>
        <w:tc>
          <w:tcPr>
            <w:tcW w:w="1540" w:type="dxa"/>
          </w:tcPr>
          <w:p w:rsidR="0029501E" w:rsidRPr="006D695C" w:rsidRDefault="0029501E" w:rsidP="008F32A7">
            <w:pPr>
              <w:autoSpaceDE w:val="0"/>
              <w:autoSpaceDN w:val="0"/>
              <w:adjustRightInd w:val="0"/>
              <w:ind w:firstLine="357"/>
              <w:jc w:val="left"/>
              <w:rPr>
                <w:sz w:val="22"/>
              </w:rPr>
            </w:pPr>
            <w:r w:rsidRPr="006D695C">
              <w:rPr>
                <w:sz w:val="22"/>
              </w:rPr>
              <w:t>13</w:t>
            </w:r>
          </w:p>
        </w:tc>
        <w:tc>
          <w:tcPr>
            <w:tcW w:w="796" w:type="dxa"/>
          </w:tcPr>
          <w:p w:rsidR="0029501E" w:rsidRPr="006D695C" w:rsidRDefault="0029501E" w:rsidP="008F32A7">
            <w:pPr>
              <w:autoSpaceDE w:val="0"/>
              <w:autoSpaceDN w:val="0"/>
              <w:adjustRightInd w:val="0"/>
              <w:ind w:firstLine="357"/>
              <w:jc w:val="left"/>
              <w:rPr>
                <w:sz w:val="22"/>
              </w:rPr>
            </w:pPr>
            <w:r w:rsidRPr="006D695C">
              <w:rPr>
                <w:sz w:val="22"/>
              </w:rPr>
              <w:t>0</w:t>
            </w:r>
          </w:p>
        </w:tc>
        <w:tc>
          <w:tcPr>
            <w:tcW w:w="1299" w:type="dxa"/>
          </w:tcPr>
          <w:p w:rsidR="0029501E" w:rsidRPr="006D695C" w:rsidRDefault="0029501E" w:rsidP="008F32A7">
            <w:pPr>
              <w:autoSpaceDE w:val="0"/>
              <w:autoSpaceDN w:val="0"/>
              <w:adjustRightInd w:val="0"/>
              <w:ind w:firstLine="357"/>
              <w:jc w:val="left"/>
              <w:rPr>
                <w:sz w:val="22"/>
              </w:rPr>
            </w:pPr>
            <w:r w:rsidRPr="006D695C">
              <w:rPr>
                <w:sz w:val="22"/>
              </w:rPr>
              <w:t>2</w:t>
            </w:r>
          </w:p>
        </w:tc>
        <w:tc>
          <w:tcPr>
            <w:tcW w:w="826" w:type="dxa"/>
          </w:tcPr>
          <w:p w:rsidR="0029501E" w:rsidRPr="006D695C" w:rsidRDefault="0029501E" w:rsidP="008F32A7">
            <w:pPr>
              <w:autoSpaceDE w:val="0"/>
              <w:autoSpaceDN w:val="0"/>
              <w:adjustRightInd w:val="0"/>
              <w:ind w:firstLine="357"/>
              <w:jc w:val="left"/>
              <w:rPr>
                <w:sz w:val="22"/>
              </w:rPr>
            </w:pPr>
            <w:r w:rsidRPr="006D695C">
              <w:rPr>
                <w:sz w:val="22"/>
              </w:rPr>
              <w:t>0,15</w:t>
            </w:r>
          </w:p>
        </w:tc>
      </w:tr>
      <w:tr w:rsidR="00044843" w:rsidRPr="006D695C" w:rsidTr="006D695C">
        <w:trPr>
          <w:trHeight w:val="270"/>
          <w:jc w:val="center"/>
        </w:trPr>
        <w:tc>
          <w:tcPr>
            <w:tcW w:w="564" w:type="dxa"/>
          </w:tcPr>
          <w:p w:rsidR="0029501E" w:rsidRPr="006D695C" w:rsidRDefault="0029501E" w:rsidP="008F32A7">
            <w:pPr>
              <w:autoSpaceDE w:val="0"/>
              <w:autoSpaceDN w:val="0"/>
              <w:adjustRightInd w:val="0"/>
              <w:ind w:firstLine="357"/>
              <w:jc w:val="left"/>
              <w:rPr>
                <w:sz w:val="22"/>
              </w:rPr>
            </w:pPr>
            <w:r w:rsidRPr="006D695C">
              <w:rPr>
                <w:sz w:val="22"/>
              </w:rPr>
              <w:t>4</w:t>
            </w:r>
          </w:p>
        </w:tc>
        <w:tc>
          <w:tcPr>
            <w:tcW w:w="1404" w:type="dxa"/>
          </w:tcPr>
          <w:p w:rsidR="0029501E" w:rsidRPr="006D695C" w:rsidRDefault="0029501E" w:rsidP="008F32A7">
            <w:pPr>
              <w:pStyle w:val="Default"/>
              <w:rPr>
                <w:color w:val="auto"/>
                <w:sz w:val="20"/>
                <w:szCs w:val="20"/>
              </w:rPr>
            </w:pPr>
            <w:r w:rsidRPr="006D695C">
              <w:rPr>
                <w:color w:val="auto"/>
                <w:sz w:val="20"/>
                <w:szCs w:val="20"/>
              </w:rPr>
              <w:t>Samochody dostawcze z silnikami ZS</w:t>
            </w:r>
          </w:p>
          <w:p w:rsidR="0029501E" w:rsidRPr="006D695C" w:rsidRDefault="0029501E" w:rsidP="008F32A7">
            <w:pPr>
              <w:autoSpaceDE w:val="0"/>
              <w:autoSpaceDN w:val="0"/>
              <w:adjustRightInd w:val="0"/>
              <w:ind w:firstLine="357"/>
              <w:jc w:val="left"/>
              <w:rPr>
                <w:sz w:val="22"/>
              </w:rPr>
            </w:pPr>
          </w:p>
        </w:tc>
        <w:tc>
          <w:tcPr>
            <w:tcW w:w="1146" w:type="dxa"/>
          </w:tcPr>
          <w:p w:rsidR="0029501E" w:rsidRPr="006D695C" w:rsidRDefault="0029501E" w:rsidP="008F32A7">
            <w:pPr>
              <w:autoSpaceDE w:val="0"/>
              <w:autoSpaceDN w:val="0"/>
              <w:adjustRightInd w:val="0"/>
              <w:ind w:firstLine="357"/>
              <w:jc w:val="left"/>
              <w:rPr>
                <w:sz w:val="22"/>
              </w:rPr>
            </w:pPr>
            <w:r w:rsidRPr="006D695C">
              <w:rPr>
                <w:sz w:val="22"/>
              </w:rPr>
              <w:t>40</w:t>
            </w:r>
          </w:p>
        </w:tc>
        <w:tc>
          <w:tcPr>
            <w:tcW w:w="797" w:type="dxa"/>
          </w:tcPr>
          <w:p w:rsidR="0029501E" w:rsidRPr="006D695C" w:rsidRDefault="0029501E" w:rsidP="008F32A7">
            <w:pPr>
              <w:autoSpaceDE w:val="0"/>
              <w:autoSpaceDN w:val="0"/>
              <w:adjustRightInd w:val="0"/>
              <w:ind w:firstLine="357"/>
              <w:jc w:val="left"/>
              <w:rPr>
                <w:sz w:val="22"/>
              </w:rPr>
            </w:pPr>
            <w:r w:rsidRPr="006D695C">
              <w:rPr>
                <w:sz w:val="22"/>
              </w:rPr>
              <w:t>21</w:t>
            </w:r>
          </w:p>
        </w:tc>
        <w:tc>
          <w:tcPr>
            <w:tcW w:w="1540" w:type="dxa"/>
          </w:tcPr>
          <w:p w:rsidR="0029501E" w:rsidRPr="006D695C" w:rsidRDefault="0029501E" w:rsidP="008F32A7">
            <w:pPr>
              <w:autoSpaceDE w:val="0"/>
              <w:autoSpaceDN w:val="0"/>
              <w:adjustRightInd w:val="0"/>
              <w:ind w:firstLine="357"/>
              <w:jc w:val="left"/>
              <w:rPr>
                <w:sz w:val="22"/>
              </w:rPr>
            </w:pPr>
            <w:r w:rsidRPr="006D695C">
              <w:rPr>
                <w:sz w:val="22"/>
              </w:rPr>
              <w:t>4</w:t>
            </w:r>
          </w:p>
        </w:tc>
        <w:tc>
          <w:tcPr>
            <w:tcW w:w="1540" w:type="dxa"/>
          </w:tcPr>
          <w:p w:rsidR="0029501E" w:rsidRPr="006D695C" w:rsidRDefault="0029501E" w:rsidP="008F32A7">
            <w:pPr>
              <w:autoSpaceDE w:val="0"/>
              <w:autoSpaceDN w:val="0"/>
              <w:adjustRightInd w:val="0"/>
              <w:ind w:firstLine="357"/>
              <w:jc w:val="left"/>
              <w:rPr>
                <w:sz w:val="22"/>
              </w:rPr>
            </w:pPr>
            <w:r w:rsidRPr="006D695C">
              <w:rPr>
                <w:sz w:val="22"/>
              </w:rPr>
              <w:t>1,8</w:t>
            </w:r>
          </w:p>
        </w:tc>
        <w:tc>
          <w:tcPr>
            <w:tcW w:w="796" w:type="dxa"/>
          </w:tcPr>
          <w:p w:rsidR="0029501E" w:rsidRPr="006D695C" w:rsidRDefault="0029501E" w:rsidP="008F32A7">
            <w:pPr>
              <w:autoSpaceDE w:val="0"/>
              <w:autoSpaceDN w:val="0"/>
              <w:adjustRightInd w:val="0"/>
              <w:ind w:firstLine="357"/>
              <w:jc w:val="left"/>
              <w:rPr>
                <w:sz w:val="22"/>
              </w:rPr>
            </w:pPr>
            <w:r w:rsidRPr="006D695C">
              <w:rPr>
                <w:sz w:val="22"/>
              </w:rPr>
              <w:t>3,7</w:t>
            </w:r>
          </w:p>
        </w:tc>
        <w:tc>
          <w:tcPr>
            <w:tcW w:w="1299" w:type="dxa"/>
          </w:tcPr>
          <w:p w:rsidR="0029501E" w:rsidRPr="006D695C" w:rsidRDefault="0029501E" w:rsidP="008F32A7">
            <w:pPr>
              <w:autoSpaceDE w:val="0"/>
              <w:autoSpaceDN w:val="0"/>
              <w:adjustRightInd w:val="0"/>
              <w:ind w:firstLine="357"/>
              <w:jc w:val="left"/>
              <w:rPr>
                <w:sz w:val="22"/>
              </w:rPr>
            </w:pPr>
            <w:r w:rsidRPr="006D695C">
              <w:rPr>
                <w:sz w:val="22"/>
              </w:rPr>
              <w:t>6</w:t>
            </w:r>
          </w:p>
        </w:tc>
        <w:tc>
          <w:tcPr>
            <w:tcW w:w="826" w:type="dxa"/>
          </w:tcPr>
          <w:p w:rsidR="0029501E" w:rsidRPr="006D695C" w:rsidRDefault="0029501E" w:rsidP="008F32A7">
            <w:pPr>
              <w:autoSpaceDE w:val="0"/>
              <w:autoSpaceDN w:val="0"/>
              <w:adjustRightInd w:val="0"/>
              <w:ind w:firstLine="357"/>
              <w:jc w:val="left"/>
              <w:rPr>
                <w:sz w:val="22"/>
              </w:rPr>
            </w:pPr>
            <w:r w:rsidRPr="006D695C">
              <w:rPr>
                <w:sz w:val="22"/>
              </w:rPr>
              <w:t>0</w:t>
            </w:r>
          </w:p>
        </w:tc>
      </w:tr>
      <w:tr w:rsidR="00044843" w:rsidRPr="006D695C" w:rsidTr="006D695C">
        <w:trPr>
          <w:trHeight w:val="1613"/>
          <w:jc w:val="center"/>
        </w:trPr>
        <w:tc>
          <w:tcPr>
            <w:tcW w:w="564" w:type="dxa"/>
          </w:tcPr>
          <w:p w:rsidR="0029501E" w:rsidRPr="006D695C" w:rsidRDefault="0029501E" w:rsidP="008F32A7">
            <w:pPr>
              <w:autoSpaceDE w:val="0"/>
              <w:autoSpaceDN w:val="0"/>
              <w:adjustRightInd w:val="0"/>
              <w:ind w:firstLine="357"/>
              <w:jc w:val="left"/>
              <w:rPr>
                <w:sz w:val="22"/>
              </w:rPr>
            </w:pPr>
            <w:r w:rsidRPr="006D695C">
              <w:rPr>
                <w:sz w:val="22"/>
              </w:rPr>
              <w:t>5</w:t>
            </w:r>
          </w:p>
        </w:tc>
        <w:tc>
          <w:tcPr>
            <w:tcW w:w="1404" w:type="dxa"/>
          </w:tcPr>
          <w:p w:rsidR="0029501E" w:rsidRPr="006D695C" w:rsidRDefault="0029501E" w:rsidP="008F32A7">
            <w:pPr>
              <w:pStyle w:val="Default"/>
              <w:rPr>
                <w:color w:val="auto"/>
                <w:sz w:val="20"/>
                <w:szCs w:val="20"/>
              </w:rPr>
            </w:pPr>
            <w:r w:rsidRPr="006D695C">
              <w:rPr>
                <w:color w:val="auto"/>
                <w:sz w:val="20"/>
                <w:szCs w:val="20"/>
              </w:rPr>
              <w:t>Samochody ciężarowe i autobusy z silnikami ZS o masie całkowitej 3,5-16 t</w:t>
            </w:r>
          </w:p>
          <w:p w:rsidR="0029501E" w:rsidRPr="006D695C" w:rsidRDefault="0029501E" w:rsidP="008F32A7">
            <w:pPr>
              <w:autoSpaceDE w:val="0"/>
              <w:autoSpaceDN w:val="0"/>
              <w:adjustRightInd w:val="0"/>
              <w:ind w:firstLine="357"/>
              <w:jc w:val="left"/>
              <w:rPr>
                <w:sz w:val="22"/>
              </w:rPr>
            </w:pPr>
          </w:p>
        </w:tc>
        <w:tc>
          <w:tcPr>
            <w:tcW w:w="1146" w:type="dxa"/>
          </w:tcPr>
          <w:p w:rsidR="0029501E" w:rsidRPr="006D695C" w:rsidRDefault="0029501E" w:rsidP="008F32A7">
            <w:pPr>
              <w:autoSpaceDE w:val="0"/>
              <w:autoSpaceDN w:val="0"/>
              <w:adjustRightInd w:val="0"/>
              <w:ind w:firstLine="357"/>
              <w:jc w:val="left"/>
              <w:rPr>
                <w:sz w:val="22"/>
              </w:rPr>
            </w:pPr>
            <w:r w:rsidRPr="006D695C">
              <w:rPr>
                <w:sz w:val="22"/>
              </w:rPr>
              <w:t>37</w:t>
            </w:r>
          </w:p>
        </w:tc>
        <w:tc>
          <w:tcPr>
            <w:tcW w:w="797" w:type="dxa"/>
          </w:tcPr>
          <w:p w:rsidR="0029501E" w:rsidRPr="006D695C" w:rsidRDefault="0029501E" w:rsidP="008F32A7">
            <w:pPr>
              <w:autoSpaceDE w:val="0"/>
              <w:autoSpaceDN w:val="0"/>
              <w:adjustRightInd w:val="0"/>
              <w:ind w:firstLine="357"/>
              <w:jc w:val="left"/>
              <w:rPr>
                <w:sz w:val="22"/>
              </w:rPr>
            </w:pPr>
            <w:r w:rsidRPr="006D695C">
              <w:rPr>
                <w:sz w:val="22"/>
              </w:rPr>
              <w:t>66</w:t>
            </w:r>
          </w:p>
        </w:tc>
        <w:tc>
          <w:tcPr>
            <w:tcW w:w="1540" w:type="dxa"/>
          </w:tcPr>
          <w:p w:rsidR="0029501E" w:rsidRPr="006D695C" w:rsidRDefault="0029501E" w:rsidP="008F32A7">
            <w:pPr>
              <w:autoSpaceDE w:val="0"/>
              <w:autoSpaceDN w:val="0"/>
              <w:adjustRightInd w:val="0"/>
              <w:ind w:firstLine="357"/>
              <w:jc w:val="left"/>
              <w:rPr>
                <w:sz w:val="22"/>
              </w:rPr>
            </w:pPr>
            <w:r w:rsidRPr="006D695C">
              <w:rPr>
                <w:sz w:val="22"/>
              </w:rPr>
              <w:t>8,5</w:t>
            </w:r>
          </w:p>
        </w:tc>
        <w:tc>
          <w:tcPr>
            <w:tcW w:w="1540" w:type="dxa"/>
          </w:tcPr>
          <w:p w:rsidR="0029501E" w:rsidRPr="006D695C" w:rsidRDefault="0029501E" w:rsidP="008F32A7">
            <w:pPr>
              <w:autoSpaceDE w:val="0"/>
              <w:autoSpaceDN w:val="0"/>
              <w:adjustRightInd w:val="0"/>
              <w:ind w:firstLine="357"/>
              <w:jc w:val="left"/>
              <w:rPr>
                <w:sz w:val="22"/>
              </w:rPr>
            </w:pPr>
            <w:r w:rsidRPr="006D695C">
              <w:rPr>
                <w:sz w:val="22"/>
              </w:rPr>
              <w:t>3,5</w:t>
            </w:r>
          </w:p>
        </w:tc>
        <w:tc>
          <w:tcPr>
            <w:tcW w:w="796" w:type="dxa"/>
          </w:tcPr>
          <w:p w:rsidR="0029501E" w:rsidRPr="006D695C" w:rsidRDefault="0029501E" w:rsidP="008F32A7">
            <w:pPr>
              <w:autoSpaceDE w:val="0"/>
              <w:autoSpaceDN w:val="0"/>
              <w:adjustRightInd w:val="0"/>
              <w:ind w:firstLine="357"/>
              <w:jc w:val="left"/>
              <w:rPr>
                <w:sz w:val="22"/>
              </w:rPr>
            </w:pPr>
            <w:r w:rsidRPr="006D695C">
              <w:rPr>
                <w:sz w:val="22"/>
              </w:rPr>
              <w:t>4,3</w:t>
            </w:r>
          </w:p>
        </w:tc>
        <w:tc>
          <w:tcPr>
            <w:tcW w:w="1299" w:type="dxa"/>
          </w:tcPr>
          <w:p w:rsidR="0029501E" w:rsidRPr="006D695C" w:rsidRDefault="0029501E" w:rsidP="008F32A7">
            <w:pPr>
              <w:autoSpaceDE w:val="0"/>
              <w:autoSpaceDN w:val="0"/>
              <w:adjustRightInd w:val="0"/>
              <w:ind w:firstLine="357"/>
              <w:jc w:val="left"/>
              <w:rPr>
                <w:sz w:val="22"/>
              </w:rPr>
            </w:pPr>
            <w:r w:rsidRPr="006D695C">
              <w:rPr>
                <w:sz w:val="22"/>
              </w:rPr>
              <w:t>6</w:t>
            </w:r>
          </w:p>
        </w:tc>
        <w:tc>
          <w:tcPr>
            <w:tcW w:w="826" w:type="dxa"/>
          </w:tcPr>
          <w:p w:rsidR="0029501E" w:rsidRPr="006D695C" w:rsidRDefault="0029501E" w:rsidP="008F32A7">
            <w:pPr>
              <w:autoSpaceDE w:val="0"/>
              <w:autoSpaceDN w:val="0"/>
              <w:adjustRightInd w:val="0"/>
              <w:ind w:firstLine="357"/>
              <w:jc w:val="left"/>
              <w:rPr>
                <w:sz w:val="22"/>
              </w:rPr>
            </w:pPr>
            <w:r w:rsidRPr="006D695C">
              <w:rPr>
                <w:sz w:val="22"/>
              </w:rPr>
              <w:t>0</w:t>
            </w:r>
          </w:p>
        </w:tc>
      </w:tr>
      <w:tr w:rsidR="00044843" w:rsidRPr="006D695C" w:rsidTr="006D695C">
        <w:trPr>
          <w:trHeight w:val="405"/>
          <w:jc w:val="center"/>
        </w:trPr>
        <w:tc>
          <w:tcPr>
            <w:tcW w:w="564" w:type="dxa"/>
          </w:tcPr>
          <w:p w:rsidR="0029501E" w:rsidRPr="006D695C" w:rsidRDefault="0029501E" w:rsidP="008F32A7">
            <w:pPr>
              <w:autoSpaceDE w:val="0"/>
              <w:autoSpaceDN w:val="0"/>
              <w:adjustRightInd w:val="0"/>
              <w:ind w:firstLine="357"/>
              <w:jc w:val="left"/>
              <w:rPr>
                <w:sz w:val="22"/>
              </w:rPr>
            </w:pPr>
            <w:r w:rsidRPr="006D695C">
              <w:rPr>
                <w:sz w:val="22"/>
              </w:rPr>
              <w:t>6</w:t>
            </w:r>
          </w:p>
        </w:tc>
        <w:tc>
          <w:tcPr>
            <w:tcW w:w="1404" w:type="dxa"/>
          </w:tcPr>
          <w:p w:rsidR="0029501E" w:rsidRPr="006D695C" w:rsidRDefault="0029501E" w:rsidP="008F32A7">
            <w:pPr>
              <w:pStyle w:val="Default"/>
              <w:rPr>
                <w:color w:val="auto"/>
                <w:sz w:val="20"/>
                <w:szCs w:val="20"/>
              </w:rPr>
            </w:pPr>
            <w:r w:rsidRPr="006D695C">
              <w:rPr>
                <w:color w:val="auto"/>
                <w:sz w:val="20"/>
                <w:szCs w:val="20"/>
              </w:rPr>
              <w:t>Samochody ciężarowe z silnikami ZS o masie całkowitej &gt;16 t</w:t>
            </w:r>
          </w:p>
          <w:p w:rsidR="0029501E" w:rsidRPr="006D695C" w:rsidRDefault="0029501E" w:rsidP="008F32A7">
            <w:pPr>
              <w:autoSpaceDE w:val="0"/>
              <w:autoSpaceDN w:val="0"/>
              <w:adjustRightInd w:val="0"/>
              <w:ind w:firstLine="357"/>
              <w:jc w:val="left"/>
              <w:rPr>
                <w:sz w:val="22"/>
              </w:rPr>
            </w:pPr>
          </w:p>
        </w:tc>
        <w:tc>
          <w:tcPr>
            <w:tcW w:w="1146" w:type="dxa"/>
          </w:tcPr>
          <w:p w:rsidR="0029501E" w:rsidRPr="006D695C" w:rsidRDefault="0029501E" w:rsidP="008F32A7">
            <w:pPr>
              <w:autoSpaceDE w:val="0"/>
              <w:autoSpaceDN w:val="0"/>
              <w:adjustRightInd w:val="0"/>
              <w:ind w:firstLine="357"/>
              <w:jc w:val="left"/>
              <w:rPr>
                <w:sz w:val="22"/>
              </w:rPr>
            </w:pPr>
            <w:r w:rsidRPr="006D695C">
              <w:rPr>
                <w:sz w:val="22"/>
              </w:rPr>
              <w:t>23</w:t>
            </w:r>
          </w:p>
        </w:tc>
        <w:tc>
          <w:tcPr>
            <w:tcW w:w="797" w:type="dxa"/>
          </w:tcPr>
          <w:p w:rsidR="0029501E" w:rsidRPr="006D695C" w:rsidRDefault="0029501E" w:rsidP="008F32A7">
            <w:pPr>
              <w:autoSpaceDE w:val="0"/>
              <w:autoSpaceDN w:val="0"/>
              <w:adjustRightInd w:val="0"/>
              <w:ind w:firstLine="357"/>
              <w:jc w:val="left"/>
              <w:rPr>
                <w:sz w:val="22"/>
              </w:rPr>
            </w:pPr>
            <w:r w:rsidRPr="006D695C">
              <w:rPr>
                <w:sz w:val="22"/>
              </w:rPr>
              <w:t>76</w:t>
            </w:r>
          </w:p>
        </w:tc>
        <w:tc>
          <w:tcPr>
            <w:tcW w:w="1540" w:type="dxa"/>
          </w:tcPr>
          <w:p w:rsidR="0029501E" w:rsidRPr="006D695C" w:rsidRDefault="0029501E" w:rsidP="008F32A7">
            <w:pPr>
              <w:autoSpaceDE w:val="0"/>
              <w:autoSpaceDN w:val="0"/>
              <w:adjustRightInd w:val="0"/>
              <w:ind w:firstLine="357"/>
              <w:jc w:val="left"/>
              <w:rPr>
                <w:sz w:val="22"/>
              </w:rPr>
            </w:pPr>
            <w:r w:rsidRPr="006D695C">
              <w:rPr>
                <w:sz w:val="22"/>
              </w:rPr>
              <w:t>13</w:t>
            </w:r>
          </w:p>
        </w:tc>
        <w:tc>
          <w:tcPr>
            <w:tcW w:w="1540" w:type="dxa"/>
          </w:tcPr>
          <w:p w:rsidR="0029501E" w:rsidRPr="006D695C" w:rsidRDefault="0029501E" w:rsidP="008F32A7">
            <w:pPr>
              <w:autoSpaceDE w:val="0"/>
              <w:autoSpaceDN w:val="0"/>
              <w:adjustRightInd w:val="0"/>
              <w:ind w:firstLine="357"/>
              <w:jc w:val="left"/>
              <w:rPr>
                <w:sz w:val="22"/>
              </w:rPr>
            </w:pPr>
            <w:r w:rsidRPr="006D695C">
              <w:rPr>
                <w:sz w:val="22"/>
              </w:rPr>
              <w:t>6</w:t>
            </w:r>
          </w:p>
        </w:tc>
        <w:tc>
          <w:tcPr>
            <w:tcW w:w="796" w:type="dxa"/>
          </w:tcPr>
          <w:p w:rsidR="0029501E" w:rsidRPr="006D695C" w:rsidRDefault="0029501E" w:rsidP="008F32A7">
            <w:pPr>
              <w:autoSpaceDE w:val="0"/>
              <w:autoSpaceDN w:val="0"/>
              <w:adjustRightInd w:val="0"/>
              <w:ind w:firstLine="357"/>
              <w:jc w:val="left"/>
              <w:rPr>
                <w:sz w:val="22"/>
              </w:rPr>
            </w:pPr>
            <w:r w:rsidRPr="006D695C">
              <w:rPr>
                <w:sz w:val="22"/>
              </w:rPr>
              <w:t>4,3</w:t>
            </w:r>
          </w:p>
        </w:tc>
        <w:tc>
          <w:tcPr>
            <w:tcW w:w="1299" w:type="dxa"/>
          </w:tcPr>
          <w:p w:rsidR="0029501E" w:rsidRPr="006D695C" w:rsidRDefault="0029501E" w:rsidP="008F32A7">
            <w:pPr>
              <w:autoSpaceDE w:val="0"/>
              <w:autoSpaceDN w:val="0"/>
              <w:adjustRightInd w:val="0"/>
              <w:ind w:firstLine="357"/>
              <w:jc w:val="left"/>
              <w:rPr>
                <w:sz w:val="22"/>
              </w:rPr>
            </w:pPr>
            <w:r w:rsidRPr="006D695C">
              <w:rPr>
                <w:sz w:val="22"/>
              </w:rPr>
              <w:t>6</w:t>
            </w:r>
          </w:p>
        </w:tc>
        <w:tc>
          <w:tcPr>
            <w:tcW w:w="826" w:type="dxa"/>
          </w:tcPr>
          <w:p w:rsidR="0029501E" w:rsidRPr="006D695C" w:rsidRDefault="0029501E" w:rsidP="008F32A7">
            <w:pPr>
              <w:autoSpaceDE w:val="0"/>
              <w:autoSpaceDN w:val="0"/>
              <w:adjustRightInd w:val="0"/>
              <w:ind w:firstLine="357"/>
              <w:jc w:val="left"/>
              <w:rPr>
                <w:sz w:val="22"/>
              </w:rPr>
            </w:pPr>
            <w:r w:rsidRPr="006D695C">
              <w:rPr>
                <w:sz w:val="22"/>
              </w:rPr>
              <w:t>0</w:t>
            </w:r>
          </w:p>
        </w:tc>
      </w:tr>
      <w:tr w:rsidR="008F32A7" w:rsidRPr="006D695C" w:rsidTr="006D695C">
        <w:trPr>
          <w:trHeight w:val="656"/>
          <w:jc w:val="center"/>
        </w:trPr>
        <w:tc>
          <w:tcPr>
            <w:tcW w:w="564" w:type="dxa"/>
          </w:tcPr>
          <w:p w:rsidR="0029501E" w:rsidRPr="006D695C" w:rsidRDefault="0029501E" w:rsidP="008F32A7">
            <w:pPr>
              <w:autoSpaceDE w:val="0"/>
              <w:autoSpaceDN w:val="0"/>
              <w:adjustRightInd w:val="0"/>
              <w:ind w:firstLine="357"/>
              <w:jc w:val="left"/>
              <w:rPr>
                <w:sz w:val="22"/>
              </w:rPr>
            </w:pPr>
            <w:r w:rsidRPr="006D695C">
              <w:rPr>
                <w:sz w:val="22"/>
              </w:rPr>
              <w:t>7</w:t>
            </w:r>
          </w:p>
        </w:tc>
        <w:tc>
          <w:tcPr>
            <w:tcW w:w="1404" w:type="dxa"/>
          </w:tcPr>
          <w:p w:rsidR="0029501E" w:rsidRPr="006D695C" w:rsidRDefault="0029501E" w:rsidP="008F32A7">
            <w:pPr>
              <w:pStyle w:val="Default"/>
              <w:rPr>
                <w:color w:val="auto"/>
                <w:sz w:val="20"/>
                <w:szCs w:val="20"/>
              </w:rPr>
            </w:pPr>
            <w:r w:rsidRPr="006D695C">
              <w:rPr>
                <w:color w:val="auto"/>
                <w:sz w:val="20"/>
                <w:szCs w:val="20"/>
              </w:rPr>
              <w:t>Autobusy</w:t>
            </w:r>
          </w:p>
          <w:p w:rsidR="0029501E" w:rsidRPr="006D695C" w:rsidRDefault="0029501E" w:rsidP="008F32A7">
            <w:pPr>
              <w:autoSpaceDE w:val="0"/>
              <w:autoSpaceDN w:val="0"/>
              <w:adjustRightInd w:val="0"/>
              <w:ind w:firstLine="357"/>
              <w:jc w:val="left"/>
              <w:rPr>
                <w:sz w:val="22"/>
              </w:rPr>
            </w:pPr>
          </w:p>
        </w:tc>
        <w:tc>
          <w:tcPr>
            <w:tcW w:w="1146" w:type="dxa"/>
          </w:tcPr>
          <w:p w:rsidR="0029501E" w:rsidRPr="006D695C" w:rsidRDefault="0029501E" w:rsidP="008F32A7">
            <w:pPr>
              <w:autoSpaceDE w:val="0"/>
              <w:autoSpaceDN w:val="0"/>
              <w:adjustRightInd w:val="0"/>
              <w:ind w:firstLine="357"/>
              <w:jc w:val="left"/>
              <w:rPr>
                <w:sz w:val="22"/>
              </w:rPr>
            </w:pPr>
            <w:r w:rsidRPr="006D695C">
              <w:rPr>
                <w:sz w:val="22"/>
              </w:rPr>
              <w:t>20</w:t>
            </w:r>
          </w:p>
        </w:tc>
        <w:tc>
          <w:tcPr>
            <w:tcW w:w="797" w:type="dxa"/>
          </w:tcPr>
          <w:p w:rsidR="0029501E" w:rsidRPr="006D695C" w:rsidRDefault="0029501E" w:rsidP="008F32A7">
            <w:pPr>
              <w:autoSpaceDE w:val="0"/>
              <w:autoSpaceDN w:val="0"/>
              <w:adjustRightInd w:val="0"/>
              <w:ind w:firstLine="357"/>
              <w:jc w:val="left"/>
              <w:rPr>
                <w:sz w:val="22"/>
              </w:rPr>
            </w:pPr>
            <w:r w:rsidRPr="006D695C">
              <w:rPr>
                <w:sz w:val="22"/>
              </w:rPr>
              <w:t>50</w:t>
            </w:r>
          </w:p>
        </w:tc>
        <w:tc>
          <w:tcPr>
            <w:tcW w:w="1540" w:type="dxa"/>
          </w:tcPr>
          <w:p w:rsidR="0029501E" w:rsidRPr="006D695C" w:rsidRDefault="0029501E" w:rsidP="008F32A7">
            <w:pPr>
              <w:autoSpaceDE w:val="0"/>
              <w:autoSpaceDN w:val="0"/>
              <w:adjustRightInd w:val="0"/>
              <w:ind w:firstLine="357"/>
              <w:jc w:val="left"/>
              <w:rPr>
                <w:sz w:val="22"/>
              </w:rPr>
            </w:pPr>
            <w:r w:rsidRPr="006D695C">
              <w:rPr>
                <w:sz w:val="22"/>
              </w:rPr>
              <w:t>5,5</w:t>
            </w:r>
          </w:p>
        </w:tc>
        <w:tc>
          <w:tcPr>
            <w:tcW w:w="1540" w:type="dxa"/>
          </w:tcPr>
          <w:p w:rsidR="0029501E" w:rsidRPr="006D695C" w:rsidRDefault="0029501E" w:rsidP="008F32A7">
            <w:pPr>
              <w:autoSpaceDE w:val="0"/>
              <w:autoSpaceDN w:val="0"/>
              <w:adjustRightInd w:val="0"/>
              <w:ind w:firstLine="357"/>
              <w:jc w:val="left"/>
              <w:rPr>
                <w:sz w:val="22"/>
              </w:rPr>
            </w:pPr>
            <w:r w:rsidRPr="006D695C">
              <w:rPr>
                <w:sz w:val="22"/>
              </w:rPr>
              <w:t>2,5</w:t>
            </w:r>
          </w:p>
        </w:tc>
        <w:tc>
          <w:tcPr>
            <w:tcW w:w="796" w:type="dxa"/>
          </w:tcPr>
          <w:p w:rsidR="0029501E" w:rsidRPr="006D695C" w:rsidRDefault="0029501E" w:rsidP="008F32A7">
            <w:pPr>
              <w:autoSpaceDE w:val="0"/>
              <w:autoSpaceDN w:val="0"/>
              <w:adjustRightInd w:val="0"/>
              <w:ind w:firstLine="357"/>
              <w:jc w:val="left"/>
              <w:rPr>
                <w:sz w:val="22"/>
              </w:rPr>
            </w:pPr>
            <w:r w:rsidRPr="006D695C">
              <w:rPr>
                <w:sz w:val="22"/>
              </w:rPr>
              <w:t>4</w:t>
            </w:r>
          </w:p>
        </w:tc>
        <w:tc>
          <w:tcPr>
            <w:tcW w:w="1299" w:type="dxa"/>
          </w:tcPr>
          <w:p w:rsidR="0029501E" w:rsidRPr="006D695C" w:rsidRDefault="0029501E" w:rsidP="008F32A7">
            <w:pPr>
              <w:autoSpaceDE w:val="0"/>
              <w:autoSpaceDN w:val="0"/>
              <w:adjustRightInd w:val="0"/>
              <w:ind w:firstLine="357"/>
              <w:jc w:val="left"/>
              <w:rPr>
                <w:sz w:val="22"/>
              </w:rPr>
            </w:pPr>
            <w:r w:rsidRPr="006D695C">
              <w:rPr>
                <w:sz w:val="22"/>
              </w:rPr>
              <w:t>6</w:t>
            </w:r>
          </w:p>
        </w:tc>
        <w:tc>
          <w:tcPr>
            <w:tcW w:w="826" w:type="dxa"/>
          </w:tcPr>
          <w:p w:rsidR="0029501E" w:rsidRPr="006D695C" w:rsidRDefault="0029501E" w:rsidP="008F32A7">
            <w:pPr>
              <w:autoSpaceDE w:val="0"/>
              <w:autoSpaceDN w:val="0"/>
              <w:adjustRightInd w:val="0"/>
              <w:ind w:firstLine="357"/>
              <w:jc w:val="left"/>
              <w:rPr>
                <w:sz w:val="22"/>
              </w:rPr>
            </w:pPr>
            <w:r w:rsidRPr="006D695C">
              <w:rPr>
                <w:sz w:val="22"/>
              </w:rPr>
              <w:t>0</w:t>
            </w:r>
          </w:p>
        </w:tc>
      </w:tr>
    </w:tbl>
    <w:p w:rsidR="0029501E" w:rsidRPr="006D695C" w:rsidRDefault="0029501E" w:rsidP="00A81EA8">
      <w:pPr>
        <w:autoSpaceDE w:val="0"/>
        <w:autoSpaceDN w:val="0"/>
        <w:adjustRightInd w:val="0"/>
        <w:ind w:firstLine="357"/>
        <w:rPr>
          <w:sz w:val="22"/>
        </w:rPr>
      </w:pPr>
    </w:p>
    <w:p w:rsidR="0029501E" w:rsidRPr="006D695C" w:rsidRDefault="0029501E" w:rsidP="00A81EA8">
      <w:pPr>
        <w:autoSpaceDE w:val="0"/>
        <w:autoSpaceDN w:val="0"/>
        <w:adjustRightInd w:val="0"/>
        <w:ind w:firstLine="357"/>
        <w:rPr>
          <w:sz w:val="22"/>
        </w:rPr>
      </w:pPr>
      <w:r w:rsidRPr="006D695C">
        <w:rPr>
          <w:sz w:val="23"/>
          <w:szCs w:val="23"/>
        </w:rPr>
        <w:t>Po uwzględnieniu wskaźników emisji oraz w/w założeń na etapie realizacji robót budowlanych będzie dochodziło do następujących emisji, których wielkości zostały zestawione w tabeli poniżej.</w:t>
      </w:r>
    </w:p>
    <w:p w:rsidR="0029501E" w:rsidRPr="006D695C" w:rsidRDefault="0029501E" w:rsidP="00A81EA8">
      <w:pPr>
        <w:tabs>
          <w:tab w:val="left" w:pos="284"/>
        </w:tabs>
        <w:suppressAutoHyphens/>
        <w:spacing w:line="264" w:lineRule="auto"/>
        <w:ind w:firstLine="357"/>
        <w:rPr>
          <w:rFonts w:eastAsia="Calibri"/>
          <w:bCs/>
          <w:i/>
          <w:sz w:val="22"/>
        </w:rPr>
      </w:pPr>
    </w:p>
    <w:p w:rsidR="0029501E" w:rsidRPr="006D695C" w:rsidRDefault="0029501E" w:rsidP="00A81EA8">
      <w:pPr>
        <w:tabs>
          <w:tab w:val="left" w:pos="284"/>
        </w:tabs>
        <w:suppressAutoHyphens/>
        <w:spacing w:line="264" w:lineRule="auto"/>
        <w:ind w:firstLine="357"/>
        <w:rPr>
          <w:rFonts w:eastAsia="Calibri"/>
          <w:bCs/>
          <w:i/>
          <w:sz w:val="22"/>
        </w:rPr>
      </w:pPr>
      <w:r w:rsidRPr="006D695C">
        <w:rPr>
          <w:sz w:val="20"/>
        </w:rPr>
        <w:t>Tabela. Wskaźniki emisji substancji do otoczenia dla pojazdów ciężarowych.</w:t>
      </w: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30"/>
        <w:gridCol w:w="3839"/>
        <w:gridCol w:w="2268"/>
        <w:gridCol w:w="2248"/>
      </w:tblGrid>
      <w:tr w:rsidR="00044843" w:rsidRPr="006D695C" w:rsidTr="00E432F6">
        <w:trPr>
          <w:trHeight w:val="405"/>
        </w:trPr>
        <w:tc>
          <w:tcPr>
            <w:tcW w:w="630" w:type="dxa"/>
          </w:tcPr>
          <w:p w:rsidR="0029501E" w:rsidRPr="006D695C" w:rsidRDefault="0029501E" w:rsidP="00A81EA8">
            <w:pPr>
              <w:tabs>
                <w:tab w:val="left" w:pos="284"/>
              </w:tabs>
              <w:suppressAutoHyphens/>
              <w:spacing w:line="264" w:lineRule="auto"/>
              <w:ind w:firstLine="357"/>
              <w:jc w:val="center"/>
              <w:rPr>
                <w:rFonts w:eastAsia="Calibri"/>
                <w:bCs/>
                <w:i/>
                <w:sz w:val="22"/>
              </w:rPr>
            </w:pPr>
            <w:r w:rsidRPr="006D695C">
              <w:rPr>
                <w:rFonts w:eastAsia="Calibri"/>
                <w:bCs/>
                <w:i/>
                <w:sz w:val="22"/>
              </w:rPr>
              <w:lastRenderedPageBreak/>
              <w:t>l.p.</w:t>
            </w:r>
          </w:p>
        </w:tc>
        <w:tc>
          <w:tcPr>
            <w:tcW w:w="3839" w:type="dxa"/>
          </w:tcPr>
          <w:p w:rsidR="0029501E" w:rsidRPr="006D695C" w:rsidRDefault="0029501E" w:rsidP="00A81EA8">
            <w:pPr>
              <w:tabs>
                <w:tab w:val="left" w:pos="284"/>
              </w:tabs>
              <w:suppressAutoHyphens/>
              <w:spacing w:line="264" w:lineRule="auto"/>
              <w:ind w:firstLine="357"/>
              <w:jc w:val="center"/>
              <w:rPr>
                <w:rFonts w:eastAsia="Calibri"/>
                <w:bCs/>
                <w:i/>
                <w:sz w:val="22"/>
              </w:rPr>
            </w:pPr>
            <w:r w:rsidRPr="006D695C">
              <w:rPr>
                <w:rFonts w:eastAsia="Calibri"/>
                <w:bCs/>
                <w:i/>
                <w:sz w:val="22"/>
              </w:rPr>
              <w:t>substancja</w:t>
            </w:r>
          </w:p>
        </w:tc>
        <w:tc>
          <w:tcPr>
            <w:tcW w:w="2268" w:type="dxa"/>
          </w:tcPr>
          <w:p w:rsidR="0029501E" w:rsidRPr="006D695C" w:rsidRDefault="0029501E" w:rsidP="00A81EA8">
            <w:pPr>
              <w:tabs>
                <w:tab w:val="left" w:pos="284"/>
              </w:tabs>
              <w:suppressAutoHyphens/>
              <w:spacing w:line="264" w:lineRule="auto"/>
              <w:ind w:firstLine="357"/>
              <w:jc w:val="center"/>
              <w:rPr>
                <w:rFonts w:eastAsia="Calibri"/>
                <w:bCs/>
                <w:i/>
                <w:sz w:val="22"/>
              </w:rPr>
            </w:pPr>
            <w:r w:rsidRPr="006D695C">
              <w:rPr>
                <w:rFonts w:eastAsia="Calibri"/>
                <w:bCs/>
                <w:i/>
                <w:sz w:val="22"/>
              </w:rPr>
              <w:t>Wskaźnik emisji [g/kg]</w:t>
            </w:r>
          </w:p>
        </w:tc>
        <w:tc>
          <w:tcPr>
            <w:tcW w:w="2248" w:type="dxa"/>
          </w:tcPr>
          <w:p w:rsidR="0029501E" w:rsidRPr="006D695C" w:rsidRDefault="0029501E" w:rsidP="00A81EA8">
            <w:pPr>
              <w:tabs>
                <w:tab w:val="left" w:pos="284"/>
              </w:tabs>
              <w:suppressAutoHyphens/>
              <w:spacing w:line="264" w:lineRule="auto"/>
              <w:ind w:firstLine="357"/>
              <w:jc w:val="center"/>
              <w:rPr>
                <w:rFonts w:eastAsia="Calibri"/>
                <w:bCs/>
                <w:i/>
                <w:sz w:val="22"/>
              </w:rPr>
            </w:pPr>
            <w:r w:rsidRPr="006D695C">
              <w:rPr>
                <w:rFonts w:eastAsia="Calibri"/>
                <w:bCs/>
                <w:i/>
                <w:sz w:val="22"/>
              </w:rPr>
              <w:t>Wskaźnik emisji [kg/h]</w:t>
            </w:r>
          </w:p>
        </w:tc>
      </w:tr>
      <w:tr w:rsidR="00044843" w:rsidRPr="006D695C" w:rsidTr="00E432F6">
        <w:trPr>
          <w:trHeight w:val="375"/>
        </w:trPr>
        <w:tc>
          <w:tcPr>
            <w:tcW w:w="630"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1</w:t>
            </w:r>
          </w:p>
        </w:tc>
        <w:tc>
          <w:tcPr>
            <w:tcW w:w="3839"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Pył zawieszony</w:t>
            </w:r>
          </w:p>
        </w:tc>
        <w:tc>
          <w:tcPr>
            <w:tcW w:w="2268"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4,3</w:t>
            </w:r>
          </w:p>
        </w:tc>
        <w:tc>
          <w:tcPr>
            <w:tcW w:w="2248"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0,2408</w:t>
            </w:r>
          </w:p>
        </w:tc>
      </w:tr>
      <w:tr w:rsidR="00044843" w:rsidRPr="006D695C" w:rsidTr="00E432F6">
        <w:trPr>
          <w:trHeight w:val="345"/>
        </w:trPr>
        <w:tc>
          <w:tcPr>
            <w:tcW w:w="630"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2</w:t>
            </w:r>
          </w:p>
        </w:tc>
        <w:tc>
          <w:tcPr>
            <w:tcW w:w="3839"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Dwutlenek siarki</w:t>
            </w:r>
          </w:p>
        </w:tc>
        <w:tc>
          <w:tcPr>
            <w:tcW w:w="2268"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6</w:t>
            </w:r>
          </w:p>
        </w:tc>
        <w:tc>
          <w:tcPr>
            <w:tcW w:w="2248"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0,366</w:t>
            </w:r>
          </w:p>
        </w:tc>
      </w:tr>
      <w:tr w:rsidR="00044843" w:rsidRPr="006D695C" w:rsidTr="00E432F6">
        <w:trPr>
          <w:trHeight w:val="405"/>
        </w:trPr>
        <w:tc>
          <w:tcPr>
            <w:tcW w:w="630"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3</w:t>
            </w:r>
          </w:p>
        </w:tc>
        <w:tc>
          <w:tcPr>
            <w:tcW w:w="3839"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Tlenki azotu</w:t>
            </w:r>
          </w:p>
        </w:tc>
        <w:tc>
          <w:tcPr>
            <w:tcW w:w="2268"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66</w:t>
            </w:r>
          </w:p>
        </w:tc>
        <w:tc>
          <w:tcPr>
            <w:tcW w:w="2248"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3,696</w:t>
            </w:r>
          </w:p>
        </w:tc>
      </w:tr>
      <w:tr w:rsidR="00044843" w:rsidRPr="006D695C" w:rsidTr="00E432F6">
        <w:trPr>
          <w:trHeight w:val="360"/>
        </w:trPr>
        <w:tc>
          <w:tcPr>
            <w:tcW w:w="630"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4</w:t>
            </w:r>
          </w:p>
        </w:tc>
        <w:tc>
          <w:tcPr>
            <w:tcW w:w="3839"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Tlenek węgla</w:t>
            </w:r>
          </w:p>
        </w:tc>
        <w:tc>
          <w:tcPr>
            <w:tcW w:w="2268"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37</w:t>
            </w:r>
          </w:p>
        </w:tc>
        <w:tc>
          <w:tcPr>
            <w:tcW w:w="2248"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2,072</w:t>
            </w:r>
          </w:p>
        </w:tc>
      </w:tr>
      <w:tr w:rsidR="00044843" w:rsidRPr="006D695C" w:rsidTr="00E432F6">
        <w:trPr>
          <w:trHeight w:val="330"/>
        </w:trPr>
        <w:tc>
          <w:tcPr>
            <w:tcW w:w="630"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5</w:t>
            </w:r>
          </w:p>
        </w:tc>
        <w:tc>
          <w:tcPr>
            <w:tcW w:w="3839"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Węglowodory alifatyczne</w:t>
            </w:r>
          </w:p>
        </w:tc>
        <w:tc>
          <w:tcPr>
            <w:tcW w:w="2268"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8,5</w:t>
            </w:r>
          </w:p>
        </w:tc>
        <w:tc>
          <w:tcPr>
            <w:tcW w:w="2248"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0,476</w:t>
            </w:r>
          </w:p>
        </w:tc>
      </w:tr>
      <w:tr w:rsidR="0029501E" w:rsidRPr="006D695C" w:rsidTr="00E432F6">
        <w:trPr>
          <w:trHeight w:val="289"/>
        </w:trPr>
        <w:tc>
          <w:tcPr>
            <w:tcW w:w="630"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6</w:t>
            </w:r>
          </w:p>
        </w:tc>
        <w:tc>
          <w:tcPr>
            <w:tcW w:w="3839"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Węglowodory aromatyczne</w:t>
            </w:r>
          </w:p>
        </w:tc>
        <w:tc>
          <w:tcPr>
            <w:tcW w:w="2268"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3,5</w:t>
            </w:r>
          </w:p>
        </w:tc>
        <w:tc>
          <w:tcPr>
            <w:tcW w:w="2248" w:type="dxa"/>
          </w:tcPr>
          <w:p w:rsidR="0029501E" w:rsidRPr="006D695C" w:rsidRDefault="0029501E" w:rsidP="00A81EA8">
            <w:pPr>
              <w:tabs>
                <w:tab w:val="left" w:pos="284"/>
              </w:tabs>
              <w:suppressAutoHyphens/>
              <w:spacing w:line="264" w:lineRule="auto"/>
              <w:ind w:firstLine="357"/>
              <w:rPr>
                <w:rFonts w:eastAsia="Calibri"/>
                <w:bCs/>
                <w:i/>
                <w:sz w:val="22"/>
              </w:rPr>
            </w:pPr>
            <w:r w:rsidRPr="006D695C">
              <w:rPr>
                <w:rFonts w:eastAsia="Calibri"/>
                <w:bCs/>
                <w:i/>
                <w:sz w:val="22"/>
              </w:rPr>
              <w:t>0,196</w:t>
            </w:r>
          </w:p>
        </w:tc>
      </w:tr>
    </w:tbl>
    <w:p w:rsidR="0029501E" w:rsidRPr="006D695C" w:rsidRDefault="0029501E" w:rsidP="00A81EA8">
      <w:pPr>
        <w:tabs>
          <w:tab w:val="left" w:pos="284"/>
        </w:tabs>
        <w:suppressAutoHyphens/>
        <w:spacing w:line="264" w:lineRule="auto"/>
        <w:ind w:firstLine="357"/>
        <w:rPr>
          <w:rFonts w:eastAsia="Calibri"/>
          <w:bCs/>
          <w:i/>
          <w:sz w:val="22"/>
        </w:rPr>
      </w:pPr>
    </w:p>
    <w:p w:rsidR="0029501E" w:rsidRPr="006D695C" w:rsidRDefault="0029501E" w:rsidP="00A81EA8">
      <w:pPr>
        <w:pStyle w:val="Default"/>
        <w:ind w:firstLine="357"/>
        <w:jc w:val="both"/>
        <w:rPr>
          <w:color w:val="auto"/>
        </w:rPr>
      </w:pPr>
      <w:r w:rsidRPr="006D695C">
        <w:rPr>
          <w:color w:val="auto"/>
        </w:rPr>
        <w:t xml:space="preserve">Wskazane powyżej wartości mają jedynie walor szacunkowy. Wielkość emisji i skład spalin emitowanych przez pojazdy są funkcją wielu czynników. Największa emisja gazów występuje przy małej prędkości obrotowej silnika, w trakcie jego rozruchu, podczas jazdy z niewielką prędkością oraz hamowania. Rzeczywista emisja będzie pochodną intensywności prac budowlanych i obciążenia maszyn. Z uwagi na fakt, iż większość prac montażowych będzie prowadzona ręcznie, maszyny budowlane i pojazdy będą głównie wykorzystywane do transportu oraz załadunki i rozładunku, wiec nie będą mocno obciążone i raczej należy spodziewać się emisji zbliżonej, a nawet nieznacznie niższej niż zostało to przedstawione w powyższej tabeli. </w:t>
      </w:r>
    </w:p>
    <w:p w:rsidR="0029501E" w:rsidRPr="006D695C" w:rsidRDefault="0029501E" w:rsidP="00A81EA8">
      <w:pPr>
        <w:pStyle w:val="Default"/>
        <w:ind w:firstLine="357"/>
        <w:jc w:val="both"/>
        <w:rPr>
          <w:color w:val="auto"/>
        </w:rPr>
      </w:pPr>
      <w:r w:rsidRPr="006D695C">
        <w:rPr>
          <w:color w:val="auto"/>
        </w:rPr>
        <w:t xml:space="preserve">Ze względu na charakter rozprzestrzeniania się zanieczyszczenia w powietrzu atmosferycznym emisję będącą pochodną spalania paliw w maszynach pracujących na otwartym terenie, można określić jako ulegające szybkiemu rozproszeniu. </w:t>
      </w:r>
    </w:p>
    <w:p w:rsidR="0029501E" w:rsidRPr="006D695C" w:rsidRDefault="0029501E" w:rsidP="00A81EA8">
      <w:pPr>
        <w:pStyle w:val="Default"/>
        <w:ind w:firstLine="357"/>
        <w:jc w:val="both"/>
        <w:rPr>
          <w:color w:val="auto"/>
        </w:rPr>
      </w:pPr>
      <w:r w:rsidRPr="006D695C">
        <w:rPr>
          <w:color w:val="auto"/>
        </w:rPr>
        <w:t xml:space="preserve">Emisja zanieczyszczeń do powietrza będzie miała charakter oddziaływania bezpośredniego, krótkoterminowego i chwilowego. </w:t>
      </w:r>
    </w:p>
    <w:p w:rsidR="0029501E" w:rsidRPr="006D695C" w:rsidRDefault="0029501E" w:rsidP="00A81EA8">
      <w:pPr>
        <w:tabs>
          <w:tab w:val="left" w:pos="284"/>
        </w:tabs>
        <w:suppressAutoHyphens/>
        <w:spacing w:line="264" w:lineRule="auto"/>
        <w:ind w:firstLine="357"/>
        <w:rPr>
          <w:szCs w:val="24"/>
        </w:rPr>
      </w:pPr>
      <w:r w:rsidRPr="006D695C">
        <w:rPr>
          <w:szCs w:val="24"/>
        </w:rPr>
        <w:t>W wyniku zakończenia prac budowlanych, zaprzestaniu pracy maszyn oraz transportu, stan sanitarny powietrza osiągnie parametry jakości powietrza na poziomie tła, wróci do stanu przed realizacyjnego.</w:t>
      </w:r>
    </w:p>
    <w:p w:rsidR="00CF228D" w:rsidRPr="009E4459" w:rsidRDefault="00CF228D" w:rsidP="00A81EA8">
      <w:pPr>
        <w:tabs>
          <w:tab w:val="left" w:pos="284"/>
        </w:tabs>
        <w:suppressAutoHyphens/>
        <w:spacing w:line="264" w:lineRule="auto"/>
        <w:ind w:firstLine="357"/>
        <w:rPr>
          <w:color w:val="FF0000"/>
        </w:rPr>
      </w:pPr>
    </w:p>
    <w:p w:rsidR="0029501E" w:rsidRPr="006D695C" w:rsidRDefault="0029501E" w:rsidP="00A81EA8">
      <w:pPr>
        <w:pStyle w:val="Akapitzlist"/>
        <w:numPr>
          <w:ilvl w:val="0"/>
          <w:numId w:val="12"/>
        </w:numPr>
        <w:autoSpaceDE w:val="0"/>
        <w:autoSpaceDN w:val="0"/>
        <w:adjustRightInd w:val="0"/>
        <w:ind w:left="0" w:firstLine="357"/>
        <w:jc w:val="both"/>
      </w:pPr>
      <w:r w:rsidRPr="006D695C">
        <w:t>Emisja hałasu</w:t>
      </w:r>
    </w:p>
    <w:p w:rsidR="00266370" w:rsidRPr="006D695C" w:rsidRDefault="00266370" w:rsidP="00266370">
      <w:pPr>
        <w:pStyle w:val="Akapitzlist"/>
        <w:autoSpaceDE w:val="0"/>
        <w:autoSpaceDN w:val="0"/>
        <w:adjustRightInd w:val="0"/>
        <w:ind w:left="357"/>
        <w:jc w:val="both"/>
      </w:pPr>
    </w:p>
    <w:p w:rsidR="00266370" w:rsidRPr="006D695C" w:rsidRDefault="00266370" w:rsidP="00266370">
      <w:pPr>
        <w:pStyle w:val="Default"/>
        <w:ind w:firstLine="357"/>
        <w:jc w:val="both"/>
        <w:rPr>
          <w:color w:val="auto"/>
        </w:rPr>
      </w:pPr>
      <w:r w:rsidRPr="006D695C">
        <w:rPr>
          <w:color w:val="auto"/>
        </w:rPr>
        <w:t>W przypadku planowanej inwestycji, polegającej na montażu i uruchomieniu instalacji fotowoltaicznej, oddziaływanie na klimat akustyczny będzie miało miejsce w trakcie montażu bądź ewentualnej likwidacji inwestycji. Wpływ inwestycji na klimat akustyczny będzie związany jedynie z emisją hałasu komunikacyjnego oraz dodatkowo z pracą maszyn i urządzeń. Emisja hałasu ma charakter oddziaływania bezpośredniego, w przypadku etapu budowy krótkoterminowego i chwilowego. Po zrealizowaniu przedsięwzięcia klimat akustyczny osiąga poziom tła hałasu w środowisku.</w:t>
      </w:r>
    </w:p>
    <w:p w:rsidR="00266370" w:rsidRPr="006D695C" w:rsidRDefault="00266370" w:rsidP="00266370">
      <w:pPr>
        <w:pStyle w:val="Default"/>
        <w:ind w:firstLine="357"/>
        <w:jc w:val="both"/>
        <w:rPr>
          <w:color w:val="auto"/>
        </w:rPr>
      </w:pPr>
      <w:r w:rsidRPr="006D695C">
        <w:rPr>
          <w:color w:val="auto"/>
        </w:rPr>
        <w:t>W trakcie realizacji inwestycji nie przewiduje się wykonywania hałaśliwych prac budowlanych i transportu ciężkiego w godzinach nocnych.</w:t>
      </w:r>
    </w:p>
    <w:p w:rsidR="00266370" w:rsidRPr="006D695C" w:rsidRDefault="00266370" w:rsidP="00266370">
      <w:pPr>
        <w:pStyle w:val="Default"/>
        <w:ind w:firstLine="357"/>
        <w:jc w:val="both"/>
        <w:rPr>
          <w:color w:val="auto"/>
        </w:rPr>
      </w:pPr>
      <w:r w:rsidRPr="006D695C">
        <w:rPr>
          <w:color w:val="auto"/>
        </w:rPr>
        <w:t>Dla zminimalizowania negatywnego oddziaływania akustycznego, maszyny budowlane oraz agregat prądotwórczy będą posiadać silniki w obudowach dźwiękochłonnych.</w:t>
      </w:r>
    </w:p>
    <w:p w:rsidR="00266370" w:rsidRPr="006D695C" w:rsidRDefault="00266370" w:rsidP="00A81EA8">
      <w:pPr>
        <w:tabs>
          <w:tab w:val="left" w:pos="284"/>
        </w:tabs>
        <w:suppressAutoHyphens/>
        <w:spacing w:line="264" w:lineRule="auto"/>
        <w:ind w:firstLine="357"/>
        <w:rPr>
          <w:rFonts w:eastAsia="Calibri"/>
          <w:i/>
          <w:sz w:val="22"/>
        </w:rPr>
      </w:pPr>
    </w:p>
    <w:p w:rsidR="0029501E" w:rsidRPr="006D695C" w:rsidRDefault="0029501E" w:rsidP="00A81EA8">
      <w:pPr>
        <w:autoSpaceDE w:val="0"/>
        <w:autoSpaceDN w:val="0"/>
        <w:adjustRightInd w:val="0"/>
        <w:ind w:firstLine="357"/>
        <w:rPr>
          <w:b/>
          <w:sz w:val="22"/>
          <w:szCs w:val="22"/>
        </w:rPr>
      </w:pPr>
      <w:r w:rsidRPr="006D695C">
        <w:rPr>
          <w:b/>
          <w:sz w:val="22"/>
          <w:szCs w:val="22"/>
        </w:rPr>
        <w:t>FAZA EKSPLOATACJI</w:t>
      </w:r>
    </w:p>
    <w:p w:rsidR="00AA6549" w:rsidRPr="006D695C" w:rsidRDefault="00AA6549" w:rsidP="00A81EA8">
      <w:pPr>
        <w:autoSpaceDE w:val="0"/>
        <w:autoSpaceDN w:val="0"/>
        <w:adjustRightInd w:val="0"/>
        <w:ind w:firstLine="357"/>
        <w:rPr>
          <w:sz w:val="22"/>
          <w:szCs w:val="22"/>
        </w:rPr>
      </w:pPr>
    </w:p>
    <w:p w:rsidR="0029501E" w:rsidRPr="006D695C" w:rsidRDefault="0029501E" w:rsidP="00A81EA8">
      <w:pPr>
        <w:pStyle w:val="Akapitzlist"/>
        <w:numPr>
          <w:ilvl w:val="0"/>
          <w:numId w:val="12"/>
        </w:numPr>
        <w:autoSpaceDE w:val="0"/>
        <w:autoSpaceDN w:val="0"/>
        <w:adjustRightInd w:val="0"/>
        <w:ind w:left="0" w:firstLine="357"/>
        <w:jc w:val="both"/>
      </w:pPr>
      <w:r w:rsidRPr="006D695C">
        <w:t>Emisja substancji do powietrza</w:t>
      </w:r>
    </w:p>
    <w:p w:rsidR="008F32A7" w:rsidRPr="006D695C" w:rsidRDefault="008F32A7" w:rsidP="008F32A7">
      <w:pPr>
        <w:pStyle w:val="Akapitzlist"/>
        <w:autoSpaceDE w:val="0"/>
        <w:autoSpaceDN w:val="0"/>
        <w:adjustRightInd w:val="0"/>
        <w:ind w:left="357"/>
        <w:jc w:val="both"/>
      </w:pPr>
    </w:p>
    <w:p w:rsidR="0029501E" w:rsidRPr="006D695C" w:rsidRDefault="0029501E" w:rsidP="00A81EA8">
      <w:pPr>
        <w:pStyle w:val="Default"/>
        <w:ind w:firstLine="357"/>
        <w:jc w:val="both"/>
        <w:rPr>
          <w:color w:val="auto"/>
        </w:rPr>
      </w:pPr>
      <w:r w:rsidRPr="006D695C">
        <w:rPr>
          <w:color w:val="auto"/>
        </w:rPr>
        <w:t xml:space="preserve">W związku z eksploatacją instalacji fotowoltaicznej nie zachodzi emisja do powietrza z wyjątkiem niewielkiej ilości zanieczyszczeń związanych z ruchem pojazdów zapewniających właściwe utrzymanie farmy. </w:t>
      </w:r>
    </w:p>
    <w:p w:rsidR="0029501E" w:rsidRPr="006D695C" w:rsidRDefault="00270285" w:rsidP="00A81EA8">
      <w:pPr>
        <w:pStyle w:val="Default"/>
        <w:ind w:firstLine="357"/>
        <w:jc w:val="both"/>
        <w:rPr>
          <w:color w:val="auto"/>
        </w:rPr>
      </w:pPr>
      <w:r w:rsidRPr="006D695C">
        <w:rPr>
          <w:color w:val="auto"/>
        </w:rPr>
        <w:t xml:space="preserve">Panele fotowoltaiczne, dzięki opadom atmosferycznym, będą podlegały samoczyszczeniu, </w:t>
      </w:r>
      <w:r w:rsidRPr="006D695C">
        <w:rPr>
          <w:color w:val="auto"/>
        </w:rPr>
        <w:lastRenderedPageBreak/>
        <w:t xml:space="preserve">niemniej jednak w przypadku powstania zabrudzeń, które nie będą oczyszczane samoistnie, może pojawić się sporadyczna konieczność umycia paneli, która </w:t>
      </w:r>
      <w:r w:rsidR="0029501E" w:rsidRPr="006D695C">
        <w:rPr>
          <w:color w:val="auto"/>
        </w:rPr>
        <w:t>będzie wiązał</w:t>
      </w:r>
      <w:r w:rsidRPr="006D695C">
        <w:rPr>
          <w:color w:val="auto"/>
        </w:rPr>
        <w:t>a się</w:t>
      </w:r>
      <w:r w:rsidR="0029501E" w:rsidRPr="006D695C">
        <w:rPr>
          <w:color w:val="auto"/>
        </w:rPr>
        <w:t xml:space="preserve"> z użytkowaniem maszyn rolniczych (ciągnika), na którym zainstalowane zosta</w:t>
      </w:r>
      <w:r w:rsidRPr="006D695C">
        <w:rPr>
          <w:color w:val="auto"/>
        </w:rPr>
        <w:t>nie specjalne urządzenie m</w:t>
      </w:r>
      <w:r w:rsidR="0029501E" w:rsidRPr="006D695C">
        <w:rPr>
          <w:color w:val="auto"/>
        </w:rPr>
        <w:t xml:space="preserve">yjące. </w:t>
      </w:r>
    </w:p>
    <w:p w:rsidR="0029501E" w:rsidRPr="006D695C" w:rsidRDefault="0029501E" w:rsidP="00A81EA8">
      <w:pPr>
        <w:pStyle w:val="Default"/>
        <w:ind w:firstLine="357"/>
        <w:jc w:val="both"/>
        <w:rPr>
          <w:color w:val="auto"/>
        </w:rPr>
      </w:pPr>
      <w:r w:rsidRPr="006D695C">
        <w:rPr>
          <w:color w:val="auto"/>
        </w:rPr>
        <w:t xml:space="preserve">Podobnie w przypadku kolejnej powtarzalnej czynności związanej z utrzymaniem terenu farmy, czyli koszeniem. Może ono być realizowane za pomocą urządzeń mechanicznych (raz lub dwa razy do roku) lub za pomocą wypasu zwierząt (głównie owiec). Dodatkowo pewna niewielka ilość zanieczyszczeń będzie emitowana przez pojazdy serwisantów, jednakże będą to samochody osobowe lub małe dostawcze i będą wykorzystywane jedynie w celu dojazdu do terenu farmy. </w:t>
      </w:r>
    </w:p>
    <w:p w:rsidR="0029501E" w:rsidRPr="006D695C" w:rsidRDefault="0029501E" w:rsidP="00A81EA8">
      <w:pPr>
        <w:autoSpaceDE w:val="0"/>
        <w:autoSpaceDN w:val="0"/>
        <w:adjustRightInd w:val="0"/>
        <w:ind w:firstLine="357"/>
        <w:rPr>
          <w:szCs w:val="24"/>
        </w:rPr>
      </w:pPr>
      <w:r w:rsidRPr="006D695C">
        <w:rPr>
          <w:szCs w:val="24"/>
        </w:rPr>
        <w:t>Emisja substancji do powietrza na etapie eksploatacji farmy fotowoltaicznej ma charakter marginalny i przy zastosowaniu rozwiązań chroniących środowisko, nie będzie wywierała szkodliwego wpływu na środowisko. Należy raczej stwierdzić, iż w porównaniu z obecnym sposobem użytkowania gruntu, czyli intensywną produkcją rolną, ilość emitowanych do powietrza zanieczyszczeń ulegnie zmniejszeniu. Obecne użytkowanie gruntu wymaga w ciągu roku przynajmniej 4-ro krotnego przejazdu ciągnika rolniczego wyposażonego w różne rodzaju urządzenia związane z kultywacją gruntu.</w:t>
      </w:r>
    </w:p>
    <w:p w:rsidR="0029501E" w:rsidRPr="009E4459" w:rsidRDefault="0029501E" w:rsidP="00A81EA8">
      <w:pPr>
        <w:tabs>
          <w:tab w:val="left" w:pos="284"/>
        </w:tabs>
        <w:suppressAutoHyphens/>
        <w:spacing w:line="264" w:lineRule="auto"/>
        <w:ind w:firstLine="357"/>
        <w:rPr>
          <w:rFonts w:eastAsia="Calibri"/>
          <w:i/>
          <w:color w:val="FF0000"/>
        </w:rPr>
      </w:pPr>
    </w:p>
    <w:p w:rsidR="0029501E" w:rsidRPr="006D695C" w:rsidRDefault="0029501E" w:rsidP="00A81EA8">
      <w:pPr>
        <w:pStyle w:val="Akapitzlist"/>
        <w:numPr>
          <w:ilvl w:val="0"/>
          <w:numId w:val="12"/>
        </w:numPr>
        <w:autoSpaceDE w:val="0"/>
        <w:autoSpaceDN w:val="0"/>
        <w:adjustRightInd w:val="0"/>
        <w:ind w:left="0" w:firstLine="357"/>
        <w:jc w:val="both"/>
      </w:pPr>
      <w:r w:rsidRPr="006D695C">
        <w:t>Emisja hałasu</w:t>
      </w:r>
    </w:p>
    <w:p w:rsidR="0049184E" w:rsidRPr="006D695C" w:rsidRDefault="0049184E" w:rsidP="00E432F6">
      <w:pPr>
        <w:pStyle w:val="Akapitzlist"/>
        <w:autoSpaceDE w:val="0"/>
        <w:autoSpaceDN w:val="0"/>
        <w:adjustRightInd w:val="0"/>
        <w:ind w:left="357"/>
        <w:jc w:val="both"/>
      </w:pPr>
    </w:p>
    <w:p w:rsidR="0049184E" w:rsidRPr="006D695C" w:rsidRDefault="0049184E" w:rsidP="0049184E">
      <w:pPr>
        <w:autoSpaceDE w:val="0"/>
        <w:autoSpaceDN w:val="0"/>
        <w:adjustRightInd w:val="0"/>
        <w:spacing w:after="59"/>
        <w:ind w:firstLine="357"/>
      </w:pPr>
      <w:r w:rsidRPr="006D695C">
        <w:t xml:space="preserve">Dla projektowanej elektrowni fotowoltaicznej o mocy do </w:t>
      </w:r>
      <w:r w:rsidR="006D695C" w:rsidRPr="006D695C">
        <w:t>1</w:t>
      </w:r>
      <w:r w:rsidR="0059372A">
        <w:t>5</w:t>
      </w:r>
      <w:r w:rsidRPr="006D695C">
        <w:t xml:space="preserve"> MW nie projektuje się zastosowania nawiewowego systemu chłodzącego paneli fotowoltaicznych z użyciem wentylatorów, które mogłyby być emitorem hałasu. Chłodzenie paneli fotowoltaicznych odbywać się będzie w sposób naturalny, przez obieg powietrza atmosferycznego.</w:t>
      </w:r>
    </w:p>
    <w:p w:rsidR="0049184E" w:rsidRPr="006D695C" w:rsidRDefault="0049184E" w:rsidP="0049184E">
      <w:pPr>
        <w:autoSpaceDE w:val="0"/>
        <w:autoSpaceDN w:val="0"/>
        <w:adjustRightInd w:val="0"/>
        <w:spacing w:after="59"/>
        <w:ind w:firstLine="357"/>
      </w:pPr>
      <w:r w:rsidRPr="006D695C">
        <w:t>Planowane przedsięwzięcie na etapie eksploatacji nie jest emitorem hałasu za wyjątkiem stacji transformatorow</w:t>
      </w:r>
      <w:r w:rsidR="001B59C8" w:rsidRPr="006D695C">
        <w:t>ych</w:t>
      </w:r>
      <w:r w:rsidRPr="006D695C">
        <w:t>, któr</w:t>
      </w:r>
      <w:r w:rsidR="001B59C8" w:rsidRPr="006D695C">
        <w:t xml:space="preserve">ych </w:t>
      </w:r>
      <w:r w:rsidRPr="006D695C">
        <w:t>emisja hałasu z uwagi na</w:t>
      </w:r>
      <w:r w:rsidR="001B59C8" w:rsidRPr="006D695C">
        <w:t xml:space="preserve"> ich </w:t>
      </w:r>
      <w:r w:rsidRPr="006D695C">
        <w:t>umiejscowienie i budowę ograniczy się do szumu na poziomie hałasów tła.</w:t>
      </w:r>
    </w:p>
    <w:p w:rsidR="008D37B8" w:rsidRPr="006D695C" w:rsidRDefault="008D37B8" w:rsidP="008D37B8">
      <w:pPr>
        <w:autoSpaceDE w:val="0"/>
        <w:autoSpaceDN w:val="0"/>
        <w:adjustRightInd w:val="0"/>
        <w:ind w:firstLine="357"/>
        <w:rPr>
          <w:szCs w:val="24"/>
        </w:rPr>
      </w:pPr>
      <w:r w:rsidRPr="006D695C">
        <w:rPr>
          <w:szCs w:val="24"/>
        </w:rPr>
        <w:t>W przypadku planowanej inwestycji przewiduje się budowę</w:t>
      </w:r>
      <w:r w:rsidR="006D695C" w:rsidRPr="006D695C">
        <w:rPr>
          <w:szCs w:val="24"/>
        </w:rPr>
        <w:t xml:space="preserve"> </w:t>
      </w:r>
      <w:r w:rsidRPr="006D695C">
        <w:rPr>
          <w:szCs w:val="24"/>
        </w:rPr>
        <w:t>transformator</w:t>
      </w:r>
      <w:r w:rsidR="001B59C8" w:rsidRPr="006D695C">
        <w:rPr>
          <w:szCs w:val="24"/>
        </w:rPr>
        <w:t xml:space="preserve">ów </w:t>
      </w:r>
      <w:r w:rsidRPr="006D695C">
        <w:rPr>
          <w:szCs w:val="24"/>
        </w:rPr>
        <w:t>osadzon</w:t>
      </w:r>
      <w:r w:rsidR="001B59C8" w:rsidRPr="006D695C">
        <w:rPr>
          <w:szCs w:val="24"/>
        </w:rPr>
        <w:t xml:space="preserve">ych </w:t>
      </w:r>
      <w:r w:rsidRPr="006D695C">
        <w:rPr>
          <w:szCs w:val="24"/>
        </w:rPr>
        <w:t>w kontenerow</w:t>
      </w:r>
      <w:r w:rsidR="001B59C8" w:rsidRPr="006D695C">
        <w:rPr>
          <w:szCs w:val="24"/>
        </w:rPr>
        <w:t xml:space="preserve">ych </w:t>
      </w:r>
      <w:r w:rsidRPr="006D695C">
        <w:rPr>
          <w:szCs w:val="24"/>
        </w:rPr>
        <w:t>stacj</w:t>
      </w:r>
      <w:r w:rsidR="001B59C8" w:rsidRPr="006D695C">
        <w:rPr>
          <w:szCs w:val="24"/>
        </w:rPr>
        <w:t xml:space="preserve">ach </w:t>
      </w:r>
      <w:r w:rsidRPr="006D695C">
        <w:rPr>
          <w:szCs w:val="24"/>
        </w:rPr>
        <w:t>transformatorow</w:t>
      </w:r>
      <w:r w:rsidR="001B59C8" w:rsidRPr="006D695C">
        <w:rPr>
          <w:szCs w:val="24"/>
        </w:rPr>
        <w:t>ych</w:t>
      </w:r>
      <w:r w:rsidRPr="006D695C">
        <w:rPr>
          <w:szCs w:val="24"/>
        </w:rPr>
        <w:t>. Moc akustyczna</w:t>
      </w:r>
      <w:r w:rsidR="006D695C" w:rsidRPr="006D695C">
        <w:rPr>
          <w:szCs w:val="24"/>
        </w:rPr>
        <w:t xml:space="preserve"> </w:t>
      </w:r>
      <w:r w:rsidRPr="006D695C">
        <w:rPr>
          <w:szCs w:val="24"/>
        </w:rPr>
        <w:t>transformator</w:t>
      </w:r>
      <w:r w:rsidR="001B59C8" w:rsidRPr="006D695C">
        <w:rPr>
          <w:szCs w:val="24"/>
        </w:rPr>
        <w:t xml:space="preserve">ów </w:t>
      </w:r>
      <w:r w:rsidRPr="006D695C">
        <w:rPr>
          <w:szCs w:val="24"/>
        </w:rPr>
        <w:t>wynosi</w:t>
      </w:r>
      <w:r w:rsidR="001B59C8" w:rsidRPr="006D695C">
        <w:rPr>
          <w:szCs w:val="24"/>
        </w:rPr>
        <w:t xml:space="preserve">ć </w:t>
      </w:r>
      <w:r w:rsidRPr="006D695C">
        <w:rPr>
          <w:szCs w:val="24"/>
        </w:rPr>
        <w:t>będzie ok. 60 dB, jednakże należy wziąć pod uwagę fakt, iż</w:t>
      </w:r>
      <w:r w:rsidR="001B59C8" w:rsidRPr="006D695C">
        <w:rPr>
          <w:szCs w:val="24"/>
        </w:rPr>
        <w:t xml:space="preserve"> transformatory będą </w:t>
      </w:r>
      <w:r w:rsidRPr="006D695C">
        <w:rPr>
          <w:szCs w:val="24"/>
        </w:rPr>
        <w:t>osadzon</w:t>
      </w:r>
      <w:r w:rsidR="001B59C8" w:rsidRPr="006D695C">
        <w:rPr>
          <w:szCs w:val="24"/>
        </w:rPr>
        <w:t>e</w:t>
      </w:r>
      <w:r w:rsidRPr="006D695C">
        <w:rPr>
          <w:szCs w:val="24"/>
        </w:rPr>
        <w:t xml:space="preserve"> w kontenerow</w:t>
      </w:r>
      <w:r w:rsidR="001B59C8" w:rsidRPr="006D695C">
        <w:rPr>
          <w:szCs w:val="24"/>
        </w:rPr>
        <w:t xml:space="preserve">ych </w:t>
      </w:r>
      <w:r w:rsidRPr="006D695C">
        <w:rPr>
          <w:szCs w:val="24"/>
        </w:rPr>
        <w:t>stacj</w:t>
      </w:r>
      <w:r w:rsidR="001B59C8" w:rsidRPr="006D695C">
        <w:rPr>
          <w:szCs w:val="24"/>
        </w:rPr>
        <w:t xml:space="preserve">ach </w:t>
      </w:r>
      <w:r w:rsidRPr="006D695C">
        <w:rPr>
          <w:szCs w:val="24"/>
        </w:rPr>
        <w:t>transformatorow</w:t>
      </w:r>
      <w:r w:rsidR="001B59C8" w:rsidRPr="006D695C">
        <w:rPr>
          <w:szCs w:val="24"/>
        </w:rPr>
        <w:t xml:space="preserve">ych </w:t>
      </w:r>
      <w:r w:rsidRPr="006D695C">
        <w:rPr>
          <w:szCs w:val="24"/>
        </w:rPr>
        <w:t>tłumiąc</w:t>
      </w:r>
      <w:r w:rsidR="001B59C8" w:rsidRPr="006D695C">
        <w:rPr>
          <w:szCs w:val="24"/>
        </w:rPr>
        <w:t xml:space="preserve">ych </w:t>
      </w:r>
      <w:r w:rsidRPr="006D695C">
        <w:rPr>
          <w:szCs w:val="24"/>
        </w:rPr>
        <w:t xml:space="preserve">hałas. </w:t>
      </w:r>
    </w:p>
    <w:p w:rsidR="0049184E" w:rsidRPr="006D695C" w:rsidRDefault="0049184E" w:rsidP="0049184E">
      <w:pPr>
        <w:tabs>
          <w:tab w:val="left" w:pos="709"/>
        </w:tabs>
        <w:suppressAutoHyphens/>
        <w:spacing w:line="264" w:lineRule="auto"/>
      </w:pPr>
      <w:r w:rsidRPr="006D695C">
        <w:tab/>
        <w:t xml:space="preserve">Z przeprowadzonej analizy oddziaływania inwestycji w zakresie emisji hałasu na podstawie badań z analogicznych obiektów należy stwierdzić, iż farma fotowoltaiczna nie stanowi źródła hałasu, które powodowałoby przekroczenie poziomu 40dB na granicy oddziaływania inwestycji. Ponadto w porze nocnej czyli po zachodzie słońca a przed jego wschodem ze względu na brak energii słonecznej poszczególne urządzenia farmy fotowoltaicznej jak i w praktyce ona sama przechodzi w stan uśpienia (standby), co eliminuje możliwość pojawienia się jakiegokolwiek hałasu od projektowanej farmy fotowoltaicznej. Na uwagę zasługuje również fakt, iż w przypadku znacznie większej farmy fotowoltaicznej </w:t>
      </w:r>
      <w:r w:rsidR="00AD626A">
        <w:t>niż 1</w:t>
      </w:r>
      <w:r w:rsidR="0059372A">
        <w:t>5</w:t>
      </w:r>
      <w:r w:rsidRPr="006D695C">
        <w:t xml:space="preserve">MW lub kilku farm sąsiadujących bezpośrednio ze sobą wnioski z analizy w zakresie emisji hałasu byłby identyczne.  </w:t>
      </w:r>
    </w:p>
    <w:p w:rsidR="0049184E" w:rsidRPr="006D695C" w:rsidRDefault="0049184E" w:rsidP="0049184E">
      <w:pPr>
        <w:tabs>
          <w:tab w:val="left" w:pos="709"/>
        </w:tabs>
        <w:suppressAutoHyphens/>
        <w:spacing w:line="264" w:lineRule="auto"/>
      </w:pPr>
      <w:r w:rsidRPr="006D695C">
        <w:t xml:space="preserve">    Wpływ farmy lub farm fotowoltaicznych na poziom hałasu w ich otoczeniu jest pomijalny i niedostrzegalny, a w większości przypadków nawet niemierzalny. W związku z powyższym należy stwierdzić, iż budowa farmy fotowoltaicznej nie wpłynie na zwiększenie poziomu tła akustycznego w jej otoczeniu.</w:t>
      </w:r>
    </w:p>
    <w:p w:rsidR="0049184E" w:rsidRPr="006D695C" w:rsidRDefault="0049184E" w:rsidP="0049184E">
      <w:pPr>
        <w:autoSpaceDE w:val="0"/>
        <w:autoSpaceDN w:val="0"/>
        <w:adjustRightInd w:val="0"/>
        <w:ind w:firstLine="357"/>
      </w:pPr>
      <w:r w:rsidRPr="006D695C">
        <w:t>Inwestor nie planuje budowy kontenerowej stacji inwertera.</w:t>
      </w:r>
    </w:p>
    <w:p w:rsidR="0049184E" w:rsidRPr="006D695C" w:rsidRDefault="0049184E" w:rsidP="0049184E">
      <w:pPr>
        <w:autoSpaceDE w:val="0"/>
        <w:autoSpaceDN w:val="0"/>
        <w:adjustRightInd w:val="0"/>
        <w:ind w:firstLine="357"/>
      </w:pPr>
      <w:r w:rsidRPr="006D695C">
        <w:t xml:space="preserve">Wpływ prac serwisowych i konserwacyjnych (mycie paneli oraz koszenie 1-2 razy do roku) nie wpłynie na pogorszenie stanu akustycznego jakości środowiska. </w:t>
      </w:r>
    </w:p>
    <w:p w:rsidR="0049184E" w:rsidRPr="006D695C" w:rsidRDefault="0049184E" w:rsidP="0049184E">
      <w:pPr>
        <w:autoSpaceDE w:val="0"/>
        <w:autoSpaceDN w:val="0"/>
        <w:adjustRightInd w:val="0"/>
        <w:ind w:firstLine="357"/>
      </w:pPr>
      <w:r w:rsidRPr="006D695C">
        <w:t xml:space="preserve">Zgodnie z Rozporządzeniem Ministra Środowiska z dnia 14 czerwca 2007r. w sprawie dopuszczalnych poziomów hałasu w środowisku (Dz. U. Z 2014r. Poz. 112), teren zabudowy </w:t>
      </w:r>
      <w:r w:rsidRPr="006D695C">
        <w:lastRenderedPageBreak/>
        <w:t>zagrodowej zlokalizowanej w pobliżu przedsięwzięcia posiada poziom hałasu dla pory dziennej na poziomie: LAeq D= 55,0 dB, natomiast dla pory nocnej LAeq N= 45,0 dB.</w:t>
      </w:r>
    </w:p>
    <w:p w:rsidR="00266370" w:rsidRPr="006D695C" w:rsidRDefault="00266370" w:rsidP="00266370">
      <w:pPr>
        <w:autoSpaceDE w:val="0"/>
        <w:autoSpaceDN w:val="0"/>
        <w:adjustRightInd w:val="0"/>
        <w:ind w:firstLine="357"/>
        <w:rPr>
          <w:szCs w:val="24"/>
        </w:rPr>
      </w:pPr>
      <w:r w:rsidRPr="006D695C">
        <w:rPr>
          <w:szCs w:val="24"/>
        </w:rPr>
        <w:t xml:space="preserve">Wpływ prac serwisowych i konserwacyjnych (mycie paneli oraz koszenie 1-2 razy do roku) nie wpłynie na pogorszenie stanu akustycznego jakości środowiska. </w:t>
      </w:r>
    </w:p>
    <w:p w:rsidR="0049184E" w:rsidRPr="009E4459" w:rsidRDefault="0049184E" w:rsidP="00E432F6">
      <w:pPr>
        <w:ind w:firstLine="357"/>
        <w:rPr>
          <w:color w:val="FF0000"/>
        </w:rPr>
      </w:pPr>
    </w:p>
    <w:p w:rsidR="003F002E" w:rsidRPr="006D695C" w:rsidRDefault="003F002E" w:rsidP="00A81EA8">
      <w:pPr>
        <w:pStyle w:val="Akapitzlist"/>
        <w:numPr>
          <w:ilvl w:val="0"/>
          <w:numId w:val="6"/>
        </w:numPr>
        <w:spacing w:after="200" w:line="276" w:lineRule="auto"/>
        <w:ind w:left="0" w:firstLine="357"/>
      </w:pPr>
      <w:r w:rsidRPr="006D695C">
        <w:t>ilość i sposób odprowadzania ścieków socjalno - bytowych:</w:t>
      </w:r>
    </w:p>
    <w:p w:rsidR="003F002E" w:rsidRPr="006D695C" w:rsidRDefault="003F002E" w:rsidP="00A81EA8">
      <w:pPr>
        <w:pStyle w:val="Akapitzlist"/>
        <w:ind w:left="0" w:firstLine="357"/>
        <w:rPr>
          <w:sz w:val="16"/>
          <w:szCs w:val="16"/>
        </w:rPr>
      </w:pPr>
    </w:p>
    <w:p w:rsidR="003F002E" w:rsidRPr="006D695C" w:rsidRDefault="003F002E" w:rsidP="00A81EA8">
      <w:pPr>
        <w:pStyle w:val="Akapitzlist"/>
        <w:ind w:left="0" w:firstLine="357"/>
        <w:jc w:val="center"/>
        <w:rPr>
          <w:b/>
          <w:i/>
        </w:rPr>
      </w:pPr>
      <w:r w:rsidRPr="006D695C">
        <w:rPr>
          <w:b/>
          <w:i/>
        </w:rPr>
        <w:t>nie dotyczy</w:t>
      </w:r>
    </w:p>
    <w:p w:rsidR="003F002E" w:rsidRPr="006D695C" w:rsidRDefault="003F002E" w:rsidP="00A81EA8">
      <w:pPr>
        <w:pStyle w:val="Akapitzlist"/>
        <w:ind w:left="0" w:firstLine="357"/>
        <w:jc w:val="center"/>
        <w:rPr>
          <w:b/>
          <w:i/>
        </w:rPr>
      </w:pPr>
      <w:r w:rsidRPr="006D695C">
        <w:rPr>
          <w:b/>
          <w:i/>
        </w:rPr>
        <w:t>Elektrownia nie wytwarza ścieków socjalno- bytowych</w:t>
      </w:r>
    </w:p>
    <w:p w:rsidR="003F002E" w:rsidRPr="006D695C" w:rsidRDefault="003F002E" w:rsidP="00A81EA8">
      <w:pPr>
        <w:pStyle w:val="Akapitzlist"/>
        <w:ind w:left="0" w:firstLine="357"/>
        <w:jc w:val="center"/>
        <w:rPr>
          <w:b/>
          <w:sz w:val="16"/>
          <w:szCs w:val="16"/>
        </w:rPr>
      </w:pPr>
    </w:p>
    <w:p w:rsidR="003F002E" w:rsidRPr="006D695C" w:rsidRDefault="003F002E" w:rsidP="00A81EA8">
      <w:pPr>
        <w:pStyle w:val="Akapitzlist"/>
        <w:numPr>
          <w:ilvl w:val="0"/>
          <w:numId w:val="6"/>
        </w:numPr>
        <w:spacing w:after="200" w:line="276" w:lineRule="auto"/>
        <w:ind w:left="0" w:firstLine="357"/>
      </w:pPr>
      <w:r w:rsidRPr="006D695C">
        <w:t>ilość i sposób odprowadzania ścieków technologicznych:</w:t>
      </w:r>
    </w:p>
    <w:p w:rsidR="003F002E" w:rsidRPr="006D695C" w:rsidRDefault="003F002E" w:rsidP="00A81EA8">
      <w:pPr>
        <w:pStyle w:val="Akapitzlist"/>
        <w:ind w:left="0" w:firstLine="357"/>
        <w:rPr>
          <w:sz w:val="16"/>
          <w:szCs w:val="16"/>
        </w:rPr>
      </w:pPr>
    </w:p>
    <w:p w:rsidR="003F002E" w:rsidRPr="006D695C" w:rsidRDefault="003F002E" w:rsidP="00A81EA8">
      <w:pPr>
        <w:pStyle w:val="Akapitzlist"/>
        <w:ind w:left="0" w:firstLine="357"/>
        <w:jc w:val="center"/>
        <w:rPr>
          <w:b/>
          <w:i/>
        </w:rPr>
      </w:pPr>
      <w:r w:rsidRPr="006D695C">
        <w:rPr>
          <w:b/>
          <w:i/>
        </w:rPr>
        <w:t>nie dotyczy</w:t>
      </w:r>
    </w:p>
    <w:p w:rsidR="003F002E" w:rsidRPr="006D695C" w:rsidRDefault="003F002E" w:rsidP="00A81EA8">
      <w:pPr>
        <w:pStyle w:val="Akapitzlist"/>
        <w:ind w:left="0" w:firstLine="357"/>
        <w:jc w:val="center"/>
        <w:rPr>
          <w:i/>
        </w:rPr>
      </w:pPr>
      <w:r w:rsidRPr="006D695C">
        <w:rPr>
          <w:b/>
          <w:i/>
        </w:rPr>
        <w:t>Elektrownia nie wytwarza ścieków technologicznych</w:t>
      </w:r>
    </w:p>
    <w:p w:rsidR="003F002E" w:rsidRPr="006D695C" w:rsidRDefault="003F002E" w:rsidP="00A81EA8">
      <w:pPr>
        <w:pStyle w:val="Akapitzlist"/>
        <w:ind w:left="0" w:firstLine="357"/>
        <w:rPr>
          <w:sz w:val="16"/>
          <w:szCs w:val="16"/>
        </w:rPr>
      </w:pPr>
    </w:p>
    <w:p w:rsidR="003F002E" w:rsidRPr="006D695C" w:rsidRDefault="003F002E" w:rsidP="00A81EA8">
      <w:pPr>
        <w:pStyle w:val="Akapitzlist"/>
        <w:numPr>
          <w:ilvl w:val="0"/>
          <w:numId w:val="6"/>
        </w:numPr>
        <w:spacing w:after="200" w:line="276" w:lineRule="auto"/>
        <w:ind w:left="0" w:firstLine="357"/>
      </w:pPr>
      <w:r w:rsidRPr="006D695C">
        <w:t>ilość i sposób odprowadzania wód opadowych:</w:t>
      </w:r>
    </w:p>
    <w:p w:rsidR="003F002E" w:rsidRPr="006D695C" w:rsidRDefault="003F002E" w:rsidP="00A81EA8">
      <w:pPr>
        <w:pStyle w:val="Akapitzlist"/>
        <w:ind w:left="0" w:firstLine="357"/>
        <w:rPr>
          <w:sz w:val="16"/>
          <w:szCs w:val="16"/>
        </w:rPr>
      </w:pPr>
    </w:p>
    <w:p w:rsidR="003F002E" w:rsidRPr="006D695C" w:rsidRDefault="003F002E" w:rsidP="00A81EA8">
      <w:pPr>
        <w:pStyle w:val="Akapitzlist"/>
        <w:ind w:left="0" w:firstLine="357"/>
        <w:jc w:val="center"/>
        <w:rPr>
          <w:b/>
          <w:i/>
        </w:rPr>
      </w:pPr>
      <w:r w:rsidRPr="006D695C">
        <w:rPr>
          <w:b/>
          <w:i/>
        </w:rPr>
        <w:t>Wody opadowe będą odprowadzane powierzchniowo na tereny zielone bez zmian w stosunku do stanu aktualnego.</w:t>
      </w:r>
    </w:p>
    <w:p w:rsidR="003F002E" w:rsidRPr="006D695C" w:rsidRDefault="003F002E" w:rsidP="00A81EA8">
      <w:pPr>
        <w:pStyle w:val="Akapitzlist"/>
        <w:ind w:left="0" w:firstLine="357"/>
        <w:rPr>
          <w:sz w:val="16"/>
          <w:szCs w:val="16"/>
        </w:rPr>
      </w:pPr>
    </w:p>
    <w:p w:rsidR="003F002E" w:rsidRPr="006D695C" w:rsidRDefault="003F002E" w:rsidP="00A81EA8">
      <w:pPr>
        <w:pStyle w:val="Akapitzlist"/>
        <w:ind w:left="0" w:firstLine="357"/>
        <w:jc w:val="both"/>
        <w:rPr>
          <w:sz w:val="16"/>
          <w:szCs w:val="16"/>
        </w:rPr>
      </w:pPr>
    </w:p>
    <w:p w:rsidR="003F002E" w:rsidRPr="006D695C" w:rsidRDefault="00037B2B" w:rsidP="00A81EA8">
      <w:pPr>
        <w:pStyle w:val="Akapitzlist"/>
        <w:ind w:left="0" w:firstLine="357"/>
        <w:jc w:val="both"/>
      </w:pPr>
      <w:r w:rsidRPr="006D695C">
        <w:t>d</w:t>
      </w:r>
      <w:r w:rsidR="003F002E" w:rsidRPr="006D695C">
        <w:t>) ilości i rodzaje zainstalowanych i planowanych maszyn, urządzeń:</w:t>
      </w:r>
    </w:p>
    <w:p w:rsidR="00C2098E" w:rsidRPr="006D695C" w:rsidRDefault="00C2098E" w:rsidP="00C2098E">
      <w:pPr>
        <w:pStyle w:val="Akapitzlist"/>
        <w:ind w:left="0" w:firstLine="357"/>
        <w:jc w:val="center"/>
        <w:rPr>
          <w:b/>
          <w:i/>
        </w:rPr>
      </w:pPr>
      <w:r w:rsidRPr="006D695C">
        <w:rPr>
          <w:b/>
          <w:i/>
        </w:rPr>
        <w:t>nie dotyczy</w:t>
      </w:r>
    </w:p>
    <w:p w:rsidR="00C2098E" w:rsidRPr="006D695C" w:rsidRDefault="00C2098E" w:rsidP="00C2098E">
      <w:pPr>
        <w:pStyle w:val="Akapitzlist"/>
        <w:ind w:left="0" w:firstLine="357"/>
        <w:jc w:val="center"/>
        <w:rPr>
          <w:b/>
          <w:i/>
        </w:rPr>
      </w:pPr>
    </w:p>
    <w:p w:rsidR="00C2098E" w:rsidRPr="006D695C" w:rsidRDefault="00C2098E" w:rsidP="00C2098E">
      <w:pPr>
        <w:pStyle w:val="Akapitzlist"/>
        <w:numPr>
          <w:ilvl w:val="0"/>
          <w:numId w:val="18"/>
        </w:numPr>
        <w:spacing w:after="200" w:line="276" w:lineRule="auto"/>
      </w:pPr>
      <w:r w:rsidRPr="006D695C">
        <w:t>rodzaj, przewidywane ilości i sposoby postępowania z odpadami:</w:t>
      </w:r>
    </w:p>
    <w:p w:rsidR="003F002E" w:rsidRPr="009E4459" w:rsidRDefault="003F002E" w:rsidP="00A81EA8">
      <w:pPr>
        <w:pStyle w:val="Akapitzlist"/>
        <w:ind w:left="0" w:firstLine="357"/>
        <w:jc w:val="both"/>
        <w:rPr>
          <w:color w:val="FF0000"/>
          <w:sz w:val="16"/>
          <w:szCs w:val="16"/>
        </w:rPr>
      </w:pPr>
    </w:p>
    <w:p w:rsidR="000B3652" w:rsidRPr="009E4459" w:rsidRDefault="000B3652" w:rsidP="00A81EA8">
      <w:pPr>
        <w:tabs>
          <w:tab w:val="left" w:pos="284"/>
        </w:tabs>
        <w:suppressAutoHyphens/>
        <w:spacing w:line="264" w:lineRule="auto"/>
        <w:ind w:firstLine="357"/>
        <w:rPr>
          <w:color w:val="FF0000"/>
          <w:sz w:val="22"/>
        </w:rPr>
      </w:pPr>
    </w:p>
    <w:tbl>
      <w:tblPr>
        <w:tblW w:w="0" w:type="auto"/>
        <w:tblInd w:w="4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2"/>
        <w:gridCol w:w="1665"/>
        <w:gridCol w:w="4905"/>
        <w:gridCol w:w="1500"/>
      </w:tblGrid>
      <w:tr w:rsidR="00044843" w:rsidRPr="00AD626A" w:rsidTr="00AD626A">
        <w:trPr>
          <w:trHeight w:val="315"/>
        </w:trPr>
        <w:tc>
          <w:tcPr>
            <w:tcW w:w="422" w:type="dxa"/>
            <w:vAlign w:val="center"/>
          </w:tcPr>
          <w:p w:rsidR="000B3652" w:rsidRPr="00AD626A" w:rsidRDefault="000B3652" w:rsidP="00A81EA8">
            <w:pPr>
              <w:tabs>
                <w:tab w:val="left" w:pos="284"/>
              </w:tabs>
              <w:suppressAutoHyphens/>
              <w:spacing w:line="264" w:lineRule="auto"/>
              <w:ind w:firstLine="357"/>
              <w:rPr>
                <w:rFonts w:eastAsia="Calibri"/>
                <w:bCs/>
                <w:sz w:val="22"/>
              </w:rPr>
            </w:pPr>
            <w:r w:rsidRPr="00AD626A">
              <w:rPr>
                <w:rFonts w:eastAsia="Calibri"/>
                <w:bCs/>
                <w:sz w:val="22"/>
              </w:rPr>
              <w:t>l.p.</w:t>
            </w:r>
          </w:p>
          <w:p w:rsidR="000B3652" w:rsidRPr="00AD626A" w:rsidRDefault="000B3652" w:rsidP="00A81EA8">
            <w:pPr>
              <w:tabs>
                <w:tab w:val="left" w:pos="284"/>
              </w:tabs>
              <w:suppressAutoHyphens/>
              <w:spacing w:line="264" w:lineRule="auto"/>
              <w:ind w:firstLine="357"/>
              <w:rPr>
                <w:rFonts w:eastAsia="Calibri"/>
                <w:bCs/>
                <w:i/>
                <w:sz w:val="22"/>
              </w:rPr>
            </w:pPr>
          </w:p>
        </w:tc>
        <w:tc>
          <w:tcPr>
            <w:tcW w:w="1665" w:type="dxa"/>
            <w:vAlign w:val="center"/>
          </w:tcPr>
          <w:p w:rsidR="000B3652" w:rsidRPr="00AD626A" w:rsidRDefault="000B3652" w:rsidP="00A81EA8">
            <w:pPr>
              <w:ind w:firstLine="357"/>
              <w:rPr>
                <w:rFonts w:eastAsia="Calibri"/>
                <w:bCs/>
                <w:i/>
                <w:sz w:val="22"/>
              </w:rPr>
            </w:pPr>
          </w:p>
          <w:p w:rsidR="000B3652" w:rsidRPr="00AD626A" w:rsidRDefault="000B3652" w:rsidP="008F32A7">
            <w:pPr>
              <w:tabs>
                <w:tab w:val="left" w:pos="284"/>
              </w:tabs>
              <w:suppressAutoHyphens/>
              <w:spacing w:line="264" w:lineRule="auto"/>
              <w:rPr>
                <w:rFonts w:eastAsia="Calibri"/>
                <w:bCs/>
                <w:i/>
                <w:sz w:val="22"/>
              </w:rPr>
            </w:pPr>
            <w:r w:rsidRPr="00AD626A">
              <w:rPr>
                <w:rFonts w:eastAsia="Calibri"/>
                <w:bCs/>
                <w:i/>
                <w:sz w:val="22"/>
              </w:rPr>
              <w:t>Kod odpadu</w:t>
            </w:r>
          </w:p>
        </w:tc>
        <w:tc>
          <w:tcPr>
            <w:tcW w:w="4905" w:type="dxa"/>
            <w:vAlign w:val="center"/>
          </w:tcPr>
          <w:p w:rsidR="000B3652" w:rsidRPr="00AD626A" w:rsidRDefault="000B3652" w:rsidP="00A81EA8">
            <w:pPr>
              <w:ind w:firstLine="357"/>
              <w:rPr>
                <w:rFonts w:eastAsia="Calibri"/>
                <w:bCs/>
                <w:i/>
                <w:sz w:val="22"/>
              </w:rPr>
            </w:pPr>
          </w:p>
          <w:p w:rsidR="000B3652" w:rsidRPr="00AD626A" w:rsidRDefault="000B3652" w:rsidP="00A81EA8">
            <w:pPr>
              <w:tabs>
                <w:tab w:val="left" w:pos="284"/>
              </w:tabs>
              <w:suppressAutoHyphens/>
              <w:spacing w:line="264" w:lineRule="auto"/>
              <w:ind w:firstLine="357"/>
              <w:rPr>
                <w:rFonts w:eastAsia="Calibri"/>
                <w:bCs/>
                <w:i/>
                <w:sz w:val="22"/>
              </w:rPr>
            </w:pPr>
            <w:r w:rsidRPr="00AD626A">
              <w:rPr>
                <w:rFonts w:eastAsia="Calibri"/>
                <w:bCs/>
                <w:i/>
                <w:sz w:val="22"/>
              </w:rPr>
              <w:t>Rodzaj odpadu</w:t>
            </w:r>
          </w:p>
        </w:tc>
        <w:tc>
          <w:tcPr>
            <w:tcW w:w="1500" w:type="dxa"/>
            <w:vAlign w:val="center"/>
          </w:tcPr>
          <w:p w:rsidR="000B3652" w:rsidRPr="00AD626A" w:rsidRDefault="000B3652" w:rsidP="00A81EA8">
            <w:pPr>
              <w:ind w:firstLine="357"/>
              <w:rPr>
                <w:rFonts w:eastAsia="Calibri"/>
                <w:bCs/>
                <w:i/>
                <w:sz w:val="22"/>
              </w:rPr>
            </w:pPr>
            <w:r w:rsidRPr="00AD626A">
              <w:rPr>
                <w:rFonts w:eastAsia="Calibri"/>
                <w:bCs/>
                <w:i/>
                <w:sz w:val="22"/>
              </w:rPr>
              <w:t>Spodziewana masa odpadów [Mg]</w:t>
            </w:r>
          </w:p>
          <w:p w:rsidR="000B3652" w:rsidRPr="00AD626A" w:rsidRDefault="000B3652" w:rsidP="00A81EA8">
            <w:pPr>
              <w:tabs>
                <w:tab w:val="left" w:pos="284"/>
              </w:tabs>
              <w:suppressAutoHyphens/>
              <w:spacing w:line="264" w:lineRule="auto"/>
              <w:ind w:firstLine="357"/>
              <w:rPr>
                <w:rFonts w:eastAsia="Calibri"/>
                <w:bCs/>
                <w:i/>
                <w:sz w:val="22"/>
              </w:rPr>
            </w:pPr>
          </w:p>
        </w:tc>
      </w:tr>
      <w:tr w:rsidR="00AD626A" w:rsidRPr="00AD626A" w:rsidTr="00AD626A">
        <w:trPr>
          <w:trHeight w:val="314"/>
        </w:trPr>
        <w:tc>
          <w:tcPr>
            <w:tcW w:w="422" w:type="dxa"/>
            <w:vAlign w:val="center"/>
          </w:tcPr>
          <w:p w:rsidR="00AD626A" w:rsidRPr="00AD626A" w:rsidRDefault="00AD626A" w:rsidP="00AD626A">
            <w:pPr>
              <w:tabs>
                <w:tab w:val="left" w:pos="284"/>
              </w:tabs>
              <w:suppressAutoHyphens/>
              <w:spacing w:line="264" w:lineRule="auto"/>
              <w:ind w:firstLine="357"/>
              <w:rPr>
                <w:rFonts w:eastAsia="Calibri"/>
                <w:bCs/>
                <w:i/>
                <w:sz w:val="22"/>
              </w:rPr>
            </w:pPr>
            <w:r w:rsidRPr="00AD626A">
              <w:rPr>
                <w:rFonts w:eastAsia="Calibri"/>
                <w:bCs/>
                <w:i/>
                <w:sz w:val="22"/>
              </w:rPr>
              <w:t>1</w:t>
            </w:r>
          </w:p>
          <w:p w:rsidR="00AD626A" w:rsidRPr="00AD626A" w:rsidRDefault="00AD626A" w:rsidP="00AD626A">
            <w:pPr>
              <w:tabs>
                <w:tab w:val="left" w:pos="284"/>
              </w:tabs>
              <w:suppressAutoHyphens/>
              <w:spacing w:line="264" w:lineRule="auto"/>
              <w:ind w:firstLine="357"/>
              <w:rPr>
                <w:rFonts w:eastAsia="Calibri"/>
                <w:bCs/>
                <w:i/>
                <w:sz w:val="22"/>
              </w:rPr>
            </w:pPr>
          </w:p>
        </w:tc>
        <w:tc>
          <w:tcPr>
            <w:tcW w:w="1665" w:type="dxa"/>
            <w:vAlign w:val="center"/>
          </w:tcPr>
          <w:p w:rsidR="00AD626A" w:rsidRPr="00AD626A" w:rsidRDefault="00AD626A" w:rsidP="00AD626A">
            <w:pPr>
              <w:rPr>
                <w:rFonts w:eastAsia="Calibri"/>
                <w:bCs/>
                <w:i/>
                <w:sz w:val="22"/>
              </w:rPr>
            </w:pPr>
            <w:r w:rsidRPr="00AD626A">
              <w:rPr>
                <w:rFonts w:eastAsia="Calibri"/>
                <w:bCs/>
                <w:i/>
                <w:sz w:val="22"/>
              </w:rPr>
              <w:t>17 04 05</w:t>
            </w:r>
          </w:p>
          <w:p w:rsidR="00AD626A" w:rsidRPr="00AD626A" w:rsidRDefault="00AD626A" w:rsidP="00AD626A">
            <w:pPr>
              <w:tabs>
                <w:tab w:val="left" w:pos="284"/>
              </w:tabs>
              <w:suppressAutoHyphens/>
              <w:spacing w:line="264" w:lineRule="auto"/>
              <w:ind w:firstLine="357"/>
              <w:rPr>
                <w:rFonts w:eastAsia="Calibri"/>
                <w:bCs/>
                <w:i/>
                <w:sz w:val="22"/>
              </w:rPr>
            </w:pPr>
          </w:p>
        </w:tc>
        <w:tc>
          <w:tcPr>
            <w:tcW w:w="4905" w:type="dxa"/>
            <w:vAlign w:val="center"/>
          </w:tcPr>
          <w:p w:rsidR="00AD626A" w:rsidRPr="00AD626A" w:rsidRDefault="00AD626A" w:rsidP="00AD626A">
            <w:pPr>
              <w:rPr>
                <w:rFonts w:eastAsia="Calibri"/>
                <w:bCs/>
                <w:i/>
                <w:sz w:val="22"/>
              </w:rPr>
            </w:pPr>
            <w:r w:rsidRPr="00AD626A">
              <w:rPr>
                <w:rFonts w:eastAsia="Calibri"/>
                <w:bCs/>
                <w:i/>
                <w:sz w:val="22"/>
              </w:rPr>
              <w:t>Żelazo i stal</w:t>
            </w:r>
          </w:p>
          <w:p w:rsidR="00AD626A" w:rsidRPr="00AD626A" w:rsidRDefault="00AD626A" w:rsidP="00AD626A">
            <w:pPr>
              <w:tabs>
                <w:tab w:val="left" w:pos="284"/>
              </w:tabs>
              <w:suppressAutoHyphens/>
              <w:spacing w:line="264" w:lineRule="auto"/>
              <w:ind w:firstLine="357"/>
              <w:rPr>
                <w:rFonts w:eastAsia="Calibri"/>
                <w:bCs/>
                <w:i/>
                <w:sz w:val="22"/>
              </w:rPr>
            </w:pPr>
          </w:p>
        </w:tc>
        <w:tc>
          <w:tcPr>
            <w:tcW w:w="1500" w:type="dxa"/>
            <w:vAlign w:val="center"/>
          </w:tcPr>
          <w:p w:rsidR="00AD626A" w:rsidRPr="00AD626A" w:rsidRDefault="00AD626A" w:rsidP="00AD626A">
            <w:pPr>
              <w:ind w:firstLine="357"/>
              <w:rPr>
                <w:rFonts w:eastAsia="Calibri"/>
                <w:bCs/>
                <w:i/>
                <w:sz w:val="22"/>
              </w:rPr>
            </w:pPr>
          </w:p>
          <w:p w:rsidR="00AD626A" w:rsidRPr="00AD626A" w:rsidRDefault="00AD626A" w:rsidP="00AD626A">
            <w:pPr>
              <w:tabs>
                <w:tab w:val="left" w:pos="284"/>
              </w:tabs>
              <w:suppressAutoHyphens/>
              <w:spacing w:line="264" w:lineRule="auto"/>
              <w:ind w:firstLine="357"/>
              <w:rPr>
                <w:rFonts w:eastAsia="Calibri"/>
                <w:bCs/>
                <w:i/>
                <w:sz w:val="22"/>
              </w:rPr>
            </w:pPr>
            <w:r w:rsidRPr="00AD626A">
              <w:rPr>
                <w:rFonts w:eastAsia="Calibri"/>
                <w:bCs/>
                <w:i/>
                <w:sz w:val="22"/>
              </w:rPr>
              <w:t xml:space="preserve"> </w:t>
            </w:r>
            <w:r w:rsidRPr="00AD626A">
              <w:rPr>
                <w:rFonts w:eastAsia="Calibri"/>
                <w:bCs/>
                <w:i/>
                <w:sz w:val="22"/>
              </w:rPr>
              <w:t>1</w:t>
            </w:r>
            <w:r w:rsidRPr="00AD626A">
              <w:rPr>
                <w:rFonts w:eastAsia="Calibri"/>
                <w:bCs/>
                <w:i/>
                <w:sz w:val="22"/>
              </w:rPr>
              <w:t>5</w:t>
            </w:r>
          </w:p>
        </w:tc>
      </w:tr>
      <w:tr w:rsidR="00AD626A" w:rsidRPr="00AD626A" w:rsidTr="00AD626A">
        <w:trPr>
          <w:trHeight w:val="257"/>
        </w:trPr>
        <w:tc>
          <w:tcPr>
            <w:tcW w:w="422" w:type="dxa"/>
            <w:vAlign w:val="center"/>
          </w:tcPr>
          <w:p w:rsidR="00AD626A" w:rsidRPr="00AD626A" w:rsidRDefault="00AD626A" w:rsidP="00AD626A">
            <w:pPr>
              <w:tabs>
                <w:tab w:val="left" w:pos="284"/>
              </w:tabs>
              <w:suppressAutoHyphens/>
              <w:spacing w:line="264" w:lineRule="auto"/>
              <w:ind w:firstLine="357"/>
              <w:rPr>
                <w:rFonts w:eastAsia="Calibri"/>
                <w:bCs/>
                <w:i/>
                <w:sz w:val="22"/>
              </w:rPr>
            </w:pPr>
            <w:r w:rsidRPr="00AD626A">
              <w:rPr>
                <w:rFonts w:eastAsia="Calibri"/>
                <w:bCs/>
                <w:i/>
                <w:sz w:val="22"/>
              </w:rPr>
              <w:t>2</w:t>
            </w:r>
          </w:p>
        </w:tc>
        <w:tc>
          <w:tcPr>
            <w:tcW w:w="1665" w:type="dxa"/>
            <w:vAlign w:val="center"/>
          </w:tcPr>
          <w:p w:rsidR="00AD626A" w:rsidRPr="00AD626A" w:rsidRDefault="00AD626A" w:rsidP="00AD626A">
            <w:pPr>
              <w:tabs>
                <w:tab w:val="left" w:pos="284"/>
              </w:tabs>
              <w:suppressAutoHyphens/>
              <w:spacing w:line="264" w:lineRule="auto"/>
              <w:rPr>
                <w:rFonts w:eastAsia="Calibri"/>
                <w:bCs/>
                <w:i/>
                <w:sz w:val="22"/>
              </w:rPr>
            </w:pPr>
            <w:r w:rsidRPr="00AD626A">
              <w:rPr>
                <w:rFonts w:eastAsia="Calibri"/>
                <w:bCs/>
                <w:i/>
                <w:sz w:val="22"/>
              </w:rPr>
              <w:t>17 01 81</w:t>
            </w:r>
          </w:p>
        </w:tc>
        <w:tc>
          <w:tcPr>
            <w:tcW w:w="4905" w:type="dxa"/>
            <w:vAlign w:val="center"/>
          </w:tcPr>
          <w:p w:rsidR="00AD626A" w:rsidRPr="00AD626A" w:rsidRDefault="00AD626A" w:rsidP="00AD626A">
            <w:pPr>
              <w:tabs>
                <w:tab w:val="left" w:pos="284"/>
              </w:tabs>
              <w:suppressAutoHyphens/>
              <w:spacing w:line="264" w:lineRule="auto"/>
              <w:rPr>
                <w:rFonts w:eastAsia="Calibri"/>
                <w:bCs/>
                <w:i/>
                <w:sz w:val="22"/>
              </w:rPr>
            </w:pPr>
            <w:r w:rsidRPr="00AD626A">
              <w:rPr>
                <w:rFonts w:eastAsia="Calibri"/>
                <w:bCs/>
                <w:i/>
                <w:sz w:val="22"/>
              </w:rPr>
              <w:t>Odpady z remontów i przebudowy dróg</w:t>
            </w:r>
          </w:p>
        </w:tc>
        <w:tc>
          <w:tcPr>
            <w:tcW w:w="1500" w:type="dxa"/>
            <w:vAlign w:val="center"/>
          </w:tcPr>
          <w:p w:rsidR="00AD626A" w:rsidRPr="00AD626A" w:rsidRDefault="00AD626A" w:rsidP="00AD626A">
            <w:pPr>
              <w:tabs>
                <w:tab w:val="left" w:pos="284"/>
              </w:tabs>
              <w:suppressAutoHyphens/>
              <w:spacing w:line="264" w:lineRule="auto"/>
              <w:ind w:firstLine="357"/>
              <w:rPr>
                <w:rFonts w:eastAsia="Calibri"/>
                <w:bCs/>
                <w:i/>
                <w:sz w:val="22"/>
              </w:rPr>
            </w:pPr>
            <w:r w:rsidRPr="00AD626A">
              <w:rPr>
                <w:rFonts w:eastAsia="Calibri"/>
                <w:bCs/>
                <w:i/>
                <w:sz w:val="22"/>
              </w:rPr>
              <w:t xml:space="preserve">  6</w:t>
            </w:r>
          </w:p>
        </w:tc>
      </w:tr>
      <w:tr w:rsidR="00AD626A" w:rsidRPr="00AD626A" w:rsidTr="00AD626A">
        <w:trPr>
          <w:trHeight w:val="255"/>
        </w:trPr>
        <w:tc>
          <w:tcPr>
            <w:tcW w:w="422" w:type="dxa"/>
            <w:vAlign w:val="center"/>
          </w:tcPr>
          <w:p w:rsidR="00AD626A" w:rsidRPr="00AD626A" w:rsidRDefault="00AD626A" w:rsidP="00AD626A">
            <w:pPr>
              <w:tabs>
                <w:tab w:val="left" w:pos="284"/>
              </w:tabs>
              <w:suppressAutoHyphens/>
              <w:spacing w:line="264" w:lineRule="auto"/>
              <w:ind w:firstLine="357"/>
              <w:rPr>
                <w:rFonts w:eastAsia="Calibri"/>
                <w:bCs/>
                <w:i/>
                <w:sz w:val="22"/>
              </w:rPr>
            </w:pPr>
            <w:r w:rsidRPr="00AD626A">
              <w:rPr>
                <w:rFonts w:eastAsia="Calibri"/>
                <w:bCs/>
                <w:i/>
                <w:sz w:val="22"/>
              </w:rPr>
              <w:t>3</w:t>
            </w:r>
          </w:p>
        </w:tc>
        <w:tc>
          <w:tcPr>
            <w:tcW w:w="1665" w:type="dxa"/>
            <w:vAlign w:val="center"/>
          </w:tcPr>
          <w:p w:rsidR="00AD626A" w:rsidRPr="00AD626A" w:rsidRDefault="00AD626A" w:rsidP="00AD626A">
            <w:pPr>
              <w:tabs>
                <w:tab w:val="left" w:pos="284"/>
              </w:tabs>
              <w:suppressAutoHyphens/>
              <w:spacing w:line="264" w:lineRule="auto"/>
              <w:rPr>
                <w:rFonts w:eastAsia="Calibri"/>
                <w:bCs/>
                <w:i/>
                <w:sz w:val="22"/>
              </w:rPr>
            </w:pPr>
            <w:r w:rsidRPr="00AD626A">
              <w:rPr>
                <w:rFonts w:eastAsia="Calibri"/>
                <w:bCs/>
                <w:i/>
                <w:sz w:val="22"/>
              </w:rPr>
              <w:t>17 04 07</w:t>
            </w:r>
          </w:p>
        </w:tc>
        <w:tc>
          <w:tcPr>
            <w:tcW w:w="4905" w:type="dxa"/>
            <w:vAlign w:val="center"/>
          </w:tcPr>
          <w:p w:rsidR="00AD626A" w:rsidRPr="00AD626A" w:rsidRDefault="00AD626A" w:rsidP="00AD626A">
            <w:pPr>
              <w:tabs>
                <w:tab w:val="left" w:pos="284"/>
              </w:tabs>
              <w:suppressAutoHyphens/>
              <w:spacing w:line="264" w:lineRule="auto"/>
              <w:rPr>
                <w:rFonts w:eastAsia="Calibri"/>
                <w:bCs/>
                <w:i/>
                <w:sz w:val="22"/>
              </w:rPr>
            </w:pPr>
            <w:r w:rsidRPr="00AD626A">
              <w:rPr>
                <w:rFonts w:eastAsia="Calibri"/>
                <w:bCs/>
                <w:i/>
                <w:sz w:val="22"/>
              </w:rPr>
              <w:t>Mieszaniny metali</w:t>
            </w:r>
          </w:p>
        </w:tc>
        <w:tc>
          <w:tcPr>
            <w:tcW w:w="1500" w:type="dxa"/>
            <w:vAlign w:val="center"/>
          </w:tcPr>
          <w:p w:rsidR="00AD626A" w:rsidRPr="00AD626A" w:rsidRDefault="00AD626A" w:rsidP="00AD626A">
            <w:pPr>
              <w:tabs>
                <w:tab w:val="left" w:pos="284"/>
              </w:tabs>
              <w:suppressAutoHyphens/>
              <w:spacing w:line="264" w:lineRule="auto"/>
              <w:ind w:firstLine="357"/>
              <w:rPr>
                <w:rFonts w:eastAsia="Calibri"/>
                <w:bCs/>
                <w:i/>
                <w:sz w:val="22"/>
              </w:rPr>
            </w:pPr>
            <w:r w:rsidRPr="00AD626A">
              <w:rPr>
                <w:rFonts w:eastAsia="Calibri"/>
                <w:bCs/>
                <w:i/>
                <w:sz w:val="22"/>
              </w:rPr>
              <w:t>0,1</w:t>
            </w:r>
            <w:r w:rsidRPr="00AD626A">
              <w:rPr>
                <w:rFonts w:eastAsia="Calibri"/>
                <w:bCs/>
                <w:i/>
                <w:sz w:val="22"/>
              </w:rPr>
              <w:t>0</w:t>
            </w:r>
          </w:p>
        </w:tc>
      </w:tr>
      <w:tr w:rsidR="00AD626A" w:rsidRPr="00AD626A" w:rsidTr="00AD626A">
        <w:trPr>
          <w:trHeight w:val="315"/>
        </w:trPr>
        <w:tc>
          <w:tcPr>
            <w:tcW w:w="422" w:type="dxa"/>
            <w:vAlign w:val="center"/>
          </w:tcPr>
          <w:p w:rsidR="00AD626A" w:rsidRPr="00AD626A" w:rsidRDefault="00AD626A" w:rsidP="00AD626A">
            <w:pPr>
              <w:tabs>
                <w:tab w:val="left" w:pos="284"/>
              </w:tabs>
              <w:suppressAutoHyphens/>
              <w:spacing w:line="264" w:lineRule="auto"/>
              <w:ind w:firstLine="357"/>
              <w:rPr>
                <w:rFonts w:eastAsia="Calibri"/>
                <w:bCs/>
                <w:i/>
                <w:sz w:val="22"/>
              </w:rPr>
            </w:pPr>
            <w:r w:rsidRPr="00AD626A">
              <w:rPr>
                <w:rFonts w:eastAsia="Calibri"/>
                <w:bCs/>
                <w:i/>
                <w:sz w:val="22"/>
              </w:rPr>
              <w:t>4</w:t>
            </w:r>
          </w:p>
        </w:tc>
        <w:tc>
          <w:tcPr>
            <w:tcW w:w="1665" w:type="dxa"/>
            <w:vAlign w:val="center"/>
          </w:tcPr>
          <w:p w:rsidR="00AD626A" w:rsidRPr="00AD626A" w:rsidRDefault="00AD626A" w:rsidP="00AD626A">
            <w:pPr>
              <w:tabs>
                <w:tab w:val="left" w:pos="284"/>
              </w:tabs>
              <w:suppressAutoHyphens/>
              <w:spacing w:line="264" w:lineRule="auto"/>
              <w:rPr>
                <w:rFonts w:eastAsia="Calibri"/>
                <w:bCs/>
                <w:i/>
                <w:sz w:val="22"/>
              </w:rPr>
            </w:pPr>
            <w:r w:rsidRPr="00AD626A">
              <w:rPr>
                <w:rFonts w:eastAsia="Calibri"/>
                <w:bCs/>
                <w:i/>
                <w:sz w:val="22"/>
              </w:rPr>
              <w:t>17 04 10* odpad niebezpieczny</w:t>
            </w:r>
          </w:p>
        </w:tc>
        <w:tc>
          <w:tcPr>
            <w:tcW w:w="4905" w:type="dxa"/>
            <w:vAlign w:val="center"/>
          </w:tcPr>
          <w:p w:rsidR="00AD626A" w:rsidRPr="00AD626A" w:rsidRDefault="00AD626A" w:rsidP="00AD626A">
            <w:pPr>
              <w:tabs>
                <w:tab w:val="left" w:pos="284"/>
              </w:tabs>
              <w:suppressAutoHyphens/>
              <w:spacing w:line="264" w:lineRule="auto"/>
              <w:rPr>
                <w:rFonts w:eastAsia="Calibri"/>
                <w:bCs/>
                <w:i/>
                <w:sz w:val="22"/>
              </w:rPr>
            </w:pPr>
            <w:r w:rsidRPr="00AD626A">
              <w:rPr>
                <w:rFonts w:eastAsia="Calibri"/>
                <w:bCs/>
                <w:i/>
                <w:sz w:val="22"/>
              </w:rPr>
              <w:t>Kable zawierające ropę naftową, smołę i inne substancje niebezpieczne*</w:t>
            </w:r>
          </w:p>
        </w:tc>
        <w:tc>
          <w:tcPr>
            <w:tcW w:w="1500" w:type="dxa"/>
            <w:vAlign w:val="center"/>
          </w:tcPr>
          <w:p w:rsidR="00AD626A" w:rsidRPr="00AD626A" w:rsidRDefault="00AD626A" w:rsidP="00AD626A">
            <w:pPr>
              <w:tabs>
                <w:tab w:val="left" w:pos="284"/>
              </w:tabs>
              <w:suppressAutoHyphens/>
              <w:spacing w:line="264" w:lineRule="auto"/>
              <w:ind w:firstLine="357"/>
              <w:rPr>
                <w:rFonts w:eastAsia="Calibri"/>
                <w:bCs/>
                <w:i/>
                <w:sz w:val="22"/>
              </w:rPr>
            </w:pPr>
            <w:r w:rsidRPr="00AD626A">
              <w:rPr>
                <w:rFonts w:eastAsia="Calibri"/>
                <w:bCs/>
                <w:i/>
                <w:sz w:val="22"/>
              </w:rPr>
              <w:t>0,08</w:t>
            </w:r>
          </w:p>
        </w:tc>
      </w:tr>
      <w:tr w:rsidR="00AD626A" w:rsidRPr="00AD626A" w:rsidTr="00AD626A">
        <w:trPr>
          <w:trHeight w:val="240"/>
        </w:trPr>
        <w:tc>
          <w:tcPr>
            <w:tcW w:w="422" w:type="dxa"/>
            <w:vAlign w:val="center"/>
          </w:tcPr>
          <w:p w:rsidR="00AD626A" w:rsidRPr="00AD626A" w:rsidRDefault="00AD626A" w:rsidP="00AD626A">
            <w:pPr>
              <w:tabs>
                <w:tab w:val="left" w:pos="284"/>
              </w:tabs>
              <w:suppressAutoHyphens/>
              <w:spacing w:line="264" w:lineRule="auto"/>
              <w:ind w:firstLine="357"/>
              <w:rPr>
                <w:rFonts w:eastAsia="Calibri"/>
                <w:bCs/>
                <w:i/>
                <w:sz w:val="22"/>
              </w:rPr>
            </w:pPr>
            <w:r w:rsidRPr="00AD626A">
              <w:rPr>
                <w:rFonts w:eastAsia="Calibri"/>
                <w:bCs/>
                <w:i/>
                <w:sz w:val="22"/>
              </w:rPr>
              <w:t>5</w:t>
            </w:r>
          </w:p>
        </w:tc>
        <w:tc>
          <w:tcPr>
            <w:tcW w:w="1665" w:type="dxa"/>
            <w:vAlign w:val="center"/>
          </w:tcPr>
          <w:p w:rsidR="00AD626A" w:rsidRPr="00AD626A" w:rsidRDefault="00AD626A" w:rsidP="00AD626A">
            <w:pPr>
              <w:tabs>
                <w:tab w:val="left" w:pos="284"/>
              </w:tabs>
              <w:suppressAutoHyphens/>
              <w:spacing w:line="264" w:lineRule="auto"/>
              <w:rPr>
                <w:rFonts w:eastAsia="Calibri"/>
                <w:bCs/>
                <w:i/>
                <w:sz w:val="22"/>
              </w:rPr>
            </w:pPr>
            <w:r w:rsidRPr="00AD626A">
              <w:rPr>
                <w:rFonts w:eastAsia="Calibri"/>
                <w:bCs/>
                <w:i/>
                <w:sz w:val="22"/>
              </w:rPr>
              <w:t>17 04 11</w:t>
            </w:r>
          </w:p>
        </w:tc>
        <w:tc>
          <w:tcPr>
            <w:tcW w:w="4905" w:type="dxa"/>
            <w:vAlign w:val="center"/>
          </w:tcPr>
          <w:p w:rsidR="00AD626A" w:rsidRPr="00AD626A" w:rsidRDefault="00AD626A" w:rsidP="00AD626A">
            <w:pPr>
              <w:tabs>
                <w:tab w:val="left" w:pos="284"/>
              </w:tabs>
              <w:suppressAutoHyphens/>
              <w:spacing w:line="264" w:lineRule="auto"/>
              <w:rPr>
                <w:rFonts w:eastAsia="Calibri"/>
                <w:bCs/>
                <w:i/>
                <w:sz w:val="22"/>
              </w:rPr>
            </w:pPr>
            <w:r w:rsidRPr="00AD626A">
              <w:rPr>
                <w:rFonts w:eastAsia="Calibri"/>
                <w:bCs/>
                <w:i/>
                <w:sz w:val="22"/>
              </w:rPr>
              <w:t>Kable inne niż wymienione w 17 04 10</w:t>
            </w:r>
          </w:p>
        </w:tc>
        <w:tc>
          <w:tcPr>
            <w:tcW w:w="1500" w:type="dxa"/>
            <w:vAlign w:val="center"/>
          </w:tcPr>
          <w:p w:rsidR="00AD626A" w:rsidRPr="00AD626A" w:rsidRDefault="00AD626A" w:rsidP="00AD626A">
            <w:pPr>
              <w:tabs>
                <w:tab w:val="left" w:pos="284"/>
              </w:tabs>
              <w:suppressAutoHyphens/>
              <w:spacing w:line="264" w:lineRule="auto"/>
              <w:ind w:firstLine="357"/>
              <w:rPr>
                <w:rFonts w:eastAsia="Calibri"/>
                <w:bCs/>
                <w:i/>
                <w:sz w:val="22"/>
              </w:rPr>
            </w:pPr>
            <w:r w:rsidRPr="00AD626A">
              <w:rPr>
                <w:rFonts w:eastAsia="Calibri"/>
                <w:bCs/>
                <w:i/>
                <w:sz w:val="22"/>
              </w:rPr>
              <w:t>0,</w:t>
            </w:r>
            <w:r w:rsidRPr="00AD626A">
              <w:rPr>
                <w:rFonts w:eastAsia="Calibri"/>
                <w:bCs/>
                <w:i/>
                <w:sz w:val="22"/>
              </w:rPr>
              <w:t>8</w:t>
            </w:r>
          </w:p>
        </w:tc>
      </w:tr>
      <w:tr w:rsidR="00AD626A" w:rsidRPr="00AD626A" w:rsidTr="00AD626A">
        <w:trPr>
          <w:trHeight w:val="165"/>
        </w:trPr>
        <w:tc>
          <w:tcPr>
            <w:tcW w:w="422" w:type="dxa"/>
            <w:vAlign w:val="center"/>
          </w:tcPr>
          <w:p w:rsidR="00AD626A" w:rsidRPr="00AD626A" w:rsidRDefault="00AD626A" w:rsidP="00AD626A">
            <w:pPr>
              <w:tabs>
                <w:tab w:val="left" w:pos="284"/>
              </w:tabs>
              <w:suppressAutoHyphens/>
              <w:spacing w:line="264" w:lineRule="auto"/>
              <w:ind w:firstLine="357"/>
              <w:rPr>
                <w:rFonts w:eastAsia="Calibri"/>
                <w:bCs/>
                <w:i/>
                <w:sz w:val="22"/>
              </w:rPr>
            </w:pPr>
            <w:r w:rsidRPr="00AD626A">
              <w:rPr>
                <w:rFonts w:eastAsia="Calibri"/>
                <w:bCs/>
                <w:i/>
                <w:sz w:val="22"/>
              </w:rPr>
              <w:t>6</w:t>
            </w:r>
          </w:p>
        </w:tc>
        <w:tc>
          <w:tcPr>
            <w:tcW w:w="1665" w:type="dxa"/>
            <w:vAlign w:val="center"/>
          </w:tcPr>
          <w:p w:rsidR="00AD626A" w:rsidRPr="00AD626A" w:rsidRDefault="00AD626A" w:rsidP="00AD626A">
            <w:pPr>
              <w:tabs>
                <w:tab w:val="left" w:pos="284"/>
              </w:tabs>
              <w:suppressAutoHyphens/>
              <w:spacing w:line="264" w:lineRule="auto"/>
              <w:rPr>
                <w:rFonts w:eastAsia="Calibri"/>
                <w:bCs/>
                <w:i/>
                <w:sz w:val="22"/>
              </w:rPr>
            </w:pPr>
            <w:r w:rsidRPr="00AD626A">
              <w:rPr>
                <w:rFonts w:eastAsia="Calibri"/>
                <w:bCs/>
                <w:i/>
                <w:sz w:val="22"/>
              </w:rPr>
              <w:t>17 05 04</w:t>
            </w:r>
          </w:p>
        </w:tc>
        <w:tc>
          <w:tcPr>
            <w:tcW w:w="4905" w:type="dxa"/>
            <w:vAlign w:val="center"/>
          </w:tcPr>
          <w:p w:rsidR="00AD626A" w:rsidRPr="00AD626A" w:rsidRDefault="00AD626A" w:rsidP="00AD626A">
            <w:pPr>
              <w:tabs>
                <w:tab w:val="left" w:pos="284"/>
              </w:tabs>
              <w:suppressAutoHyphens/>
              <w:spacing w:line="264" w:lineRule="auto"/>
              <w:rPr>
                <w:rFonts w:eastAsia="Calibri"/>
                <w:bCs/>
                <w:i/>
                <w:sz w:val="22"/>
              </w:rPr>
            </w:pPr>
            <w:r w:rsidRPr="00AD626A">
              <w:rPr>
                <w:rFonts w:eastAsia="Calibri"/>
                <w:bCs/>
                <w:i/>
                <w:sz w:val="22"/>
              </w:rPr>
              <w:t>Gleba i ziemia, w tym kamienie, inne niż wymienione w 17 05 03</w:t>
            </w:r>
          </w:p>
        </w:tc>
        <w:tc>
          <w:tcPr>
            <w:tcW w:w="1500" w:type="dxa"/>
            <w:vAlign w:val="center"/>
          </w:tcPr>
          <w:p w:rsidR="00AD626A" w:rsidRPr="00AD626A" w:rsidRDefault="00AD626A" w:rsidP="00AD626A">
            <w:pPr>
              <w:tabs>
                <w:tab w:val="left" w:pos="284"/>
              </w:tabs>
              <w:suppressAutoHyphens/>
              <w:spacing w:line="264" w:lineRule="auto"/>
              <w:ind w:firstLine="357"/>
              <w:rPr>
                <w:rFonts w:eastAsia="Calibri"/>
                <w:bCs/>
                <w:i/>
                <w:sz w:val="22"/>
              </w:rPr>
            </w:pPr>
            <w:r w:rsidRPr="00AD626A">
              <w:rPr>
                <w:rFonts w:eastAsia="Calibri"/>
                <w:bCs/>
                <w:i/>
                <w:sz w:val="22"/>
              </w:rPr>
              <w:t>3</w:t>
            </w:r>
            <w:r w:rsidRPr="00AD626A">
              <w:rPr>
                <w:rFonts w:eastAsia="Calibri"/>
                <w:bCs/>
                <w:i/>
                <w:sz w:val="22"/>
              </w:rPr>
              <w:t>00</w:t>
            </w:r>
          </w:p>
        </w:tc>
      </w:tr>
      <w:tr w:rsidR="00AD626A" w:rsidRPr="00AD626A" w:rsidTr="00AD626A">
        <w:trPr>
          <w:trHeight w:val="135"/>
        </w:trPr>
        <w:tc>
          <w:tcPr>
            <w:tcW w:w="422" w:type="dxa"/>
            <w:vAlign w:val="center"/>
          </w:tcPr>
          <w:p w:rsidR="00AD626A" w:rsidRPr="00AD626A" w:rsidRDefault="00AD626A" w:rsidP="00AD626A">
            <w:pPr>
              <w:tabs>
                <w:tab w:val="left" w:pos="284"/>
              </w:tabs>
              <w:suppressAutoHyphens/>
              <w:spacing w:line="264" w:lineRule="auto"/>
              <w:ind w:firstLine="357"/>
              <w:rPr>
                <w:rFonts w:eastAsia="Calibri"/>
                <w:bCs/>
                <w:i/>
                <w:sz w:val="22"/>
              </w:rPr>
            </w:pPr>
            <w:r w:rsidRPr="00AD626A">
              <w:rPr>
                <w:rFonts w:eastAsia="Calibri"/>
                <w:bCs/>
                <w:i/>
                <w:sz w:val="22"/>
              </w:rPr>
              <w:t>7</w:t>
            </w:r>
          </w:p>
        </w:tc>
        <w:tc>
          <w:tcPr>
            <w:tcW w:w="1665" w:type="dxa"/>
            <w:vAlign w:val="center"/>
          </w:tcPr>
          <w:p w:rsidR="00AD626A" w:rsidRPr="00AD626A" w:rsidRDefault="00AD626A" w:rsidP="00AD626A">
            <w:pPr>
              <w:tabs>
                <w:tab w:val="left" w:pos="284"/>
              </w:tabs>
              <w:suppressAutoHyphens/>
              <w:spacing w:line="264" w:lineRule="auto"/>
              <w:rPr>
                <w:rFonts w:eastAsia="Calibri"/>
                <w:bCs/>
                <w:i/>
                <w:sz w:val="22"/>
              </w:rPr>
            </w:pPr>
            <w:r w:rsidRPr="00AD626A">
              <w:rPr>
                <w:rFonts w:eastAsia="Calibri"/>
                <w:bCs/>
                <w:i/>
                <w:sz w:val="22"/>
              </w:rPr>
              <w:t>15 02 02* odpad niebezpieczny</w:t>
            </w:r>
          </w:p>
        </w:tc>
        <w:tc>
          <w:tcPr>
            <w:tcW w:w="4905" w:type="dxa"/>
            <w:vAlign w:val="center"/>
          </w:tcPr>
          <w:p w:rsidR="00AD626A" w:rsidRPr="00AD626A" w:rsidRDefault="00AD626A" w:rsidP="00AD626A">
            <w:pPr>
              <w:tabs>
                <w:tab w:val="left" w:pos="284"/>
              </w:tabs>
              <w:suppressAutoHyphens/>
              <w:spacing w:line="264" w:lineRule="auto"/>
              <w:rPr>
                <w:rFonts w:eastAsia="Calibri"/>
                <w:bCs/>
                <w:i/>
                <w:sz w:val="22"/>
              </w:rPr>
            </w:pPr>
            <w:r w:rsidRPr="00AD626A">
              <w:rPr>
                <w:rFonts w:eastAsia="Calibri"/>
                <w:bCs/>
                <w:i/>
                <w:sz w:val="22"/>
              </w:rPr>
              <w:t>Sorbenty, materiały filtracyjne (w tym filtry olejowe, nieujęte w innych grupach), tkaniny do wycierania (np. szmaty ochronne zanieczyszczone substancjami PCB).</w:t>
            </w:r>
          </w:p>
        </w:tc>
        <w:tc>
          <w:tcPr>
            <w:tcW w:w="1500" w:type="dxa"/>
            <w:vAlign w:val="center"/>
          </w:tcPr>
          <w:p w:rsidR="00AD626A" w:rsidRPr="00AD626A" w:rsidRDefault="00AD626A" w:rsidP="00AD626A">
            <w:pPr>
              <w:tabs>
                <w:tab w:val="left" w:pos="284"/>
              </w:tabs>
              <w:suppressAutoHyphens/>
              <w:spacing w:line="264" w:lineRule="auto"/>
              <w:ind w:firstLine="357"/>
              <w:rPr>
                <w:rFonts w:eastAsia="Calibri"/>
                <w:bCs/>
                <w:i/>
                <w:sz w:val="22"/>
              </w:rPr>
            </w:pPr>
            <w:r w:rsidRPr="00AD626A">
              <w:rPr>
                <w:rFonts w:eastAsia="Calibri"/>
                <w:bCs/>
                <w:i/>
                <w:sz w:val="22"/>
              </w:rPr>
              <w:t>0,00</w:t>
            </w:r>
            <w:r w:rsidRPr="00AD626A">
              <w:rPr>
                <w:rFonts w:eastAsia="Calibri"/>
                <w:bCs/>
                <w:i/>
                <w:sz w:val="22"/>
              </w:rPr>
              <w:t>8</w:t>
            </w:r>
          </w:p>
        </w:tc>
      </w:tr>
      <w:tr w:rsidR="00AD626A" w:rsidRPr="006D695C" w:rsidTr="00AD626A">
        <w:trPr>
          <w:trHeight w:val="128"/>
        </w:trPr>
        <w:tc>
          <w:tcPr>
            <w:tcW w:w="422" w:type="dxa"/>
            <w:vAlign w:val="center"/>
          </w:tcPr>
          <w:p w:rsidR="00AD626A" w:rsidRPr="00AD626A" w:rsidRDefault="00AD626A" w:rsidP="00AD626A">
            <w:pPr>
              <w:tabs>
                <w:tab w:val="left" w:pos="284"/>
              </w:tabs>
              <w:suppressAutoHyphens/>
              <w:spacing w:line="264" w:lineRule="auto"/>
              <w:ind w:firstLine="357"/>
              <w:rPr>
                <w:rFonts w:eastAsia="Calibri"/>
                <w:bCs/>
                <w:i/>
                <w:sz w:val="22"/>
              </w:rPr>
            </w:pPr>
            <w:r w:rsidRPr="00AD626A">
              <w:rPr>
                <w:rFonts w:eastAsia="Calibri"/>
                <w:bCs/>
                <w:i/>
                <w:sz w:val="22"/>
              </w:rPr>
              <w:t>8</w:t>
            </w:r>
          </w:p>
        </w:tc>
        <w:tc>
          <w:tcPr>
            <w:tcW w:w="1665" w:type="dxa"/>
            <w:vAlign w:val="center"/>
          </w:tcPr>
          <w:p w:rsidR="00AD626A" w:rsidRPr="00AD626A" w:rsidRDefault="00AD626A" w:rsidP="00AD626A">
            <w:pPr>
              <w:tabs>
                <w:tab w:val="left" w:pos="284"/>
              </w:tabs>
              <w:suppressAutoHyphens/>
              <w:spacing w:line="264" w:lineRule="auto"/>
              <w:rPr>
                <w:rFonts w:eastAsia="Calibri"/>
                <w:bCs/>
                <w:i/>
                <w:sz w:val="22"/>
              </w:rPr>
            </w:pPr>
            <w:r w:rsidRPr="00AD626A">
              <w:rPr>
                <w:rFonts w:eastAsia="Calibri"/>
                <w:bCs/>
                <w:i/>
                <w:sz w:val="22"/>
              </w:rPr>
              <w:t>15 01 03</w:t>
            </w:r>
          </w:p>
        </w:tc>
        <w:tc>
          <w:tcPr>
            <w:tcW w:w="4905" w:type="dxa"/>
            <w:vAlign w:val="center"/>
          </w:tcPr>
          <w:p w:rsidR="00AD626A" w:rsidRPr="00AD626A" w:rsidRDefault="00AD626A" w:rsidP="00AD626A">
            <w:pPr>
              <w:tabs>
                <w:tab w:val="left" w:pos="284"/>
              </w:tabs>
              <w:suppressAutoHyphens/>
              <w:spacing w:line="264" w:lineRule="auto"/>
              <w:rPr>
                <w:rFonts w:eastAsia="Calibri"/>
                <w:bCs/>
                <w:i/>
                <w:sz w:val="22"/>
              </w:rPr>
            </w:pPr>
            <w:r w:rsidRPr="00AD626A">
              <w:rPr>
                <w:rFonts w:eastAsia="Calibri"/>
                <w:bCs/>
                <w:i/>
                <w:sz w:val="22"/>
              </w:rPr>
              <w:t xml:space="preserve">Opakowania z drewna </w:t>
            </w:r>
          </w:p>
        </w:tc>
        <w:tc>
          <w:tcPr>
            <w:tcW w:w="1500" w:type="dxa"/>
            <w:vAlign w:val="center"/>
          </w:tcPr>
          <w:p w:rsidR="00AD626A" w:rsidRPr="00257679" w:rsidRDefault="00AD626A" w:rsidP="00AD626A">
            <w:pPr>
              <w:tabs>
                <w:tab w:val="left" w:pos="284"/>
              </w:tabs>
              <w:suppressAutoHyphens/>
              <w:spacing w:line="264" w:lineRule="auto"/>
              <w:ind w:firstLine="357"/>
              <w:rPr>
                <w:rFonts w:eastAsia="Calibri"/>
                <w:bCs/>
                <w:i/>
                <w:sz w:val="22"/>
              </w:rPr>
            </w:pPr>
            <w:r w:rsidRPr="00AD626A">
              <w:rPr>
                <w:rFonts w:eastAsia="Calibri"/>
                <w:bCs/>
                <w:i/>
                <w:sz w:val="22"/>
              </w:rPr>
              <w:t>0,</w:t>
            </w:r>
            <w:r w:rsidRPr="00AD626A">
              <w:rPr>
                <w:rFonts w:eastAsia="Calibri"/>
                <w:bCs/>
                <w:i/>
                <w:sz w:val="22"/>
              </w:rPr>
              <w:t>75</w:t>
            </w:r>
          </w:p>
        </w:tc>
      </w:tr>
    </w:tbl>
    <w:p w:rsidR="000B3652" w:rsidRPr="009E4459" w:rsidRDefault="000B3652" w:rsidP="00A81EA8">
      <w:pPr>
        <w:tabs>
          <w:tab w:val="left" w:pos="284"/>
        </w:tabs>
        <w:suppressAutoHyphens/>
        <w:spacing w:line="264" w:lineRule="auto"/>
        <w:ind w:firstLine="357"/>
        <w:rPr>
          <w:rFonts w:eastAsia="Calibri"/>
          <w:bCs/>
          <w:i/>
          <w:color w:val="FF0000"/>
          <w:sz w:val="22"/>
        </w:rPr>
      </w:pPr>
    </w:p>
    <w:p w:rsidR="000B3652" w:rsidRPr="006D695C" w:rsidRDefault="000B3652" w:rsidP="00A81EA8">
      <w:pPr>
        <w:autoSpaceDE w:val="0"/>
        <w:autoSpaceDN w:val="0"/>
        <w:adjustRightInd w:val="0"/>
        <w:ind w:firstLine="357"/>
        <w:rPr>
          <w:szCs w:val="24"/>
        </w:rPr>
      </w:pPr>
      <w:r w:rsidRPr="006D695C">
        <w:rPr>
          <w:szCs w:val="24"/>
        </w:rPr>
        <w:t>Prawidłowa gospodarka odpadami, zgodnie z zasadami prewencji, polega na zapobieganiu powstawaniu lub minimalizacji ilości wytwarzanych odpadów. Dalszym etapem jest odzyskiwanie lub unieszkodliwianie odpadów, których powstaniu nie udało się zapobiec, a dopiero ostatecznym etapem w gospodarowaniu odpadami jest bezpieczne składowanie odpadów, których unieszkodliwianie było nieefektywne (niemożliwe) z przyczyn technologicznych.</w:t>
      </w:r>
    </w:p>
    <w:p w:rsidR="000B3652" w:rsidRPr="006D695C" w:rsidRDefault="000B3652" w:rsidP="00A81EA8">
      <w:pPr>
        <w:autoSpaceDE w:val="0"/>
        <w:autoSpaceDN w:val="0"/>
        <w:adjustRightInd w:val="0"/>
        <w:ind w:firstLine="357"/>
        <w:rPr>
          <w:szCs w:val="24"/>
        </w:rPr>
      </w:pPr>
      <w:r w:rsidRPr="006D695C">
        <w:rPr>
          <w:szCs w:val="24"/>
        </w:rPr>
        <w:lastRenderedPageBreak/>
        <w:t>Inwestor zobowiązuje się do przekazania odpadów zewnętrznym, wyspecjalizowanym podmiotom, posiadającym odpowiednie zezwolenia, zgodnie z zasadą prewencji, w celu odzysku, a następnierecyklingu i w razie konieczności składowania powstałych odpadów.</w:t>
      </w:r>
    </w:p>
    <w:p w:rsidR="000B3652" w:rsidRPr="006D695C" w:rsidRDefault="000B3652" w:rsidP="00A81EA8">
      <w:pPr>
        <w:autoSpaceDE w:val="0"/>
        <w:autoSpaceDN w:val="0"/>
        <w:adjustRightInd w:val="0"/>
        <w:ind w:firstLine="357"/>
        <w:rPr>
          <w:szCs w:val="24"/>
        </w:rPr>
      </w:pPr>
      <w:r w:rsidRPr="006D695C">
        <w:rPr>
          <w:szCs w:val="24"/>
        </w:rPr>
        <w:t>W celu ograniczenia uciążliwości gospodarki odpadami w fazie budowy Inwestor wyznaczy miejsca na segregacje i gromadzenie odpadów powstających podczas prac montażowych i wykopów oraz na odpady typu komunalnego. Inwestor zobowiązuje się do sukcesywnego wywożenia odpadów z wykopów i prac montażowych oraz odpadów komunalnych.</w:t>
      </w:r>
    </w:p>
    <w:p w:rsidR="000B3652" w:rsidRPr="006D695C" w:rsidRDefault="000B3652" w:rsidP="00A81EA8">
      <w:pPr>
        <w:autoSpaceDE w:val="0"/>
        <w:autoSpaceDN w:val="0"/>
        <w:adjustRightInd w:val="0"/>
        <w:ind w:firstLine="357"/>
        <w:rPr>
          <w:szCs w:val="24"/>
        </w:rPr>
      </w:pPr>
      <w:r w:rsidRPr="006D695C">
        <w:rPr>
          <w:szCs w:val="24"/>
        </w:rPr>
        <w:t xml:space="preserve">Eksploatacja elektrowni fotowoltaicznej związana będzie z powstawaniem niewielkiej ilości odpadów, związanych z utrzymaniem farmy, a głównie usuwaniem usterek urządzeń elektronicznych i </w:t>
      </w:r>
      <w:r w:rsidRPr="00AD626A">
        <w:rPr>
          <w:szCs w:val="24"/>
        </w:rPr>
        <w:t>elektrycznych. W związku z powyższym, głównymi odpadami powstającymi na terenie instalacji będą odpady z grupy 16 02 czyli odpady urządzeń elektrycznych i elektronicznych w ilości ok. 0,</w:t>
      </w:r>
      <w:r w:rsidR="00AD626A" w:rsidRPr="00AD626A">
        <w:rPr>
          <w:szCs w:val="24"/>
        </w:rPr>
        <w:t>5</w:t>
      </w:r>
      <w:r w:rsidRPr="00AD626A">
        <w:rPr>
          <w:szCs w:val="24"/>
        </w:rPr>
        <w:t xml:space="preserve"> Mg rocznie oraz 15 01 ( odpady opakowaniowe) w ilości 0,0</w:t>
      </w:r>
      <w:r w:rsidR="00AD626A" w:rsidRPr="00AD626A">
        <w:rPr>
          <w:szCs w:val="24"/>
        </w:rPr>
        <w:t>6</w:t>
      </w:r>
      <w:r w:rsidRPr="00AD626A">
        <w:rPr>
          <w:szCs w:val="24"/>
        </w:rPr>
        <w:t xml:space="preserve"> Mg rocznie.</w:t>
      </w:r>
      <w:r w:rsidRPr="006D695C">
        <w:rPr>
          <w:szCs w:val="24"/>
        </w:rPr>
        <w:t xml:space="preserve"> Odpady te niezwłocznie po wytworzeniu będą przekazywane do dalszego gospodarowania firmą posiadającym stosowne zezwolenia z zakresu gospodarki odpadami. </w:t>
      </w:r>
    </w:p>
    <w:p w:rsidR="000B3652" w:rsidRPr="006D695C" w:rsidRDefault="000B3652" w:rsidP="00A81EA8">
      <w:pPr>
        <w:autoSpaceDE w:val="0"/>
        <w:autoSpaceDN w:val="0"/>
        <w:adjustRightInd w:val="0"/>
        <w:ind w:firstLine="357"/>
        <w:rPr>
          <w:szCs w:val="24"/>
        </w:rPr>
      </w:pPr>
      <w:r w:rsidRPr="006D695C">
        <w:rPr>
          <w:szCs w:val="24"/>
        </w:rPr>
        <w:t xml:space="preserve">Odpady mas roślinnych powstające w wyniku utrzymywania terenów biologicznie czynnych pod panelami poprzez koszenie, zostaną przekazane okolicznym gospodarstwom rolnym w celu spożytkowania jako pokarm dla bydła. </w:t>
      </w:r>
    </w:p>
    <w:p w:rsidR="000B3652" w:rsidRPr="006D695C" w:rsidRDefault="000B3652" w:rsidP="00A81EA8">
      <w:pPr>
        <w:autoSpaceDE w:val="0"/>
        <w:autoSpaceDN w:val="0"/>
        <w:adjustRightInd w:val="0"/>
        <w:ind w:firstLine="357"/>
        <w:rPr>
          <w:szCs w:val="24"/>
        </w:rPr>
      </w:pPr>
      <w:r w:rsidRPr="006D695C">
        <w:rPr>
          <w:szCs w:val="24"/>
        </w:rPr>
        <w:t>Nie przewiduje się możliwości uprzedniego gromadzenia na terenie farmy wytworzonych odpadów.</w:t>
      </w:r>
    </w:p>
    <w:p w:rsidR="000A74AB" w:rsidRPr="006D695C" w:rsidRDefault="000A74AB" w:rsidP="00A81EA8">
      <w:pPr>
        <w:pStyle w:val="Akapitzlist"/>
        <w:ind w:left="0" w:firstLine="357"/>
        <w:rPr>
          <w:strike/>
          <w:sz w:val="16"/>
          <w:szCs w:val="16"/>
        </w:rPr>
      </w:pPr>
    </w:p>
    <w:p w:rsidR="00C2098E" w:rsidRPr="006D695C" w:rsidRDefault="00C2098E" w:rsidP="00C2098E">
      <w:pPr>
        <w:pStyle w:val="Akapitzlist"/>
        <w:ind w:left="426"/>
      </w:pPr>
      <w:r w:rsidRPr="006D695C">
        <w:t>f) inne</w:t>
      </w:r>
    </w:p>
    <w:p w:rsidR="00C2098E" w:rsidRPr="009E4459" w:rsidRDefault="00C2098E" w:rsidP="00C2098E">
      <w:pPr>
        <w:pStyle w:val="Akapitzlist"/>
        <w:ind w:left="426"/>
        <w:rPr>
          <w:color w:val="FF0000"/>
        </w:rPr>
      </w:pPr>
    </w:p>
    <w:p w:rsidR="00C2098E" w:rsidRPr="00AD626A" w:rsidRDefault="00C2098E" w:rsidP="00C2098E">
      <w:pPr>
        <w:autoSpaceDE w:val="0"/>
        <w:autoSpaceDN w:val="0"/>
        <w:adjustRightInd w:val="0"/>
        <w:spacing w:line="360" w:lineRule="auto"/>
        <w:ind w:left="708"/>
      </w:pPr>
      <w:r w:rsidRPr="00AD626A">
        <w:t xml:space="preserve">Przewidywana roczna produkcja energii będzie max. wynosić </w:t>
      </w:r>
      <w:r w:rsidR="00AD626A" w:rsidRPr="00AD626A">
        <w:t>1</w:t>
      </w:r>
      <w:r w:rsidR="00076341" w:rsidRPr="00AD626A">
        <w:t xml:space="preserve">5200 </w:t>
      </w:r>
      <w:r w:rsidRPr="00AD626A">
        <w:t>MWh.</w:t>
      </w:r>
    </w:p>
    <w:p w:rsidR="000A74AB" w:rsidRPr="009E4459" w:rsidRDefault="000A74AB" w:rsidP="00A81EA8">
      <w:pPr>
        <w:pStyle w:val="Akapitzlist"/>
        <w:ind w:left="0" w:firstLine="357"/>
        <w:rPr>
          <w:strike/>
          <w:color w:val="FF0000"/>
          <w:sz w:val="16"/>
          <w:szCs w:val="16"/>
        </w:rPr>
      </w:pPr>
    </w:p>
    <w:p w:rsidR="000A74AB" w:rsidRPr="006D695C" w:rsidRDefault="000A74AB" w:rsidP="00A81EA8">
      <w:pPr>
        <w:pStyle w:val="Nagwek9"/>
        <w:numPr>
          <w:ilvl w:val="0"/>
          <w:numId w:val="2"/>
        </w:numPr>
        <w:ind w:left="0" w:firstLine="357"/>
        <w:jc w:val="left"/>
        <w:rPr>
          <w:rFonts w:ascii="Arial" w:hAnsi="Arial"/>
          <w:i/>
          <w:sz w:val="24"/>
        </w:rPr>
      </w:pPr>
      <w:r w:rsidRPr="006D695C">
        <w:rPr>
          <w:rFonts w:ascii="Arial" w:hAnsi="Arial"/>
          <w:i/>
          <w:sz w:val="24"/>
        </w:rPr>
        <w:t>Prace rozbiórkowe dotyczące przedsięwzięć mogących znacząco oddziaływać na środowisko.</w:t>
      </w:r>
    </w:p>
    <w:p w:rsidR="007F262F" w:rsidRPr="006D695C" w:rsidRDefault="007F262F" w:rsidP="00A81EA8">
      <w:pPr>
        <w:pStyle w:val="Akapitzlist"/>
        <w:ind w:left="0" w:firstLine="357"/>
        <w:jc w:val="center"/>
        <w:rPr>
          <w:b/>
          <w:i/>
        </w:rPr>
      </w:pPr>
    </w:p>
    <w:p w:rsidR="003F002E" w:rsidRPr="006D695C" w:rsidRDefault="003F002E" w:rsidP="00A81EA8">
      <w:pPr>
        <w:autoSpaceDE w:val="0"/>
        <w:autoSpaceDN w:val="0"/>
        <w:adjustRightInd w:val="0"/>
        <w:ind w:firstLine="357"/>
        <w:rPr>
          <w:szCs w:val="24"/>
        </w:rPr>
      </w:pPr>
      <w:r w:rsidRPr="006D695C">
        <w:rPr>
          <w:szCs w:val="24"/>
        </w:rPr>
        <w:t>Likwidacja przedsi</w:t>
      </w:r>
      <w:r w:rsidRPr="006D695C">
        <w:rPr>
          <w:rFonts w:hint="eastAsia"/>
          <w:szCs w:val="24"/>
        </w:rPr>
        <w:t>ę</w:t>
      </w:r>
      <w:r w:rsidRPr="006D695C">
        <w:rPr>
          <w:szCs w:val="24"/>
        </w:rPr>
        <w:t>wzi</w:t>
      </w:r>
      <w:r w:rsidRPr="006D695C">
        <w:rPr>
          <w:rFonts w:hint="eastAsia"/>
          <w:szCs w:val="24"/>
        </w:rPr>
        <w:t>ę</w:t>
      </w:r>
      <w:r w:rsidRPr="006D695C">
        <w:rPr>
          <w:szCs w:val="24"/>
        </w:rPr>
        <w:t>cia polega</w:t>
      </w:r>
      <w:r w:rsidRPr="006D695C">
        <w:rPr>
          <w:rFonts w:hint="eastAsia"/>
          <w:szCs w:val="24"/>
        </w:rPr>
        <w:t>ć</w:t>
      </w:r>
      <w:r w:rsidRPr="006D695C">
        <w:rPr>
          <w:szCs w:val="24"/>
        </w:rPr>
        <w:t xml:space="preserve"> b</w:t>
      </w:r>
      <w:r w:rsidRPr="006D695C">
        <w:rPr>
          <w:rFonts w:hint="eastAsia"/>
          <w:szCs w:val="24"/>
        </w:rPr>
        <w:t>ę</w:t>
      </w:r>
      <w:r w:rsidRPr="006D695C">
        <w:rPr>
          <w:szCs w:val="24"/>
        </w:rPr>
        <w:t>dzie na demonta</w:t>
      </w:r>
      <w:r w:rsidRPr="006D695C">
        <w:rPr>
          <w:rFonts w:hint="eastAsia"/>
          <w:szCs w:val="24"/>
        </w:rPr>
        <w:t>ż</w:t>
      </w:r>
      <w:r w:rsidRPr="006D695C">
        <w:rPr>
          <w:szCs w:val="24"/>
        </w:rPr>
        <w:t>u paneli s</w:t>
      </w:r>
      <w:r w:rsidRPr="006D695C">
        <w:rPr>
          <w:rFonts w:hint="eastAsia"/>
          <w:szCs w:val="24"/>
        </w:rPr>
        <w:t>ł</w:t>
      </w:r>
      <w:r w:rsidRPr="006D695C">
        <w:rPr>
          <w:szCs w:val="24"/>
        </w:rPr>
        <w:t>onecznych wraz z infrastruktur</w:t>
      </w:r>
      <w:r w:rsidRPr="006D695C">
        <w:rPr>
          <w:rFonts w:hint="eastAsia"/>
          <w:szCs w:val="24"/>
        </w:rPr>
        <w:t>ą</w:t>
      </w:r>
      <w:r w:rsidRPr="006D695C">
        <w:rPr>
          <w:szCs w:val="24"/>
        </w:rPr>
        <w:t xml:space="preserve"> towarzysz</w:t>
      </w:r>
      <w:r w:rsidRPr="006D695C">
        <w:rPr>
          <w:rFonts w:hint="eastAsia"/>
          <w:szCs w:val="24"/>
        </w:rPr>
        <w:t>ą</w:t>
      </w:r>
      <w:r w:rsidRPr="006D695C">
        <w:rPr>
          <w:szCs w:val="24"/>
        </w:rPr>
        <w:t>c</w:t>
      </w:r>
      <w:r w:rsidRPr="006D695C">
        <w:rPr>
          <w:rFonts w:hint="eastAsia"/>
          <w:szCs w:val="24"/>
        </w:rPr>
        <w:t>ą</w:t>
      </w:r>
      <w:r w:rsidRPr="006D695C">
        <w:rPr>
          <w:szCs w:val="24"/>
        </w:rPr>
        <w:t xml:space="preserve"> oraz rekultywacji terenu zajmowanego stalow</w:t>
      </w:r>
      <w:r w:rsidRPr="006D695C">
        <w:rPr>
          <w:rFonts w:hint="eastAsia"/>
          <w:szCs w:val="24"/>
        </w:rPr>
        <w:t>ą</w:t>
      </w:r>
      <w:r w:rsidRPr="006D695C">
        <w:rPr>
          <w:szCs w:val="24"/>
        </w:rPr>
        <w:t xml:space="preserve"> konstrukcj</w:t>
      </w:r>
      <w:r w:rsidRPr="006D695C">
        <w:rPr>
          <w:rFonts w:hint="eastAsia"/>
          <w:szCs w:val="24"/>
        </w:rPr>
        <w:t>ę</w:t>
      </w:r>
      <w:r w:rsidRPr="006D695C">
        <w:rPr>
          <w:szCs w:val="24"/>
        </w:rPr>
        <w:t xml:space="preserve"> pod farm</w:t>
      </w:r>
      <w:r w:rsidRPr="006D695C">
        <w:rPr>
          <w:rFonts w:hint="eastAsia"/>
          <w:szCs w:val="24"/>
        </w:rPr>
        <w:t>ę</w:t>
      </w:r>
      <w:r w:rsidRPr="006D695C">
        <w:rPr>
          <w:szCs w:val="24"/>
        </w:rPr>
        <w:t xml:space="preserve"> fotowoltaiczn</w:t>
      </w:r>
      <w:r w:rsidRPr="006D695C">
        <w:rPr>
          <w:rFonts w:hint="eastAsia"/>
          <w:szCs w:val="24"/>
        </w:rPr>
        <w:t>ą</w:t>
      </w:r>
      <w:r w:rsidRPr="006D695C">
        <w:rPr>
          <w:szCs w:val="24"/>
        </w:rPr>
        <w:t>.</w:t>
      </w:r>
    </w:p>
    <w:p w:rsidR="003F002E" w:rsidRPr="006D695C" w:rsidRDefault="003F002E" w:rsidP="00A81EA8">
      <w:pPr>
        <w:autoSpaceDE w:val="0"/>
        <w:autoSpaceDN w:val="0"/>
        <w:adjustRightInd w:val="0"/>
        <w:ind w:firstLine="357"/>
        <w:rPr>
          <w:szCs w:val="24"/>
        </w:rPr>
      </w:pPr>
      <w:r w:rsidRPr="006D695C">
        <w:rPr>
          <w:szCs w:val="24"/>
        </w:rPr>
        <w:t>Rekultywacja b</w:t>
      </w:r>
      <w:r w:rsidRPr="006D695C">
        <w:rPr>
          <w:rFonts w:hint="eastAsia"/>
          <w:szCs w:val="24"/>
        </w:rPr>
        <w:t>ę</w:t>
      </w:r>
      <w:r w:rsidRPr="006D695C">
        <w:rPr>
          <w:szCs w:val="24"/>
        </w:rPr>
        <w:t>dzie mia</w:t>
      </w:r>
      <w:r w:rsidRPr="006D695C">
        <w:rPr>
          <w:rFonts w:hint="eastAsia"/>
          <w:szCs w:val="24"/>
        </w:rPr>
        <w:t>ł</w:t>
      </w:r>
      <w:r w:rsidRPr="006D695C">
        <w:rPr>
          <w:szCs w:val="24"/>
        </w:rPr>
        <w:t>a na celu przywr</w:t>
      </w:r>
      <w:r w:rsidRPr="006D695C">
        <w:rPr>
          <w:rFonts w:hint="eastAsia"/>
          <w:szCs w:val="24"/>
        </w:rPr>
        <w:t>ó</w:t>
      </w:r>
      <w:r w:rsidRPr="006D695C">
        <w:rPr>
          <w:szCs w:val="24"/>
        </w:rPr>
        <w:t xml:space="preserve">cenie </w:t>
      </w:r>
      <w:r w:rsidRPr="006D695C">
        <w:rPr>
          <w:rFonts w:hint="eastAsia"/>
          <w:szCs w:val="24"/>
        </w:rPr>
        <w:t>ś</w:t>
      </w:r>
      <w:r w:rsidRPr="006D695C">
        <w:rPr>
          <w:szCs w:val="24"/>
        </w:rPr>
        <w:t>rodowiska glebowego do stanu</w:t>
      </w:r>
      <w:r w:rsidR="006D695C" w:rsidRPr="006D695C">
        <w:rPr>
          <w:szCs w:val="24"/>
        </w:rPr>
        <w:t xml:space="preserve"> </w:t>
      </w:r>
      <w:r w:rsidRPr="006D695C">
        <w:rPr>
          <w:szCs w:val="24"/>
        </w:rPr>
        <w:t>przedrealizacyjnego, uzupe</w:t>
      </w:r>
      <w:r w:rsidRPr="006D695C">
        <w:rPr>
          <w:rFonts w:hint="eastAsia"/>
          <w:szCs w:val="24"/>
        </w:rPr>
        <w:t>ł</w:t>
      </w:r>
      <w:r w:rsidRPr="006D695C">
        <w:rPr>
          <w:szCs w:val="24"/>
        </w:rPr>
        <w:t>nieniu ewentualnych ubytk</w:t>
      </w:r>
      <w:r w:rsidRPr="006D695C">
        <w:rPr>
          <w:rFonts w:hint="eastAsia"/>
          <w:szCs w:val="24"/>
        </w:rPr>
        <w:t>ó</w:t>
      </w:r>
      <w:r w:rsidRPr="006D695C">
        <w:rPr>
          <w:szCs w:val="24"/>
        </w:rPr>
        <w:t>w mas ziemnych powsta</w:t>
      </w:r>
      <w:r w:rsidRPr="006D695C">
        <w:rPr>
          <w:rFonts w:hint="eastAsia"/>
          <w:szCs w:val="24"/>
        </w:rPr>
        <w:t>ł</w:t>
      </w:r>
      <w:r w:rsidRPr="006D695C">
        <w:rPr>
          <w:szCs w:val="24"/>
        </w:rPr>
        <w:t>ych w</w:t>
      </w:r>
      <w:r w:rsidR="006D695C" w:rsidRPr="006D695C">
        <w:rPr>
          <w:szCs w:val="24"/>
        </w:rPr>
        <w:t xml:space="preserve"> </w:t>
      </w:r>
      <w:r w:rsidRPr="006D695C">
        <w:rPr>
          <w:szCs w:val="24"/>
        </w:rPr>
        <w:t>wyniku prowadzenia wykop</w:t>
      </w:r>
      <w:r w:rsidRPr="006D695C">
        <w:rPr>
          <w:rFonts w:hint="eastAsia"/>
          <w:szCs w:val="24"/>
        </w:rPr>
        <w:t>ó</w:t>
      </w:r>
      <w:r w:rsidRPr="006D695C">
        <w:rPr>
          <w:szCs w:val="24"/>
        </w:rPr>
        <w:t>w.</w:t>
      </w:r>
    </w:p>
    <w:p w:rsidR="00076341" w:rsidRPr="006D695C" w:rsidRDefault="00076341" w:rsidP="00A81EA8">
      <w:pPr>
        <w:autoSpaceDE w:val="0"/>
        <w:autoSpaceDN w:val="0"/>
        <w:adjustRightInd w:val="0"/>
        <w:ind w:firstLine="357"/>
        <w:rPr>
          <w:szCs w:val="24"/>
        </w:rPr>
      </w:pPr>
    </w:p>
    <w:p w:rsidR="003F002E" w:rsidRPr="006D695C" w:rsidRDefault="003F002E" w:rsidP="00A81EA8">
      <w:pPr>
        <w:autoSpaceDE w:val="0"/>
        <w:autoSpaceDN w:val="0"/>
        <w:adjustRightInd w:val="0"/>
        <w:ind w:firstLine="357"/>
        <w:rPr>
          <w:b/>
          <w:szCs w:val="24"/>
        </w:rPr>
      </w:pPr>
      <w:r w:rsidRPr="006D695C">
        <w:rPr>
          <w:b/>
          <w:szCs w:val="24"/>
        </w:rPr>
        <w:t>Emisja substancji do powietrza</w:t>
      </w:r>
    </w:p>
    <w:p w:rsidR="003F002E" w:rsidRPr="006D695C" w:rsidRDefault="003F002E" w:rsidP="00A81EA8">
      <w:pPr>
        <w:autoSpaceDE w:val="0"/>
        <w:autoSpaceDN w:val="0"/>
        <w:adjustRightInd w:val="0"/>
        <w:ind w:firstLine="357"/>
        <w:rPr>
          <w:szCs w:val="24"/>
        </w:rPr>
      </w:pPr>
      <w:r w:rsidRPr="006D695C">
        <w:rPr>
          <w:szCs w:val="24"/>
        </w:rPr>
        <w:t>Transport odpad</w:t>
      </w:r>
      <w:r w:rsidRPr="006D695C">
        <w:rPr>
          <w:rFonts w:hint="eastAsia"/>
          <w:szCs w:val="24"/>
        </w:rPr>
        <w:t>ó</w:t>
      </w:r>
      <w:r w:rsidRPr="006D695C">
        <w:rPr>
          <w:szCs w:val="24"/>
        </w:rPr>
        <w:t>w z paneli fotowoltaicznych oraz infrastruktury towarzysz</w:t>
      </w:r>
      <w:r w:rsidRPr="006D695C">
        <w:rPr>
          <w:rFonts w:hint="eastAsia"/>
          <w:szCs w:val="24"/>
        </w:rPr>
        <w:t>ą</w:t>
      </w:r>
      <w:r w:rsidRPr="006D695C">
        <w:rPr>
          <w:szCs w:val="24"/>
        </w:rPr>
        <w:t>cej b</w:t>
      </w:r>
      <w:r w:rsidRPr="006D695C">
        <w:rPr>
          <w:rFonts w:hint="eastAsia"/>
          <w:szCs w:val="24"/>
        </w:rPr>
        <w:t>ę</w:t>
      </w:r>
      <w:r w:rsidRPr="006D695C">
        <w:rPr>
          <w:szCs w:val="24"/>
        </w:rPr>
        <w:t>dzie</w:t>
      </w:r>
      <w:r w:rsidR="006D695C" w:rsidRPr="006D695C">
        <w:rPr>
          <w:szCs w:val="24"/>
        </w:rPr>
        <w:t xml:space="preserve"> </w:t>
      </w:r>
      <w:r w:rsidRPr="006D695C">
        <w:rPr>
          <w:szCs w:val="24"/>
        </w:rPr>
        <w:t>niekorzystnie wp</w:t>
      </w:r>
      <w:r w:rsidRPr="006D695C">
        <w:rPr>
          <w:rFonts w:hint="eastAsia"/>
          <w:szCs w:val="24"/>
        </w:rPr>
        <w:t>ł</w:t>
      </w:r>
      <w:r w:rsidRPr="006D695C">
        <w:rPr>
          <w:szCs w:val="24"/>
        </w:rPr>
        <w:t>ywa</w:t>
      </w:r>
      <w:r w:rsidRPr="006D695C">
        <w:rPr>
          <w:rFonts w:hint="eastAsia"/>
          <w:szCs w:val="24"/>
        </w:rPr>
        <w:t>ć</w:t>
      </w:r>
      <w:r w:rsidRPr="006D695C">
        <w:rPr>
          <w:szCs w:val="24"/>
        </w:rPr>
        <w:t xml:space="preserve"> na </w:t>
      </w:r>
      <w:r w:rsidRPr="006D695C">
        <w:rPr>
          <w:rFonts w:hint="eastAsia"/>
          <w:szCs w:val="24"/>
        </w:rPr>
        <w:t>ś</w:t>
      </w:r>
      <w:r w:rsidRPr="006D695C">
        <w:rPr>
          <w:szCs w:val="24"/>
        </w:rPr>
        <w:t>rodowisko poprzez emisj</w:t>
      </w:r>
      <w:r w:rsidRPr="006D695C">
        <w:rPr>
          <w:rFonts w:hint="eastAsia"/>
          <w:szCs w:val="24"/>
        </w:rPr>
        <w:t>ę</w:t>
      </w:r>
      <w:r w:rsidRPr="006D695C">
        <w:rPr>
          <w:szCs w:val="24"/>
        </w:rPr>
        <w:t xml:space="preserve"> substancji do powietrza, szczeg</w:t>
      </w:r>
      <w:r w:rsidRPr="006D695C">
        <w:rPr>
          <w:rFonts w:hint="eastAsia"/>
          <w:szCs w:val="24"/>
        </w:rPr>
        <w:t>ó</w:t>
      </w:r>
      <w:r w:rsidRPr="006D695C">
        <w:rPr>
          <w:szCs w:val="24"/>
        </w:rPr>
        <w:t>lnie w</w:t>
      </w:r>
      <w:r w:rsidR="006D695C" w:rsidRPr="006D695C">
        <w:rPr>
          <w:szCs w:val="24"/>
        </w:rPr>
        <w:t xml:space="preserve"> </w:t>
      </w:r>
      <w:r w:rsidRPr="006D695C">
        <w:rPr>
          <w:szCs w:val="24"/>
        </w:rPr>
        <w:t>procesie spalania paliw przez samochody ci</w:t>
      </w:r>
      <w:r w:rsidRPr="006D695C">
        <w:rPr>
          <w:rFonts w:hint="eastAsia"/>
          <w:szCs w:val="24"/>
        </w:rPr>
        <w:t>ęż</w:t>
      </w:r>
      <w:r w:rsidRPr="006D695C">
        <w:rPr>
          <w:szCs w:val="24"/>
        </w:rPr>
        <w:t>arowe s</w:t>
      </w:r>
      <w:r w:rsidRPr="006D695C">
        <w:rPr>
          <w:rFonts w:hint="eastAsia"/>
          <w:szCs w:val="24"/>
        </w:rPr>
        <w:t>ł</w:t>
      </w:r>
      <w:r w:rsidRPr="006D695C">
        <w:rPr>
          <w:szCs w:val="24"/>
        </w:rPr>
        <w:t>u</w:t>
      </w:r>
      <w:r w:rsidRPr="006D695C">
        <w:rPr>
          <w:rFonts w:hint="eastAsia"/>
          <w:szCs w:val="24"/>
        </w:rPr>
        <w:t>żą</w:t>
      </w:r>
      <w:r w:rsidRPr="006D695C">
        <w:rPr>
          <w:szCs w:val="24"/>
        </w:rPr>
        <w:t>ce do wywozu odpad</w:t>
      </w:r>
      <w:r w:rsidRPr="006D695C">
        <w:rPr>
          <w:rFonts w:hint="eastAsia"/>
          <w:szCs w:val="24"/>
        </w:rPr>
        <w:t>ó</w:t>
      </w:r>
      <w:r w:rsidRPr="006D695C">
        <w:rPr>
          <w:szCs w:val="24"/>
        </w:rPr>
        <w:t>w oraz</w:t>
      </w:r>
      <w:r w:rsidR="006D695C" w:rsidRPr="006D695C">
        <w:rPr>
          <w:szCs w:val="24"/>
        </w:rPr>
        <w:t xml:space="preserve"> </w:t>
      </w:r>
      <w:r w:rsidRPr="006D695C">
        <w:rPr>
          <w:szCs w:val="24"/>
        </w:rPr>
        <w:t>urz</w:t>
      </w:r>
      <w:r w:rsidRPr="006D695C">
        <w:rPr>
          <w:rFonts w:hint="eastAsia"/>
          <w:szCs w:val="24"/>
        </w:rPr>
        <w:t>ą</w:t>
      </w:r>
      <w:r w:rsidRPr="006D695C">
        <w:rPr>
          <w:szCs w:val="24"/>
        </w:rPr>
        <w:t>dzenia i maszyny s</w:t>
      </w:r>
      <w:r w:rsidRPr="006D695C">
        <w:rPr>
          <w:rFonts w:hint="eastAsia"/>
          <w:szCs w:val="24"/>
        </w:rPr>
        <w:t>ł</w:t>
      </w:r>
      <w:r w:rsidRPr="006D695C">
        <w:rPr>
          <w:szCs w:val="24"/>
        </w:rPr>
        <w:t>u</w:t>
      </w:r>
      <w:r w:rsidRPr="006D695C">
        <w:rPr>
          <w:rFonts w:hint="eastAsia"/>
          <w:szCs w:val="24"/>
        </w:rPr>
        <w:t>żą</w:t>
      </w:r>
      <w:r w:rsidRPr="006D695C">
        <w:rPr>
          <w:szCs w:val="24"/>
        </w:rPr>
        <w:t>ce do demonta</w:t>
      </w:r>
      <w:r w:rsidRPr="006D695C">
        <w:rPr>
          <w:rFonts w:hint="eastAsia"/>
          <w:szCs w:val="24"/>
        </w:rPr>
        <w:t>ż</w:t>
      </w:r>
      <w:r w:rsidRPr="006D695C">
        <w:rPr>
          <w:szCs w:val="24"/>
        </w:rPr>
        <w:t>u instalacji fotowoltaicznej wraz z infrastruktur</w:t>
      </w:r>
      <w:r w:rsidRPr="006D695C">
        <w:rPr>
          <w:rFonts w:hint="eastAsia"/>
          <w:szCs w:val="24"/>
        </w:rPr>
        <w:t>ą</w:t>
      </w:r>
      <w:r w:rsidR="006D695C" w:rsidRPr="006D695C">
        <w:rPr>
          <w:szCs w:val="24"/>
        </w:rPr>
        <w:t xml:space="preserve"> </w:t>
      </w:r>
      <w:r w:rsidRPr="006D695C">
        <w:rPr>
          <w:szCs w:val="24"/>
        </w:rPr>
        <w:t>towarzysz</w:t>
      </w:r>
      <w:r w:rsidRPr="006D695C">
        <w:rPr>
          <w:rFonts w:hint="eastAsia"/>
          <w:szCs w:val="24"/>
        </w:rPr>
        <w:t>ą</w:t>
      </w:r>
      <w:r w:rsidRPr="006D695C">
        <w:rPr>
          <w:szCs w:val="24"/>
        </w:rPr>
        <w:t>c</w:t>
      </w:r>
      <w:r w:rsidRPr="006D695C">
        <w:rPr>
          <w:rFonts w:hint="eastAsia"/>
          <w:szCs w:val="24"/>
        </w:rPr>
        <w:t>ą</w:t>
      </w:r>
      <w:r w:rsidRPr="006D695C">
        <w:rPr>
          <w:szCs w:val="24"/>
        </w:rPr>
        <w:t>.</w:t>
      </w:r>
      <w:r w:rsidR="006D695C" w:rsidRPr="006D695C">
        <w:rPr>
          <w:szCs w:val="24"/>
        </w:rPr>
        <w:t xml:space="preserve"> </w:t>
      </w:r>
      <w:r w:rsidRPr="006D695C">
        <w:rPr>
          <w:szCs w:val="24"/>
        </w:rPr>
        <w:t>Pogorszenie stanu powietrza b</w:t>
      </w:r>
      <w:r w:rsidRPr="006D695C">
        <w:rPr>
          <w:rFonts w:hint="eastAsia"/>
          <w:szCs w:val="24"/>
        </w:rPr>
        <w:t>ę</w:t>
      </w:r>
      <w:r w:rsidRPr="006D695C">
        <w:rPr>
          <w:szCs w:val="24"/>
        </w:rPr>
        <w:t>dzie ograniczone terytorialnie oraz kr</w:t>
      </w:r>
      <w:r w:rsidRPr="006D695C">
        <w:rPr>
          <w:rFonts w:hint="eastAsia"/>
          <w:szCs w:val="24"/>
        </w:rPr>
        <w:t>ó</w:t>
      </w:r>
      <w:r w:rsidRPr="006D695C">
        <w:rPr>
          <w:szCs w:val="24"/>
        </w:rPr>
        <w:t>tkotrwa</w:t>
      </w:r>
      <w:r w:rsidRPr="006D695C">
        <w:rPr>
          <w:rFonts w:hint="eastAsia"/>
          <w:szCs w:val="24"/>
        </w:rPr>
        <w:t>ł</w:t>
      </w:r>
      <w:r w:rsidRPr="006D695C">
        <w:rPr>
          <w:szCs w:val="24"/>
        </w:rPr>
        <w:t>e i nie wp</w:t>
      </w:r>
      <w:r w:rsidRPr="006D695C">
        <w:rPr>
          <w:rFonts w:hint="eastAsia"/>
          <w:szCs w:val="24"/>
        </w:rPr>
        <w:t>ł</w:t>
      </w:r>
      <w:r w:rsidRPr="006D695C">
        <w:rPr>
          <w:szCs w:val="24"/>
        </w:rPr>
        <w:t>ynie</w:t>
      </w:r>
      <w:r w:rsidR="006D695C" w:rsidRPr="006D695C">
        <w:rPr>
          <w:szCs w:val="24"/>
        </w:rPr>
        <w:t xml:space="preserve"> </w:t>
      </w:r>
      <w:r w:rsidRPr="006D695C">
        <w:rPr>
          <w:szCs w:val="24"/>
        </w:rPr>
        <w:t>na og</w:t>
      </w:r>
      <w:r w:rsidRPr="006D695C">
        <w:rPr>
          <w:rFonts w:hint="eastAsia"/>
          <w:szCs w:val="24"/>
        </w:rPr>
        <w:t>ó</w:t>
      </w:r>
      <w:r w:rsidRPr="006D695C">
        <w:rPr>
          <w:szCs w:val="24"/>
        </w:rPr>
        <w:t>lny poziom zanieczyszczenia powietrza.</w:t>
      </w:r>
    </w:p>
    <w:p w:rsidR="005D00B9" w:rsidRPr="009E4459" w:rsidRDefault="005D00B9" w:rsidP="00A81EA8">
      <w:pPr>
        <w:autoSpaceDE w:val="0"/>
        <w:autoSpaceDN w:val="0"/>
        <w:adjustRightInd w:val="0"/>
        <w:ind w:firstLine="357"/>
        <w:rPr>
          <w:color w:val="FF0000"/>
          <w:szCs w:val="24"/>
        </w:rPr>
      </w:pPr>
    </w:p>
    <w:p w:rsidR="003F002E" w:rsidRPr="006D695C" w:rsidRDefault="003F002E" w:rsidP="00A81EA8">
      <w:pPr>
        <w:autoSpaceDE w:val="0"/>
        <w:autoSpaceDN w:val="0"/>
        <w:adjustRightInd w:val="0"/>
        <w:ind w:firstLine="357"/>
        <w:rPr>
          <w:b/>
          <w:szCs w:val="24"/>
        </w:rPr>
      </w:pPr>
      <w:r w:rsidRPr="006D695C">
        <w:rPr>
          <w:b/>
          <w:szCs w:val="24"/>
        </w:rPr>
        <w:t>Emisja hałasu</w:t>
      </w:r>
    </w:p>
    <w:p w:rsidR="003F002E" w:rsidRPr="006D695C" w:rsidRDefault="003F002E" w:rsidP="00A81EA8">
      <w:pPr>
        <w:autoSpaceDE w:val="0"/>
        <w:autoSpaceDN w:val="0"/>
        <w:adjustRightInd w:val="0"/>
        <w:ind w:firstLine="357"/>
        <w:rPr>
          <w:szCs w:val="24"/>
        </w:rPr>
      </w:pPr>
      <w:r w:rsidRPr="006D695C">
        <w:rPr>
          <w:szCs w:val="24"/>
        </w:rPr>
        <w:t>Emisja ha</w:t>
      </w:r>
      <w:r w:rsidRPr="006D695C">
        <w:rPr>
          <w:rFonts w:hint="eastAsia"/>
          <w:szCs w:val="24"/>
        </w:rPr>
        <w:t>ł</w:t>
      </w:r>
      <w:r w:rsidRPr="006D695C">
        <w:rPr>
          <w:szCs w:val="24"/>
        </w:rPr>
        <w:t>asu zwi</w:t>
      </w:r>
      <w:r w:rsidRPr="006D695C">
        <w:rPr>
          <w:rFonts w:hint="eastAsia"/>
          <w:szCs w:val="24"/>
        </w:rPr>
        <w:t>ą</w:t>
      </w:r>
      <w:r w:rsidRPr="006D695C">
        <w:rPr>
          <w:szCs w:val="24"/>
        </w:rPr>
        <w:t>zana z etapem likwidacji planowanej inwestycji nie b</w:t>
      </w:r>
      <w:r w:rsidRPr="006D695C">
        <w:rPr>
          <w:rFonts w:hint="eastAsia"/>
          <w:szCs w:val="24"/>
        </w:rPr>
        <w:t>ę</w:t>
      </w:r>
      <w:r w:rsidRPr="006D695C">
        <w:rPr>
          <w:szCs w:val="24"/>
        </w:rPr>
        <w:t>dzie znacz</w:t>
      </w:r>
      <w:r w:rsidRPr="006D695C">
        <w:rPr>
          <w:rFonts w:hint="eastAsia"/>
          <w:szCs w:val="24"/>
        </w:rPr>
        <w:t>ą</w:t>
      </w:r>
      <w:r w:rsidRPr="006D695C">
        <w:rPr>
          <w:szCs w:val="24"/>
        </w:rPr>
        <w:t>co</w:t>
      </w:r>
      <w:r w:rsidR="006D695C" w:rsidRPr="006D695C">
        <w:rPr>
          <w:szCs w:val="24"/>
        </w:rPr>
        <w:t xml:space="preserve"> </w:t>
      </w:r>
      <w:r w:rsidRPr="006D695C">
        <w:rPr>
          <w:szCs w:val="24"/>
        </w:rPr>
        <w:t>r</w:t>
      </w:r>
      <w:r w:rsidRPr="006D695C">
        <w:rPr>
          <w:rFonts w:hint="eastAsia"/>
          <w:szCs w:val="24"/>
        </w:rPr>
        <w:t>óż</w:t>
      </w:r>
      <w:r w:rsidRPr="006D695C">
        <w:rPr>
          <w:szCs w:val="24"/>
        </w:rPr>
        <w:t>ni</w:t>
      </w:r>
      <w:r w:rsidRPr="006D695C">
        <w:rPr>
          <w:rFonts w:hint="eastAsia"/>
          <w:szCs w:val="24"/>
        </w:rPr>
        <w:t>ć</w:t>
      </w:r>
      <w:r w:rsidRPr="006D695C">
        <w:rPr>
          <w:szCs w:val="24"/>
        </w:rPr>
        <w:t xml:space="preserve"> si</w:t>
      </w:r>
      <w:r w:rsidRPr="006D695C">
        <w:rPr>
          <w:rFonts w:hint="eastAsia"/>
          <w:szCs w:val="24"/>
        </w:rPr>
        <w:t>ę</w:t>
      </w:r>
      <w:r w:rsidRPr="006D695C">
        <w:rPr>
          <w:szCs w:val="24"/>
        </w:rPr>
        <w:t xml:space="preserve"> od emisji ha</w:t>
      </w:r>
      <w:r w:rsidRPr="006D695C">
        <w:rPr>
          <w:rFonts w:hint="eastAsia"/>
          <w:szCs w:val="24"/>
        </w:rPr>
        <w:t>ł</w:t>
      </w:r>
      <w:r w:rsidRPr="006D695C">
        <w:rPr>
          <w:szCs w:val="24"/>
        </w:rPr>
        <w:t>asu podczas fazy budowy. G</w:t>
      </w:r>
      <w:r w:rsidRPr="006D695C">
        <w:rPr>
          <w:rFonts w:hint="eastAsia"/>
          <w:szCs w:val="24"/>
        </w:rPr>
        <w:t>łó</w:t>
      </w:r>
      <w:r w:rsidRPr="006D695C">
        <w:rPr>
          <w:szCs w:val="24"/>
        </w:rPr>
        <w:t>wnymi emitorami ha</w:t>
      </w:r>
      <w:r w:rsidRPr="006D695C">
        <w:rPr>
          <w:rFonts w:hint="eastAsia"/>
          <w:szCs w:val="24"/>
        </w:rPr>
        <w:t>ł</w:t>
      </w:r>
      <w:r w:rsidRPr="006D695C">
        <w:rPr>
          <w:szCs w:val="24"/>
        </w:rPr>
        <w:t>asu oraz wibracjina terenie inwestycyjnym i w jego okolicach podczas rozbi</w:t>
      </w:r>
      <w:r w:rsidRPr="006D695C">
        <w:rPr>
          <w:rFonts w:hint="eastAsia"/>
          <w:szCs w:val="24"/>
        </w:rPr>
        <w:t>ó</w:t>
      </w:r>
      <w:r w:rsidRPr="006D695C">
        <w:rPr>
          <w:szCs w:val="24"/>
        </w:rPr>
        <w:t>rki element</w:t>
      </w:r>
      <w:r w:rsidRPr="006D695C">
        <w:rPr>
          <w:rFonts w:hint="eastAsia"/>
          <w:szCs w:val="24"/>
        </w:rPr>
        <w:t>ó</w:t>
      </w:r>
      <w:r w:rsidRPr="006D695C">
        <w:rPr>
          <w:szCs w:val="24"/>
        </w:rPr>
        <w:t>w wchodz</w:t>
      </w:r>
      <w:r w:rsidRPr="006D695C">
        <w:rPr>
          <w:rFonts w:hint="eastAsia"/>
          <w:szCs w:val="24"/>
        </w:rPr>
        <w:t>ą</w:t>
      </w:r>
      <w:r w:rsidRPr="006D695C">
        <w:rPr>
          <w:szCs w:val="24"/>
        </w:rPr>
        <w:t>cych w</w:t>
      </w:r>
      <w:r w:rsidR="006D695C" w:rsidRPr="006D695C">
        <w:rPr>
          <w:szCs w:val="24"/>
        </w:rPr>
        <w:t xml:space="preserve"> </w:t>
      </w:r>
      <w:r w:rsidRPr="006D695C">
        <w:rPr>
          <w:szCs w:val="24"/>
        </w:rPr>
        <w:t>sk</w:t>
      </w:r>
      <w:r w:rsidRPr="006D695C">
        <w:rPr>
          <w:rFonts w:hint="eastAsia"/>
          <w:szCs w:val="24"/>
        </w:rPr>
        <w:t>ł</w:t>
      </w:r>
      <w:r w:rsidRPr="006D695C">
        <w:rPr>
          <w:szCs w:val="24"/>
        </w:rPr>
        <w:t>ad przedsi</w:t>
      </w:r>
      <w:r w:rsidRPr="006D695C">
        <w:rPr>
          <w:rFonts w:hint="eastAsia"/>
          <w:szCs w:val="24"/>
        </w:rPr>
        <w:t>ę</w:t>
      </w:r>
      <w:r w:rsidRPr="006D695C">
        <w:rPr>
          <w:szCs w:val="24"/>
        </w:rPr>
        <w:t>wzi</w:t>
      </w:r>
      <w:r w:rsidRPr="006D695C">
        <w:rPr>
          <w:rFonts w:hint="eastAsia"/>
          <w:szCs w:val="24"/>
        </w:rPr>
        <w:t>ę</w:t>
      </w:r>
      <w:r w:rsidRPr="006D695C">
        <w:rPr>
          <w:szCs w:val="24"/>
        </w:rPr>
        <w:t>cia, b</w:t>
      </w:r>
      <w:r w:rsidRPr="006D695C">
        <w:rPr>
          <w:rFonts w:hint="eastAsia"/>
          <w:szCs w:val="24"/>
        </w:rPr>
        <w:t>ę</w:t>
      </w:r>
      <w:r w:rsidRPr="006D695C">
        <w:rPr>
          <w:szCs w:val="24"/>
        </w:rPr>
        <w:t>d</w:t>
      </w:r>
      <w:r w:rsidRPr="006D695C">
        <w:rPr>
          <w:rFonts w:hint="eastAsia"/>
          <w:szCs w:val="24"/>
        </w:rPr>
        <w:t>ą</w:t>
      </w:r>
      <w:r w:rsidRPr="006D695C">
        <w:rPr>
          <w:szCs w:val="24"/>
        </w:rPr>
        <w:t xml:space="preserve"> pracuj</w:t>
      </w:r>
      <w:r w:rsidRPr="006D695C">
        <w:rPr>
          <w:rFonts w:hint="eastAsia"/>
          <w:szCs w:val="24"/>
        </w:rPr>
        <w:t>ą</w:t>
      </w:r>
      <w:r w:rsidRPr="006D695C">
        <w:rPr>
          <w:szCs w:val="24"/>
        </w:rPr>
        <w:t>ce maszyny i urz</w:t>
      </w:r>
      <w:r w:rsidRPr="006D695C">
        <w:rPr>
          <w:rFonts w:hint="eastAsia"/>
          <w:szCs w:val="24"/>
        </w:rPr>
        <w:t>ą</w:t>
      </w:r>
      <w:r w:rsidRPr="006D695C">
        <w:rPr>
          <w:szCs w:val="24"/>
        </w:rPr>
        <w:t>dzenia budowlane, a tak</w:t>
      </w:r>
      <w:r w:rsidRPr="006D695C">
        <w:rPr>
          <w:rFonts w:hint="eastAsia"/>
          <w:szCs w:val="24"/>
        </w:rPr>
        <w:t>ż</w:t>
      </w:r>
      <w:r w:rsidRPr="006D695C">
        <w:rPr>
          <w:szCs w:val="24"/>
        </w:rPr>
        <w:t>e samochody</w:t>
      </w:r>
      <w:r w:rsidR="006D695C" w:rsidRPr="006D695C">
        <w:rPr>
          <w:szCs w:val="24"/>
        </w:rPr>
        <w:t xml:space="preserve"> </w:t>
      </w:r>
      <w:r w:rsidRPr="006D695C">
        <w:rPr>
          <w:szCs w:val="24"/>
        </w:rPr>
        <w:t>osobowe i ci</w:t>
      </w:r>
      <w:r w:rsidRPr="006D695C">
        <w:rPr>
          <w:rFonts w:hint="eastAsia"/>
          <w:szCs w:val="24"/>
        </w:rPr>
        <w:t>ęż</w:t>
      </w:r>
      <w:r w:rsidRPr="006D695C">
        <w:rPr>
          <w:szCs w:val="24"/>
        </w:rPr>
        <w:t>arowe. Rzeczywisty poziom ha</w:t>
      </w:r>
      <w:r w:rsidRPr="006D695C">
        <w:rPr>
          <w:rFonts w:hint="eastAsia"/>
          <w:szCs w:val="24"/>
        </w:rPr>
        <w:t>ł</w:t>
      </w:r>
      <w:r w:rsidRPr="006D695C">
        <w:rPr>
          <w:szCs w:val="24"/>
        </w:rPr>
        <w:t>asu mo</w:t>
      </w:r>
      <w:r w:rsidRPr="006D695C">
        <w:rPr>
          <w:rFonts w:hint="eastAsia"/>
          <w:szCs w:val="24"/>
        </w:rPr>
        <w:t>ż</w:t>
      </w:r>
      <w:r w:rsidRPr="006D695C">
        <w:rPr>
          <w:szCs w:val="24"/>
        </w:rPr>
        <w:t>e dochodzi</w:t>
      </w:r>
      <w:r w:rsidRPr="006D695C">
        <w:rPr>
          <w:rFonts w:hint="eastAsia"/>
          <w:szCs w:val="24"/>
        </w:rPr>
        <w:t>ć</w:t>
      </w:r>
      <w:r w:rsidRPr="006D695C">
        <w:rPr>
          <w:szCs w:val="24"/>
        </w:rPr>
        <w:t xml:space="preserve"> do 90-105 dB(A)</w:t>
      </w:r>
      <w:r w:rsidR="00790E8D" w:rsidRPr="006D695C">
        <w:rPr>
          <w:szCs w:val="24"/>
        </w:rPr>
        <w:t xml:space="preserve"> (bezpośrednio przy emiterze)</w:t>
      </w:r>
      <w:r w:rsidRPr="006D695C">
        <w:rPr>
          <w:szCs w:val="24"/>
        </w:rPr>
        <w:t>, jednak</w:t>
      </w:r>
      <w:r w:rsidR="006D695C" w:rsidRPr="006D695C">
        <w:rPr>
          <w:szCs w:val="24"/>
        </w:rPr>
        <w:t xml:space="preserve"> </w:t>
      </w:r>
      <w:r w:rsidRPr="006D695C">
        <w:rPr>
          <w:szCs w:val="24"/>
        </w:rPr>
        <w:t>b</w:t>
      </w:r>
      <w:r w:rsidRPr="006D695C">
        <w:rPr>
          <w:rFonts w:hint="eastAsia"/>
          <w:szCs w:val="24"/>
        </w:rPr>
        <w:t>ę</w:t>
      </w:r>
      <w:r w:rsidRPr="006D695C">
        <w:rPr>
          <w:szCs w:val="24"/>
        </w:rPr>
        <w:t>dzie to zjawisko kr</w:t>
      </w:r>
      <w:r w:rsidRPr="006D695C">
        <w:rPr>
          <w:rFonts w:hint="eastAsia"/>
          <w:szCs w:val="24"/>
        </w:rPr>
        <w:t>ó</w:t>
      </w:r>
      <w:r w:rsidRPr="006D695C">
        <w:rPr>
          <w:szCs w:val="24"/>
        </w:rPr>
        <w:t>tkotrwa</w:t>
      </w:r>
      <w:r w:rsidRPr="006D695C">
        <w:rPr>
          <w:rFonts w:hint="eastAsia"/>
          <w:szCs w:val="24"/>
        </w:rPr>
        <w:t>ł</w:t>
      </w:r>
      <w:r w:rsidRPr="006D695C">
        <w:rPr>
          <w:szCs w:val="24"/>
        </w:rPr>
        <w:t>e.</w:t>
      </w:r>
    </w:p>
    <w:p w:rsidR="005D00B9" w:rsidRPr="006D695C" w:rsidRDefault="005D00B9" w:rsidP="00A81EA8">
      <w:pPr>
        <w:autoSpaceDE w:val="0"/>
        <w:autoSpaceDN w:val="0"/>
        <w:adjustRightInd w:val="0"/>
        <w:ind w:firstLine="357"/>
        <w:rPr>
          <w:szCs w:val="24"/>
        </w:rPr>
      </w:pPr>
      <w:r w:rsidRPr="006D695C">
        <w:rPr>
          <w:szCs w:val="24"/>
        </w:rPr>
        <w:lastRenderedPageBreak/>
        <w:t>Zjawisko wystąpienia hałasu i wibracji będzie miała charakter krótkotrwały i ograniczony, a wszelkie uciążliwości z tym związane będą miały charakter przemijający i ustąpią całkowicie po zakończeniu prac związanych z usuwaniem elementów farmy fotowoltaicznej.</w:t>
      </w:r>
    </w:p>
    <w:p w:rsidR="00A31CE6" w:rsidRPr="006D695C" w:rsidRDefault="00A31CE6" w:rsidP="00A81EA8">
      <w:pPr>
        <w:autoSpaceDE w:val="0"/>
        <w:autoSpaceDN w:val="0"/>
        <w:adjustRightInd w:val="0"/>
        <w:ind w:firstLine="357"/>
        <w:rPr>
          <w:szCs w:val="24"/>
        </w:rPr>
      </w:pPr>
    </w:p>
    <w:p w:rsidR="003F002E" w:rsidRPr="006D695C" w:rsidRDefault="003F002E" w:rsidP="00A81EA8">
      <w:pPr>
        <w:autoSpaceDE w:val="0"/>
        <w:autoSpaceDN w:val="0"/>
        <w:adjustRightInd w:val="0"/>
        <w:ind w:firstLine="357"/>
        <w:rPr>
          <w:b/>
          <w:szCs w:val="24"/>
        </w:rPr>
      </w:pPr>
      <w:r w:rsidRPr="006D695C">
        <w:rPr>
          <w:b/>
          <w:szCs w:val="24"/>
        </w:rPr>
        <w:t>Wytwarzanie odpadów</w:t>
      </w:r>
    </w:p>
    <w:p w:rsidR="00790E8D" w:rsidRPr="006D695C" w:rsidRDefault="00790E8D" w:rsidP="00A81EA8">
      <w:pPr>
        <w:autoSpaceDE w:val="0"/>
        <w:autoSpaceDN w:val="0"/>
        <w:adjustRightInd w:val="0"/>
        <w:ind w:firstLine="357"/>
        <w:rPr>
          <w:b/>
          <w:szCs w:val="24"/>
        </w:rPr>
      </w:pPr>
    </w:p>
    <w:p w:rsidR="003F002E" w:rsidRPr="006D695C" w:rsidRDefault="003F002E" w:rsidP="00A81EA8">
      <w:pPr>
        <w:autoSpaceDE w:val="0"/>
        <w:autoSpaceDN w:val="0"/>
        <w:adjustRightInd w:val="0"/>
        <w:ind w:firstLine="357"/>
        <w:rPr>
          <w:szCs w:val="24"/>
        </w:rPr>
      </w:pPr>
      <w:r w:rsidRPr="006D695C">
        <w:rPr>
          <w:szCs w:val="24"/>
        </w:rPr>
        <w:t>Etap likwidacji planowanego przedsi</w:t>
      </w:r>
      <w:r w:rsidRPr="006D695C">
        <w:rPr>
          <w:rFonts w:hint="eastAsia"/>
          <w:szCs w:val="24"/>
        </w:rPr>
        <w:t>ę</w:t>
      </w:r>
      <w:r w:rsidRPr="006D695C">
        <w:rPr>
          <w:szCs w:val="24"/>
        </w:rPr>
        <w:t>wzi</w:t>
      </w:r>
      <w:r w:rsidRPr="006D695C">
        <w:rPr>
          <w:rFonts w:hint="eastAsia"/>
          <w:szCs w:val="24"/>
        </w:rPr>
        <w:t>ę</w:t>
      </w:r>
      <w:r w:rsidRPr="006D695C">
        <w:rPr>
          <w:szCs w:val="24"/>
        </w:rPr>
        <w:t>cia wi</w:t>
      </w:r>
      <w:r w:rsidRPr="006D695C">
        <w:rPr>
          <w:rFonts w:hint="eastAsia"/>
          <w:szCs w:val="24"/>
        </w:rPr>
        <w:t>ą</w:t>
      </w:r>
      <w:r w:rsidRPr="006D695C">
        <w:rPr>
          <w:szCs w:val="24"/>
        </w:rPr>
        <w:t>za</w:t>
      </w:r>
      <w:r w:rsidRPr="006D695C">
        <w:rPr>
          <w:rFonts w:hint="eastAsia"/>
          <w:szCs w:val="24"/>
        </w:rPr>
        <w:t>ć</w:t>
      </w:r>
      <w:r w:rsidRPr="006D695C">
        <w:rPr>
          <w:szCs w:val="24"/>
        </w:rPr>
        <w:t xml:space="preserve"> si</w:t>
      </w:r>
      <w:r w:rsidRPr="006D695C">
        <w:rPr>
          <w:rFonts w:hint="eastAsia"/>
          <w:szCs w:val="24"/>
        </w:rPr>
        <w:t>ę</w:t>
      </w:r>
      <w:r w:rsidRPr="006D695C">
        <w:rPr>
          <w:szCs w:val="24"/>
        </w:rPr>
        <w:t xml:space="preserve"> b</w:t>
      </w:r>
      <w:r w:rsidRPr="006D695C">
        <w:rPr>
          <w:rFonts w:hint="eastAsia"/>
          <w:szCs w:val="24"/>
        </w:rPr>
        <w:t>ę</w:t>
      </w:r>
      <w:r w:rsidRPr="006D695C">
        <w:rPr>
          <w:szCs w:val="24"/>
        </w:rPr>
        <w:t>dzie z demonta</w:t>
      </w:r>
      <w:r w:rsidRPr="006D695C">
        <w:rPr>
          <w:rFonts w:hint="eastAsia"/>
          <w:szCs w:val="24"/>
        </w:rPr>
        <w:t>ż</w:t>
      </w:r>
      <w:r w:rsidRPr="006D695C">
        <w:rPr>
          <w:szCs w:val="24"/>
        </w:rPr>
        <w:t>em wielu</w:t>
      </w:r>
      <w:r w:rsidR="006D695C" w:rsidRPr="006D695C">
        <w:rPr>
          <w:szCs w:val="24"/>
        </w:rPr>
        <w:t xml:space="preserve"> </w:t>
      </w:r>
      <w:r w:rsidRPr="006D695C">
        <w:rPr>
          <w:szCs w:val="24"/>
        </w:rPr>
        <w:t>podzespo</w:t>
      </w:r>
      <w:r w:rsidRPr="006D695C">
        <w:rPr>
          <w:rFonts w:hint="eastAsia"/>
          <w:szCs w:val="24"/>
        </w:rPr>
        <w:t>łó</w:t>
      </w:r>
      <w:r w:rsidRPr="006D695C">
        <w:rPr>
          <w:szCs w:val="24"/>
        </w:rPr>
        <w:t>w elektrowni fotowoltaicznej, w sk</w:t>
      </w:r>
      <w:r w:rsidRPr="006D695C">
        <w:rPr>
          <w:rFonts w:hint="eastAsia"/>
          <w:szCs w:val="24"/>
        </w:rPr>
        <w:t>ł</w:t>
      </w:r>
      <w:r w:rsidRPr="006D695C">
        <w:rPr>
          <w:szCs w:val="24"/>
        </w:rPr>
        <w:t>ad kt</w:t>
      </w:r>
      <w:r w:rsidRPr="006D695C">
        <w:rPr>
          <w:rFonts w:hint="eastAsia"/>
          <w:szCs w:val="24"/>
        </w:rPr>
        <w:t>ó</w:t>
      </w:r>
      <w:r w:rsidRPr="006D695C">
        <w:rPr>
          <w:szCs w:val="24"/>
        </w:rPr>
        <w:t>rych wchodzi wiele warto</w:t>
      </w:r>
      <w:r w:rsidRPr="006D695C">
        <w:rPr>
          <w:rFonts w:hint="eastAsia"/>
          <w:szCs w:val="24"/>
        </w:rPr>
        <w:t>ś</w:t>
      </w:r>
      <w:r w:rsidRPr="006D695C">
        <w:rPr>
          <w:szCs w:val="24"/>
        </w:rPr>
        <w:t>ciowych</w:t>
      </w:r>
      <w:r w:rsidR="006D695C" w:rsidRPr="006D695C">
        <w:rPr>
          <w:szCs w:val="24"/>
        </w:rPr>
        <w:t xml:space="preserve"> </w:t>
      </w:r>
      <w:r w:rsidRPr="006D695C">
        <w:rPr>
          <w:szCs w:val="24"/>
        </w:rPr>
        <w:t>materia</w:t>
      </w:r>
      <w:r w:rsidRPr="006D695C">
        <w:rPr>
          <w:rFonts w:hint="eastAsia"/>
          <w:szCs w:val="24"/>
        </w:rPr>
        <w:t>łó</w:t>
      </w:r>
      <w:r w:rsidRPr="006D695C">
        <w:rPr>
          <w:szCs w:val="24"/>
        </w:rPr>
        <w:t xml:space="preserve">w </w:t>
      </w:r>
      <w:r w:rsidRPr="006D695C">
        <w:rPr>
          <w:rFonts w:hint="eastAsia"/>
          <w:szCs w:val="24"/>
        </w:rPr>
        <w:t>–ż</w:t>
      </w:r>
      <w:r w:rsidRPr="006D695C">
        <w:rPr>
          <w:szCs w:val="24"/>
        </w:rPr>
        <w:t>elazo, krzem, mied</w:t>
      </w:r>
      <w:r w:rsidRPr="006D695C">
        <w:rPr>
          <w:rFonts w:hint="eastAsia"/>
          <w:szCs w:val="24"/>
        </w:rPr>
        <w:t>ź</w:t>
      </w:r>
      <w:r w:rsidRPr="006D695C">
        <w:rPr>
          <w:szCs w:val="24"/>
        </w:rPr>
        <w:t>, stal, aluminium. Materia</w:t>
      </w:r>
      <w:r w:rsidRPr="006D695C">
        <w:rPr>
          <w:rFonts w:hint="eastAsia"/>
          <w:szCs w:val="24"/>
        </w:rPr>
        <w:t>ł</w:t>
      </w:r>
      <w:r w:rsidRPr="006D695C">
        <w:rPr>
          <w:szCs w:val="24"/>
        </w:rPr>
        <w:t>y te zostan</w:t>
      </w:r>
      <w:r w:rsidRPr="006D695C">
        <w:rPr>
          <w:rFonts w:hint="eastAsia"/>
          <w:szCs w:val="24"/>
        </w:rPr>
        <w:t>ą</w:t>
      </w:r>
      <w:r w:rsidRPr="006D695C">
        <w:rPr>
          <w:szCs w:val="24"/>
        </w:rPr>
        <w:t xml:space="preserve"> przekazane</w:t>
      </w:r>
      <w:r w:rsidR="006D695C" w:rsidRPr="006D695C">
        <w:rPr>
          <w:szCs w:val="24"/>
        </w:rPr>
        <w:t xml:space="preserve"> </w:t>
      </w:r>
      <w:r w:rsidRPr="006D695C">
        <w:rPr>
          <w:szCs w:val="24"/>
        </w:rPr>
        <w:t>zewn</w:t>
      </w:r>
      <w:r w:rsidRPr="006D695C">
        <w:rPr>
          <w:rFonts w:hint="eastAsia"/>
          <w:szCs w:val="24"/>
        </w:rPr>
        <w:t>ę</w:t>
      </w:r>
      <w:r w:rsidRPr="006D695C">
        <w:rPr>
          <w:szCs w:val="24"/>
        </w:rPr>
        <w:t>trznym, wyspecjalizowanym podmiotom, posiadaj</w:t>
      </w:r>
      <w:r w:rsidRPr="006D695C">
        <w:rPr>
          <w:rFonts w:hint="eastAsia"/>
          <w:szCs w:val="24"/>
        </w:rPr>
        <w:t>ą</w:t>
      </w:r>
      <w:r w:rsidRPr="006D695C">
        <w:rPr>
          <w:szCs w:val="24"/>
        </w:rPr>
        <w:t>cym odpowiednie zezwolenia,</w:t>
      </w:r>
      <w:r w:rsidR="006D695C" w:rsidRPr="006D695C">
        <w:rPr>
          <w:szCs w:val="24"/>
        </w:rPr>
        <w:t xml:space="preserve"> </w:t>
      </w:r>
      <w:r w:rsidRPr="006D695C">
        <w:rPr>
          <w:szCs w:val="24"/>
        </w:rPr>
        <w:t>zgodnie z zasad</w:t>
      </w:r>
      <w:r w:rsidRPr="006D695C">
        <w:rPr>
          <w:rFonts w:hint="eastAsia"/>
          <w:szCs w:val="24"/>
        </w:rPr>
        <w:t>ą</w:t>
      </w:r>
      <w:r w:rsidRPr="006D695C">
        <w:rPr>
          <w:szCs w:val="24"/>
        </w:rPr>
        <w:t xml:space="preserve"> prewencji, w celu ich odzysku, a nast</w:t>
      </w:r>
      <w:r w:rsidRPr="006D695C">
        <w:rPr>
          <w:rFonts w:hint="eastAsia"/>
          <w:szCs w:val="24"/>
        </w:rPr>
        <w:t>ę</w:t>
      </w:r>
      <w:r w:rsidRPr="006D695C">
        <w:rPr>
          <w:szCs w:val="24"/>
        </w:rPr>
        <w:t>pnie recyklingu.</w:t>
      </w:r>
      <w:r w:rsidR="006D695C" w:rsidRPr="006D695C">
        <w:rPr>
          <w:szCs w:val="24"/>
        </w:rPr>
        <w:t xml:space="preserve"> </w:t>
      </w:r>
      <w:r w:rsidRPr="006D695C">
        <w:rPr>
          <w:szCs w:val="24"/>
        </w:rPr>
        <w:t>W</w:t>
      </w:r>
      <w:r w:rsidRPr="006D695C">
        <w:rPr>
          <w:rFonts w:hint="eastAsia"/>
          <w:szCs w:val="24"/>
        </w:rPr>
        <w:t>ś</w:t>
      </w:r>
      <w:r w:rsidRPr="006D695C">
        <w:rPr>
          <w:szCs w:val="24"/>
        </w:rPr>
        <w:t>r</w:t>
      </w:r>
      <w:r w:rsidRPr="006D695C">
        <w:rPr>
          <w:rFonts w:hint="eastAsia"/>
          <w:szCs w:val="24"/>
        </w:rPr>
        <w:t>ó</w:t>
      </w:r>
      <w:r w:rsidRPr="006D695C">
        <w:rPr>
          <w:szCs w:val="24"/>
        </w:rPr>
        <w:t>d innych odpad</w:t>
      </w:r>
      <w:r w:rsidRPr="006D695C">
        <w:rPr>
          <w:rFonts w:hint="eastAsia"/>
          <w:szCs w:val="24"/>
        </w:rPr>
        <w:t>ó</w:t>
      </w:r>
      <w:r w:rsidRPr="006D695C">
        <w:rPr>
          <w:szCs w:val="24"/>
        </w:rPr>
        <w:t>w, jakie powstan</w:t>
      </w:r>
      <w:r w:rsidRPr="006D695C">
        <w:rPr>
          <w:rFonts w:hint="eastAsia"/>
          <w:szCs w:val="24"/>
        </w:rPr>
        <w:t>ą</w:t>
      </w:r>
      <w:r w:rsidRPr="006D695C">
        <w:rPr>
          <w:szCs w:val="24"/>
        </w:rPr>
        <w:t xml:space="preserve"> podczas demonta</w:t>
      </w:r>
      <w:r w:rsidRPr="006D695C">
        <w:rPr>
          <w:rFonts w:hint="eastAsia"/>
          <w:szCs w:val="24"/>
        </w:rPr>
        <w:t>ż</w:t>
      </w:r>
      <w:r w:rsidRPr="006D695C">
        <w:rPr>
          <w:szCs w:val="24"/>
        </w:rPr>
        <w:t>u instalacji fotowoltaicznej, znajd</w:t>
      </w:r>
      <w:r w:rsidRPr="006D695C">
        <w:rPr>
          <w:rFonts w:hint="eastAsia"/>
          <w:szCs w:val="24"/>
        </w:rPr>
        <w:t>ą</w:t>
      </w:r>
      <w:r w:rsidR="006D695C">
        <w:rPr>
          <w:szCs w:val="24"/>
        </w:rPr>
        <w:t xml:space="preserve"> </w:t>
      </w:r>
      <w:r w:rsidRPr="006D695C">
        <w:rPr>
          <w:szCs w:val="24"/>
        </w:rPr>
        <w:t>si</w:t>
      </w:r>
      <w:r w:rsidRPr="006D695C">
        <w:rPr>
          <w:rFonts w:hint="eastAsia"/>
          <w:szCs w:val="24"/>
        </w:rPr>
        <w:t>ę</w:t>
      </w:r>
      <w:r w:rsidRPr="006D695C">
        <w:rPr>
          <w:szCs w:val="24"/>
        </w:rPr>
        <w:t xml:space="preserve"> mi</w:t>
      </w:r>
      <w:r w:rsidRPr="006D695C">
        <w:rPr>
          <w:rFonts w:hint="eastAsia"/>
          <w:szCs w:val="24"/>
        </w:rPr>
        <w:t>ę</w:t>
      </w:r>
      <w:r w:rsidRPr="006D695C">
        <w:rPr>
          <w:szCs w:val="24"/>
        </w:rPr>
        <w:t>dzy innymi: gruz, gleba, tworzywa sztuczne, ceramika, materia</w:t>
      </w:r>
      <w:r w:rsidRPr="006D695C">
        <w:rPr>
          <w:rFonts w:hint="eastAsia"/>
          <w:szCs w:val="24"/>
        </w:rPr>
        <w:t>ł</w:t>
      </w:r>
      <w:r w:rsidRPr="006D695C">
        <w:rPr>
          <w:szCs w:val="24"/>
        </w:rPr>
        <w:t>y izolacyjne oraz oleje</w:t>
      </w:r>
      <w:r w:rsidR="006D695C">
        <w:rPr>
          <w:szCs w:val="24"/>
        </w:rPr>
        <w:t xml:space="preserve"> </w:t>
      </w:r>
      <w:r w:rsidRPr="006D695C">
        <w:rPr>
          <w:szCs w:val="24"/>
        </w:rPr>
        <w:t>i p</w:t>
      </w:r>
      <w:r w:rsidRPr="006D695C">
        <w:rPr>
          <w:rFonts w:hint="eastAsia"/>
          <w:szCs w:val="24"/>
        </w:rPr>
        <w:t>ł</w:t>
      </w:r>
      <w:r w:rsidRPr="006D695C">
        <w:rPr>
          <w:szCs w:val="24"/>
        </w:rPr>
        <w:t>yny robocze. Gruz i gleba mog</w:t>
      </w:r>
      <w:r w:rsidRPr="006D695C">
        <w:rPr>
          <w:rFonts w:hint="eastAsia"/>
          <w:szCs w:val="24"/>
        </w:rPr>
        <w:t>ą</w:t>
      </w:r>
      <w:r w:rsidRPr="006D695C">
        <w:rPr>
          <w:szCs w:val="24"/>
        </w:rPr>
        <w:t xml:space="preserve"> zosta</w:t>
      </w:r>
      <w:r w:rsidRPr="006D695C">
        <w:rPr>
          <w:rFonts w:hint="eastAsia"/>
          <w:szCs w:val="24"/>
        </w:rPr>
        <w:t>ć</w:t>
      </w:r>
      <w:r w:rsidRPr="006D695C">
        <w:rPr>
          <w:szCs w:val="24"/>
        </w:rPr>
        <w:t xml:space="preserve"> wykorzystane do uzupe</w:t>
      </w:r>
      <w:r w:rsidRPr="006D695C">
        <w:rPr>
          <w:rFonts w:hint="eastAsia"/>
          <w:szCs w:val="24"/>
        </w:rPr>
        <w:t>ł</w:t>
      </w:r>
      <w:r w:rsidRPr="006D695C">
        <w:rPr>
          <w:szCs w:val="24"/>
        </w:rPr>
        <w:t>nienia ewentualnych</w:t>
      </w:r>
      <w:r w:rsidR="006D695C" w:rsidRPr="006D695C">
        <w:rPr>
          <w:szCs w:val="24"/>
        </w:rPr>
        <w:t xml:space="preserve"> </w:t>
      </w:r>
      <w:r w:rsidRPr="006D695C">
        <w:rPr>
          <w:szCs w:val="24"/>
        </w:rPr>
        <w:t>ubytk</w:t>
      </w:r>
      <w:r w:rsidRPr="006D695C">
        <w:rPr>
          <w:rFonts w:hint="eastAsia"/>
          <w:szCs w:val="24"/>
        </w:rPr>
        <w:t>ó</w:t>
      </w:r>
      <w:r w:rsidRPr="006D695C">
        <w:rPr>
          <w:szCs w:val="24"/>
        </w:rPr>
        <w:t>w mas ziemnych. Odpady niebezpieczne zostan</w:t>
      </w:r>
      <w:r w:rsidRPr="006D695C">
        <w:rPr>
          <w:rFonts w:hint="eastAsia"/>
          <w:szCs w:val="24"/>
        </w:rPr>
        <w:t>ą</w:t>
      </w:r>
      <w:r w:rsidRPr="006D695C">
        <w:rPr>
          <w:szCs w:val="24"/>
        </w:rPr>
        <w:t xml:space="preserve"> unieszkodliwione przez niezale</w:t>
      </w:r>
      <w:r w:rsidRPr="006D695C">
        <w:rPr>
          <w:rFonts w:hint="eastAsia"/>
          <w:szCs w:val="24"/>
        </w:rPr>
        <w:t>ż</w:t>
      </w:r>
      <w:r w:rsidRPr="006D695C">
        <w:rPr>
          <w:szCs w:val="24"/>
        </w:rPr>
        <w:t>ne</w:t>
      </w:r>
      <w:r w:rsidR="006D695C" w:rsidRPr="006D695C">
        <w:rPr>
          <w:szCs w:val="24"/>
        </w:rPr>
        <w:t xml:space="preserve"> </w:t>
      </w:r>
      <w:r w:rsidRPr="006D695C">
        <w:rPr>
          <w:szCs w:val="24"/>
        </w:rPr>
        <w:t>podmioty posiadaj</w:t>
      </w:r>
      <w:r w:rsidRPr="006D695C">
        <w:rPr>
          <w:rFonts w:hint="eastAsia"/>
          <w:szCs w:val="24"/>
        </w:rPr>
        <w:t>ą</w:t>
      </w:r>
      <w:r w:rsidRPr="006D695C">
        <w:rPr>
          <w:szCs w:val="24"/>
        </w:rPr>
        <w:t>ce zezwolenia w zakresie odbierania i unieszkodliwiania odpad</w:t>
      </w:r>
      <w:r w:rsidRPr="006D695C">
        <w:rPr>
          <w:rFonts w:hint="eastAsia"/>
          <w:szCs w:val="24"/>
        </w:rPr>
        <w:t>ó</w:t>
      </w:r>
      <w:r w:rsidRPr="006D695C">
        <w:rPr>
          <w:szCs w:val="24"/>
        </w:rPr>
        <w:t>w,</w:t>
      </w:r>
      <w:r w:rsidR="006D695C" w:rsidRPr="006D695C">
        <w:rPr>
          <w:szCs w:val="24"/>
        </w:rPr>
        <w:t xml:space="preserve"> </w:t>
      </w:r>
      <w:r w:rsidRPr="006D695C">
        <w:rPr>
          <w:szCs w:val="24"/>
        </w:rPr>
        <w:t>zgodnie z obowi</w:t>
      </w:r>
      <w:r w:rsidRPr="006D695C">
        <w:rPr>
          <w:rFonts w:hint="eastAsia"/>
          <w:szCs w:val="24"/>
        </w:rPr>
        <w:t>ą</w:t>
      </w:r>
      <w:r w:rsidRPr="006D695C">
        <w:rPr>
          <w:szCs w:val="24"/>
        </w:rPr>
        <w:t>zuj</w:t>
      </w:r>
      <w:r w:rsidRPr="006D695C">
        <w:rPr>
          <w:rFonts w:hint="eastAsia"/>
          <w:szCs w:val="24"/>
        </w:rPr>
        <w:t>ą</w:t>
      </w:r>
      <w:r w:rsidRPr="006D695C">
        <w:rPr>
          <w:szCs w:val="24"/>
        </w:rPr>
        <w:t>cymi przepisami.</w:t>
      </w:r>
      <w:r w:rsidR="006D695C" w:rsidRPr="006D695C">
        <w:rPr>
          <w:szCs w:val="24"/>
        </w:rPr>
        <w:t xml:space="preserve"> </w:t>
      </w:r>
      <w:r w:rsidRPr="006D695C">
        <w:rPr>
          <w:szCs w:val="24"/>
        </w:rPr>
        <w:t>Szczeg</w:t>
      </w:r>
      <w:r w:rsidRPr="006D695C">
        <w:rPr>
          <w:rFonts w:hint="eastAsia"/>
          <w:szCs w:val="24"/>
        </w:rPr>
        <w:t>ó</w:t>
      </w:r>
      <w:r w:rsidRPr="006D695C">
        <w:rPr>
          <w:szCs w:val="24"/>
        </w:rPr>
        <w:t>lna uwaga zostanie zwr</w:t>
      </w:r>
      <w:r w:rsidRPr="006D695C">
        <w:rPr>
          <w:rFonts w:hint="eastAsia"/>
          <w:szCs w:val="24"/>
        </w:rPr>
        <w:t>ó</w:t>
      </w:r>
      <w:r w:rsidRPr="006D695C">
        <w:rPr>
          <w:szCs w:val="24"/>
        </w:rPr>
        <w:t>cona na przywr</w:t>
      </w:r>
      <w:r w:rsidRPr="006D695C">
        <w:rPr>
          <w:rFonts w:hint="eastAsia"/>
          <w:szCs w:val="24"/>
        </w:rPr>
        <w:t>ó</w:t>
      </w:r>
      <w:r w:rsidRPr="006D695C">
        <w:rPr>
          <w:szCs w:val="24"/>
        </w:rPr>
        <w:t>cenie pierwotnego stanu krajobrazu sprzedrealizacji inwestycji.</w:t>
      </w:r>
      <w:r w:rsidR="006D695C" w:rsidRPr="006D695C">
        <w:rPr>
          <w:szCs w:val="24"/>
        </w:rPr>
        <w:t xml:space="preserve"> </w:t>
      </w:r>
      <w:r w:rsidRPr="006D695C">
        <w:rPr>
          <w:szCs w:val="24"/>
        </w:rPr>
        <w:t>Przy prawid</w:t>
      </w:r>
      <w:r w:rsidRPr="006D695C">
        <w:rPr>
          <w:rFonts w:hint="eastAsia"/>
          <w:szCs w:val="24"/>
        </w:rPr>
        <w:t>ł</w:t>
      </w:r>
      <w:r w:rsidRPr="006D695C">
        <w:rPr>
          <w:szCs w:val="24"/>
        </w:rPr>
        <w:t>owym wykonaniu rekultywacji z wykorzystaniem najlepszych dost</w:t>
      </w:r>
      <w:r w:rsidRPr="006D695C">
        <w:rPr>
          <w:rFonts w:hint="eastAsia"/>
          <w:szCs w:val="24"/>
        </w:rPr>
        <w:t>ę</w:t>
      </w:r>
      <w:r w:rsidRPr="006D695C">
        <w:rPr>
          <w:szCs w:val="24"/>
        </w:rPr>
        <w:t>pnych</w:t>
      </w:r>
      <w:r w:rsidR="006D695C" w:rsidRPr="006D695C">
        <w:rPr>
          <w:szCs w:val="24"/>
        </w:rPr>
        <w:t xml:space="preserve"> </w:t>
      </w:r>
      <w:r w:rsidRPr="006D695C">
        <w:rPr>
          <w:szCs w:val="24"/>
        </w:rPr>
        <w:t>technik (BAT) oraz zgodnym z prawem zagospodarowaniem odpad</w:t>
      </w:r>
      <w:r w:rsidRPr="006D695C">
        <w:rPr>
          <w:rFonts w:hint="eastAsia"/>
          <w:szCs w:val="24"/>
        </w:rPr>
        <w:t>ó</w:t>
      </w:r>
      <w:r w:rsidRPr="006D695C">
        <w:rPr>
          <w:szCs w:val="24"/>
        </w:rPr>
        <w:t>w, nie prognozuje si</w:t>
      </w:r>
      <w:r w:rsidRPr="006D695C">
        <w:rPr>
          <w:rFonts w:hint="eastAsia"/>
          <w:szCs w:val="24"/>
        </w:rPr>
        <w:t>ę</w:t>
      </w:r>
      <w:r w:rsidR="006D695C" w:rsidRPr="006D695C">
        <w:rPr>
          <w:szCs w:val="24"/>
        </w:rPr>
        <w:t xml:space="preserve"> </w:t>
      </w:r>
      <w:r w:rsidRPr="006D695C">
        <w:rPr>
          <w:szCs w:val="24"/>
        </w:rPr>
        <w:t>negatywnego wp</w:t>
      </w:r>
      <w:r w:rsidRPr="006D695C">
        <w:rPr>
          <w:rFonts w:hint="eastAsia"/>
          <w:szCs w:val="24"/>
        </w:rPr>
        <w:t>ł</w:t>
      </w:r>
      <w:r w:rsidRPr="006D695C">
        <w:rPr>
          <w:szCs w:val="24"/>
        </w:rPr>
        <w:t>ywu odpad</w:t>
      </w:r>
      <w:r w:rsidRPr="006D695C">
        <w:rPr>
          <w:rFonts w:hint="eastAsia"/>
          <w:szCs w:val="24"/>
        </w:rPr>
        <w:t>ó</w:t>
      </w:r>
      <w:r w:rsidRPr="006D695C">
        <w:rPr>
          <w:szCs w:val="24"/>
        </w:rPr>
        <w:t>w powstaj</w:t>
      </w:r>
      <w:r w:rsidRPr="006D695C">
        <w:rPr>
          <w:rFonts w:hint="eastAsia"/>
          <w:szCs w:val="24"/>
        </w:rPr>
        <w:t>ą</w:t>
      </w:r>
      <w:r w:rsidRPr="006D695C">
        <w:rPr>
          <w:szCs w:val="24"/>
        </w:rPr>
        <w:t>cych w fazie likwidacji elektrowni fotowoltaicznej</w:t>
      </w:r>
      <w:r w:rsidR="006D695C" w:rsidRPr="006D695C">
        <w:rPr>
          <w:szCs w:val="24"/>
        </w:rPr>
        <w:t xml:space="preserve"> </w:t>
      </w:r>
      <w:r w:rsidRPr="006D695C">
        <w:rPr>
          <w:szCs w:val="24"/>
        </w:rPr>
        <w:t xml:space="preserve">na </w:t>
      </w:r>
      <w:r w:rsidRPr="006D695C">
        <w:rPr>
          <w:rFonts w:hint="eastAsia"/>
          <w:szCs w:val="24"/>
        </w:rPr>
        <w:t>ś</w:t>
      </w:r>
      <w:r w:rsidRPr="006D695C">
        <w:rPr>
          <w:szCs w:val="24"/>
        </w:rPr>
        <w:t>rodowisko naturalne.</w:t>
      </w:r>
    </w:p>
    <w:p w:rsidR="00EE2674" w:rsidRPr="009E4459" w:rsidRDefault="00EE2674" w:rsidP="00A81EA8">
      <w:pPr>
        <w:autoSpaceDE w:val="0"/>
        <w:autoSpaceDN w:val="0"/>
        <w:adjustRightInd w:val="0"/>
        <w:ind w:firstLine="357"/>
        <w:rPr>
          <w:color w:val="FF0000"/>
          <w:szCs w:val="24"/>
        </w:rPr>
      </w:pPr>
    </w:p>
    <w:p w:rsidR="003F002E" w:rsidRPr="006D695C" w:rsidRDefault="003F002E" w:rsidP="008F32A7">
      <w:pPr>
        <w:autoSpaceDE w:val="0"/>
        <w:autoSpaceDN w:val="0"/>
        <w:adjustRightInd w:val="0"/>
        <w:ind w:firstLine="357"/>
        <w:rPr>
          <w:b/>
          <w:szCs w:val="24"/>
        </w:rPr>
      </w:pPr>
      <w:r w:rsidRPr="006D695C">
        <w:rPr>
          <w:b/>
          <w:szCs w:val="24"/>
        </w:rPr>
        <w:t>Ilości i sposób postępowania z masami ziemi związanymi z niwelacją terenu</w:t>
      </w:r>
    </w:p>
    <w:p w:rsidR="00790E8D" w:rsidRPr="006D695C" w:rsidRDefault="00790E8D" w:rsidP="008F32A7">
      <w:pPr>
        <w:autoSpaceDE w:val="0"/>
        <w:autoSpaceDN w:val="0"/>
        <w:adjustRightInd w:val="0"/>
        <w:ind w:firstLine="357"/>
        <w:rPr>
          <w:b/>
          <w:szCs w:val="24"/>
        </w:rPr>
      </w:pPr>
    </w:p>
    <w:p w:rsidR="003F002E" w:rsidRPr="006D695C" w:rsidRDefault="003F002E" w:rsidP="00A81EA8">
      <w:pPr>
        <w:autoSpaceDE w:val="0"/>
        <w:autoSpaceDN w:val="0"/>
        <w:adjustRightInd w:val="0"/>
        <w:ind w:firstLine="357"/>
        <w:rPr>
          <w:szCs w:val="24"/>
        </w:rPr>
      </w:pPr>
      <w:r w:rsidRPr="006D695C">
        <w:rPr>
          <w:szCs w:val="24"/>
        </w:rPr>
        <w:t>Podczas realizacji inwestycji nie przewiduje si</w:t>
      </w:r>
      <w:r w:rsidRPr="006D695C">
        <w:rPr>
          <w:rFonts w:hint="eastAsia"/>
          <w:szCs w:val="24"/>
        </w:rPr>
        <w:t>ę</w:t>
      </w:r>
      <w:r w:rsidRPr="006D695C">
        <w:rPr>
          <w:szCs w:val="24"/>
        </w:rPr>
        <w:t xml:space="preserve"> dokonywania niwelacji terenu, w zwi</w:t>
      </w:r>
      <w:r w:rsidRPr="006D695C">
        <w:rPr>
          <w:rFonts w:hint="eastAsia"/>
          <w:szCs w:val="24"/>
        </w:rPr>
        <w:t>ą</w:t>
      </w:r>
      <w:r w:rsidRPr="006D695C">
        <w:rPr>
          <w:szCs w:val="24"/>
        </w:rPr>
        <w:t>zku</w:t>
      </w:r>
      <w:r w:rsidR="006D695C" w:rsidRPr="006D695C">
        <w:rPr>
          <w:szCs w:val="24"/>
        </w:rPr>
        <w:t xml:space="preserve"> </w:t>
      </w:r>
      <w:r w:rsidRPr="006D695C">
        <w:rPr>
          <w:szCs w:val="24"/>
        </w:rPr>
        <w:t>z czym nie b</w:t>
      </w:r>
      <w:r w:rsidRPr="006D695C">
        <w:rPr>
          <w:rFonts w:hint="eastAsia"/>
          <w:szCs w:val="24"/>
        </w:rPr>
        <w:t>ę</w:t>
      </w:r>
      <w:r w:rsidRPr="006D695C">
        <w:rPr>
          <w:szCs w:val="24"/>
        </w:rPr>
        <w:t>d</w:t>
      </w:r>
      <w:r w:rsidRPr="006D695C">
        <w:rPr>
          <w:rFonts w:hint="eastAsia"/>
          <w:szCs w:val="24"/>
        </w:rPr>
        <w:t>ą</w:t>
      </w:r>
      <w:r w:rsidRPr="006D695C">
        <w:rPr>
          <w:szCs w:val="24"/>
        </w:rPr>
        <w:t xml:space="preserve"> powstawa</w:t>
      </w:r>
      <w:r w:rsidRPr="006D695C">
        <w:rPr>
          <w:rFonts w:hint="eastAsia"/>
          <w:szCs w:val="24"/>
        </w:rPr>
        <w:t>ł</w:t>
      </w:r>
      <w:r w:rsidRPr="006D695C">
        <w:rPr>
          <w:szCs w:val="24"/>
        </w:rPr>
        <w:t>y masy ziemi konieczne do zagospodarowania.</w:t>
      </w:r>
    </w:p>
    <w:p w:rsidR="003F002E" w:rsidRPr="006D695C" w:rsidRDefault="003F002E" w:rsidP="00A81EA8">
      <w:pPr>
        <w:pStyle w:val="Akapitzlist"/>
        <w:ind w:left="0" w:firstLine="357"/>
        <w:jc w:val="center"/>
        <w:rPr>
          <w:b/>
          <w:i/>
        </w:rPr>
      </w:pPr>
    </w:p>
    <w:p w:rsidR="007F262F" w:rsidRPr="006D695C" w:rsidRDefault="007F262F" w:rsidP="00A81EA8">
      <w:pPr>
        <w:pStyle w:val="Nagwek9"/>
        <w:numPr>
          <w:ilvl w:val="0"/>
          <w:numId w:val="2"/>
        </w:numPr>
        <w:ind w:left="0" w:firstLine="357"/>
        <w:jc w:val="left"/>
        <w:rPr>
          <w:rFonts w:ascii="Arial" w:hAnsi="Arial"/>
          <w:i/>
          <w:sz w:val="24"/>
        </w:rPr>
      </w:pPr>
      <w:r w:rsidRPr="006D695C">
        <w:rPr>
          <w:rFonts w:ascii="Arial" w:hAnsi="Arial"/>
          <w:i/>
          <w:sz w:val="24"/>
        </w:rPr>
        <w:t>Możliwie transgraniczne oddziaływanie na środowisko</w:t>
      </w:r>
    </w:p>
    <w:p w:rsidR="007F262F" w:rsidRPr="006D695C" w:rsidRDefault="007F262F" w:rsidP="00A81EA8">
      <w:pPr>
        <w:pStyle w:val="Akapitzlist"/>
        <w:ind w:left="0" w:firstLine="357"/>
        <w:jc w:val="both"/>
        <w:rPr>
          <w:sz w:val="16"/>
          <w:szCs w:val="16"/>
          <w:u w:val="single"/>
        </w:rPr>
      </w:pPr>
      <w:r w:rsidRPr="006D695C">
        <w:tab/>
      </w:r>
    </w:p>
    <w:p w:rsidR="007F262F" w:rsidRPr="006D695C" w:rsidRDefault="007F262F" w:rsidP="00A81EA8">
      <w:pPr>
        <w:pStyle w:val="Akapitzlist"/>
        <w:ind w:left="0" w:firstLine="357"/>
        <w:jc w:val="both"/>
        <w:rPr>
          <w:szCs w:val="20"/>
        </w:rPr>
      </w:pPr>
      <w:r w:rsidRPr="006D695C">
        <w:rPr>
          <w:szCs w:val="20"/>
        </w:rPr>
        <w:tab/>
        <w:t>Transgraniczne oddziaływanie inwestycji dotyczące zainstalowania elektrowni fotowoltaicznej na środowisko naturalne nie występuje.</w:t>
      </w:r>
    </w:p>
    <w:p w:rsidR="00A17AFE" w:rsidRPr="006D695C" w:rsidRDefault="00A17AFE" w:rsidP="00A81EA8">
      <w:pPr>
        <w:pStyle w:val="Akapitzlist"/>
        <w:ind w:left="0" w:firstLine="357"/>
        <w:jc w:val="both"/>
        <w:rPr>
          <w:szCs w:val="20"/>
        </w:rPr>
      </w:pPr>
    </w:p>
    <w:p w:rsidR="00AD626A" w:rsidRDefault="00D17652" w:rsidP="004F6916">
      <w:pPr>
        <w:pStyle w:val="Akapitzlist"/>
        <w:numPr>
          <w:ilvl w:val="0"/>
          <w:numId w:val="2"/>
        </w:numPr>
        <w:ind w:left="0" w:firstLine="357"/>
        <w:jc w:val="both"/>
        <w:rPr>
          <w:rFonts w:ascii="Arial" w:hAnsi="Arial"/>
          <w:b/>
          <w:i/>
          <w:szCs w:val="20"/>
        </w:rPr>
      </w:pPr>
      <w:r w:rsidRPr="006D695C">
        <w:rPr>
          <w:rFonts w:ascii="Arial" w:hAnsi="Arial"/>
          <w:b/>
          <w:i/>
          <w:szCs w:val="20"/>
        </w:rPr>
        <w:t>Przedsięwzięcia realizowane i zrealizowane, znajdujące się na terenie, na którym planuje się realizację przedsięwzięcia, oraz w obszarze oddziaływania przedsięwzięcia lub których oddziaływania mieszczą się w obszarze oddziaływania planowanego przedsięwzięcia -w zakresie, w jakim ich oddziaływania mogą prowadzić do skumulowania oddziaływań z planowanym przedsięwzięciem</w:t>
      </w:r>
    </w:p>
    <w:p w:rsidR="00AD626A" w:rsidRDefault="00AD626A" w:rsidP="00AD626A">
      <w:pPr>
        <w:pStyle w:val="Akapitzlist"/>
        <w:ind w:left="357"/>
        <w:jc w:val="both"/>
        <w:rPr>
          <w:rFonts w:ascii="Arial" w:hAnsi="Arial"/>
          <w:b/>
          <w:i/>
          <w:szCs w:val="20"/>
        </w:rPr>
      </w:pPr>
    </w:p>
    <w:p w:rsidR="006D695C" w:rsidRPr="004F6916" w:rsidRDefault="006D695C" w:rsidP="00AD626A">
      <w:pPr>
        <w:pStyle w:val="Akapitzlist"/>
        <w:ind w:left="357"/>
        <w:jc w:val="both"/>
        <w:rPr>
          <w:rFonts w:ascii="Arial" w:hAnsi="Arial"/>
          <w:b/>
          <w:i/>
          <w:szCs w:val="20"/>
        </w:rPr>
      </w:pPr>
      <w:r w:rsidRPr="004F6916">
        <w:rPr>
          <w:szCs w:val="20"/>
        </w:rPr>
        <w:t>Należy zaznaczyć, iż zakres przeprowadzonej analizy możliwości wystąpienia oddziaływań skumulowanych przewyższa rzeczywiste potrzeby, gdyż żadne z zidentyfikowanych oddziaływań nie wykracza poza ogrodzenie planowanej instalacji, więc aby nastąpiła kumulacja oddziaływań inne przedsięwzięcia musiały by zostać zlokalizowane bezpośrednio na analizowanym terenie farmy PV.</w:t>
      </w:r>
    </w:p>
    <w:p w:rsidR="006D695C" w:rsidRDefault="004F6916" w:rsidP="006D695C">
      <w:pPr>
        <w:pStyle w:val="Akapitzlist"/>
        <w:ind w:left="0" w:firstLine="357"/>
        <w:jc w:val="both"/>
        <w:rPr>
          <w:i/>
        </w:rPr>
      </w:pPr>
      <w:r>
        <w:rPr>
          <w:i/>
          <w:noProof/>
        </w:rPr>
        <w:lastRenderedPageBreak/>
        <w:drawing>
          <wp:anchor distT="0" distB="0" distL="114300" distR="114300" simplePos="0" relativeHeight="251706880" behindDoc="1" locked="0" layoutInCell="1" allowOverlap="1">
            <wp:simplePos x="0" y="0"/>
            <wp:positionH relativeFrom="page">
              <wp:posOffset>1093470</wp:posOffset>
            </wp:positionH>
            <wp:positionV relativeFrom="paragraph">
              <wp:posOffset>211455</wp:posOffset>
            </wp:positionV>
            <wp:extent cx="5817870" cy="3048000"/>
            <wp:effectExtent l="19050" t="0" r="0" b="0"/>
            <wp:wrapTopAndBottom/>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kumulowanie.png"/>
                    <pic:cNvPicPr/>
                  </pic:nvPicPr>
                  <pic:blipFill>
                    <a:blip r:embed="rId21"/>
                    <a:stretch>
                      <a:fillRect/>
                    </a:stretch>
                  </pic:blipFill>
                  <pic:spPr>
                    <a:xfrm>
                      <a:off x="0" y="0"/>
                      <a:ext cx="5817870" cy="3048000"/>
                    </a:xfrm>
                    <a:prstGeom prst="rect">
                      <a:avLst/>
                    </a:prstGeom>
                  </pic:spPr>
                </pic:pic>
              </a:graphicData>
            </a:graphic>
          </wp:anchor>
        </w:drawing>
      </w:r>
    </w:p>
    <w:p w:rsidR="006D695C" w:rsidRDefault="006D695C" w:rsidP="006D695C">
      <w:pPr>
        <w:pStyle w:val="Akapitzlist"/>
        <w:ind w:left="0" w:firstLine="357"/>
        <w:jc w:val="both"/>
        <w:rPr>
          <w:i/>
        </w:rPr>
      </w:pPr>
      <w:r w:rsidRPr="00F57365">
        <w:rPr>
          <w:i/>
        </w:rPr>
        <w:t>Rys. 9 Lokalizacja proponowanej elektrowni fotowoltaicznej w stosunku do inwestycji o podobnym charakterze znajdujących się w niedalekim sąsiedztwie.</w:t>
      </w:r>
    </w:p>
    <w:p w:rsidR="006D695C" w:rsidRDefault="006D695C" w:rsidP="006D695C">
      <w:pPr>
        <w:pStyle w:val="Akapitzlist"/>
        <w:ind w:left="0" w:firstLine="357"/>
        <w:jc w:val="both"/>
        <w:rPr>
          <w:i/>
        </w:rPr>
      </w:pPr>
    </w:p>
    <w:p w:rsidR="006D695C" w:rsidRPr="008F478F" w:rsidRDefault="006D695C" w:rsidP="006D695C">
      <w:pPr>
        <w:pStyle w:val="Akapitzlist"/>
        <w:ind w:left="0" w:firstLine="357"/>
        <w:jc w:val="both"/>
        <w:rPr>
          <w:color w:val="FF0000"/>
          <w:szCs w:val="20"/>
        </w:rPr>
      </w:pPr>
    </w:p>
    <w:p w:rsidR="006D695C" w:rsidRDefault="006D695C" w:rsidP="006D695C">
      <w:pPr>
        <w:pStyle w:val="Akapitzlist"/>
        <w:numPr>
          <w:ilvl w:val="0"/>
          <w:numId w:val="11"/>
        </w:numPr>
        <w:ind w:left="709" w:hanging="352"/>
        <w:jc w:val="both"/>
        <w:rPr>
          <w:szCs w:val="20"/>
        </w:rPr>
      </w:pPr>
      <w:r w:rsidRPr="00F57365">
        <w:rPr>
          <w:szCs w:val="20"/>
        </w:rPr>
        <w:t>Planowana</w:t>
      </w:r>
      <w:r w:rsidR="008B397A">
        <w:rPr>
          <w:szCs w:val="20"/>
        </w:rPr>
        <w:t xml:space="preserve"> </w:t>
      </w:r>
      <w:r w:rsidR="008B397A" w:rsidRPr="00F57365">
        <w:rPr>
          <w:szCs w:val="20"/>
        </w:rPr>
        <w:t>przedmiotowa</w:t>
      </w:r>
      <w:r w:rsidRPr="00F57365">
        <w:rPr>
          <w:szCs w:val="20"/>
        </w:rPr>
        <w:t xml:space="preserve"> inwestycja polegająca n</w:t>
      </w:r>
      <w:r w:rsidR="00F35C54">
        <w:rPr>
          <w:szCs w:val="20"/>
        </w:rPr>
        <w:t>a budowie farmy fotowoltaicznej</w:t>
      </w:r>
    </w:p>
    <w:p w:rsidR="008B397A" w:rsidRPr="00F57365" w:rsidRDefault="008B397A" w:rsidP="008B397A">
      <w:pPr>
        <w:pStyle w:val="Akapitzlist"/>
        <w:numPr>
          <w:ilvl w:val="0"/>
          <w:numId w:val="11"/>
        </w:numPr>
        <w:ind w:left="0" w:firstLine="357"/>
        <w:jc w:val="both"/>
        <w:rPr>
          <w:szCs w:val="20"/>
        </w:rPr>
      </w:pPr>
      <w:r>
        <w:rPr>
          <w:szCs w:val="20"/>
        </w:rPr>
        <w:t>Istniejąca</w:t>
      </w:r>
      <w:r w:rsidRPr="00F57365">
        <w:rPr>
          <w:szCs w:val="20"/>
        </w:rPr>
        <w:t xml:space="preserve"> farma fotowoltaiczna.</w:t>
      </w:r>
    </w:p>
    <w:p w:rsidR="008B397A" w:rsidRPr="00F57365" w:rsidRDefault="008B397A" w:rsidP="008B397A">
      <w:pPr>
        <w:pStyle w:val="Akapitzlist"/>
        <w:numPr>
          <w:ilvl w:val="0"/>
          <w:numId w:val="11"/>
        </w:numPr>
        <w:ind w:left="0" w:firstLine="357"/>
        <w:jc w:val="both"/>
        <w:rPr>
          <w:szCs w:val="20"/>
        </w:rPr>
      </w:pPr>
      <w:r>
        <w:rPr>
          <w:szCs w:val="20"/>
        </w:rPr>
        <w:t>Istniejąca</w:t>
      </w:r>
      <w:r w:rsidRPr="00F57365">
        <w:rPr>
          <w:szCs w:val="20"/>
        </w:rPr>
        <w:t xml:space="preserve"> farma fotowoltaiczna.</w:t>
      </w:r>
    </w:p>
    <w:p w:rsidR="008B397A" w:rsidRPr="00F57365" w:rsidRDefault="008B397A" w:rsidP="008B397A">
      <w:pPr>
        <w:pStyle w:val="Akapitzlist"/>
        <w:numPr>
          <w:ilvl w:val="0"/>
          <w:numId w:val="11"/>
        </w:numPr>
        <w:ind w:left="0" w:firstLine="357"/>
        <w:jc w:val="both"/>
        <w:rPr>
          <w:szCs w:val="20"/>
        </w:rPr>
      </w:pPr>
      <w:r w:rsidRPr="00F57365">
        <w:rPr>
          <w:szCs w:val="20"/>
        </w:rPr>
        <w:t>Planowana farma fotowoltaiczna.</w:t>
      </w:r>
    </w:p>
    <w:p w:rsidR="008B397A" w:rsidRPr="00F57365" w:rsidRDefault="008B397A" w:rsidP="008B397A">
      <w:pPr>
        <w:pStyle w:val="Akapitzlist"/>
        <w:numPr>
          <w:ilvl w:val="0"/>
          <w:numId w:val="11"/>
        </w:numPr>
        <w:ind w:left="0" w:firstLine="357"/>
        <w:jc w:val="both"/>
        <w:rPr>
          <w:szCs w:val="20"/>
        </w:rPr>
      </w:pPr>
      <w:r w:rsidRPr="00F57365">
        <w:rPr>
          <w:szCs w:val="20"/>
        </w:rPr>
        <w:t>Planowana farma fotowoltaiczna.</w:t>
      </w:r>
    </w:p>
    <w:p w:rsidR="006D695C" w:rsidRPr="00F57365" w:rsidRDefault="006D695C" w:rsidP="006D695C">
      <w:pPr>
        <w:pStyle w:val="Akapitzlist"/>
        <w:numPr>
          <w:ilvl w:val="0"/>
          <w:numId w:val="11"/>
        </w:numPr>
        <w:ind w:left="0" w:firstLine="357"/>
        <w:jc w:val="both"/>
        <w:rPr>
          <w:szCs w:val="20"/>
        </w:rPr>
      </w:pPr>
      <w:r w:rsidRPr="00F57365">
        <w:rPr>
          <w:szCs w:val="20"/>
        </w:rPr>
        <w:t>Planowana farma fotowoltaiczna.</w:t>
      </w:r>
    </w:p>
    <w:p w:rsidR="006D695C" w:rsidRPr="00F57365" w:rsidRDefault="006D695C" w:rsidP="006D695C">
      <w:pPr>
        <w:ind w:firstLine="357"/>
      </w:pPr>
    </w:p>
    <w:p w:rsidR="006D695C" w:rsidRPr="00F57365" w:rsidRDefault="006D695C" w:rsidP="006D695C">
      <w:pPr>
        <w:autoSpaceDE w:val="0"/>
        <w:autoSpaceDN w:val="0"/>
        <w:adjustRightInd w:val="0"/>
        <w:spacing w:line="240" w:lineRule="auto"/>
        <w:ind w:firstLine="357"/>
      </w:pPr>
      <w:r w:rsidRPr="00F57365">
        <w:t>Wszystkie wymienione inwestycje polegające na wytwarzaniu energii ze źródeł odnawialnych są od siebie technologicznie niezależne, pomimo iż są podłączone do wspólnej sieci dystrybucyjnej.</w:t>
      </w:r>
    </w:p>
    <w:p w:rsidR="006D695C" w:rsidRPr="00F57365" w:rsidRDefault="006D695C" w:rsidP="006D695C">
      <w:pPr>
        <w:autoSpaceDE w:val="0"/>
        <w:autoSpaceDN w:val="0"/>
        <w:adjustRightInd w:val="0"/>
        <w:spacing w:line="240" w:lineRule="auto"/>
        <w:ind w:firstLine="357"/>
      </w:pPr>
      <w:r w:rsidRPr="00F57365">
        <w:t xml:space="preserve">Zgodnie z pkt. 2 Karty Informacyjnej, obszar oddziaływania każdej z farm fotowoltaicznych ograniczony jest do terenu na którym ta farma jest zlokalizowana i nie oddziałuje na tereny sąsiednie. </w:t>
      </w:r>
    </w:p>
    <w:p w:rsidR="006D695C" w:rsidRPr="00F57365" w:rsidRDefault="006D695C" w:rsidP="006D695C">
      <w:pPr>
        <w:autoSpaceDE w:val="0"/>
        <w:autoSpaceDN w:val="0"/>
        <w:adjustRightInd w:val="0"/>
        <w:spacing w:line="240" w:lineRule="auto"/>
        <w:ind w:firstLine="357"/>
      </w:pPr>
      <w:r w:rsidRPr="00F57365">
        <w:t xml:space="preserve">W świetle powyższych wyjaśnień oraz po analizie lokalizacji poszczególnych farm fotowoltaicznych stwierdzamy, iż nie występuje zjawisko skumulowanego oddziaływania na środowisko planowanych inwestycji. </w:t>
      </w:r>
    </w:p>
    <w:p w:rsidR="007E6C31" w:rsidRPr="009E4459" w:rsidRDefault="007E6C31" w:rsidP="00E432F6">
      <w:pPr>
        <w:autoSpaceDE w:val="0"/>
        <w:autoSpaceDN w:val="0"/>
        <w:adjustRightInd w:val="0"/>
        <w:spacing w:line="240" w:lineRule="auto"/>
        <w:ind w:firstLine="357"/>
        <w:rPr>
          <w:color w:val="FF0000"/>
        </w:rPr>
      </w:pPr>
    </w:p>
    <w:p w:rsidR="00F0492E" w:rsidRPr="008B397A" w:rsidRDefault="00F0492E" w:rsidP="00F0492E">
      <w:pPr>
        <w:pStyle w:val="Nagwek9"/>
        <w:numPr>
          <w:ilvl w:val="0"/>
          <w:numId w:val="2"/>
        </w:numPr>
        <w:ind w:left="0" w:firstLine="357"/>
        <w:jc w:val="left"/>
        <w:rPr>
          <w:rFonts w:ascii="Arial" w:hAnsi="Arial"/>
          <w:i/>
          <w:sz w:val="24"/>
        </w:rPr>
      </w:pPr>
      <w:r w:rsidRPr="008B397A">
        <w:rPr>
          <w:rFonts w:ascii="Arial" w:hAnsi="Arial"/>
          <w:i/>
          <w:sz w:val="24"/>
        </w:rPr>
        <w:t>Obszary podlegające ochronie na podstawie ustawy z dnia 16 kwietnia 2004 r. o ochronie przyrody (Dz. U. Nr 92, poz. 880 z późn. zm.),oraz korytarze ekologiczne znajdujące się w zasięgu znaczącego  oddziaływania przedsięwzięcia</w:t>
      </w:r>
    </w:p>
    <w:p w:rsidR="00F0492E" w:rsidRPr="008B397A" w:rsidRDefault="00F0492E" w:rsidP="00F0492E">
      <w:pPr>
        <w:pStyle w:val="Akapitzlist"/>
        <w:ind w:left="0" w:firstLine="357"/>
        <w:jc w:val="both"/>
        <w:rPr>
          <w:strike/>
          <w:sz w:val="16"/>
          <w:szCs w:val="16"/>
        </w:rPr>
      </w:pPr>
    </w:p>
    <w:p w:rsidR="00F0492E" w:rsidRPr="008B397A" w:rsidRDefault="00F0492E" w:rsidP="00F0492E">
      <w:pPr>
        <w:pStyle w:val="Akapitzlist"/>
        <w:ind w:left="0" w:firstLine="357"/>
        <w:jc w:val="both"/>
        <w:rPr>
          <w:szCs w:val="20"/>
        </w:rPr>
      </w:pPr>
      <w:r w:rsidRPr="008B397A">
        <w:rPr>
          <w:szCs w:val="20"/>
        </w:rPr>
        <w:t>Analizowana inwestycja polegająca na zainstalowaniu elektrowni fotowoltaicznej nie spowoduje awarii związanych z pożarem, wyciekiem substancji chemicznych oraz zanieczyszczeniem środowiska. Nie wytwarza ścieków technologicznych, ścieków socjalno- bytowych.</w:t>
      </w:r>
    </w:p>
    <w:p w:rsidR="00F0492E" w:rsidRPr="008B397A" w:rsidRDefault="00F0492E" w:rsidP="00F0492E">
      <w:pPr>
        <w:pStyle w:val="Akapitzlist"/>
        <w:ind w:left="0" w:firstLine="357"/>
        <w:jc w:val="both"/>
        <w:rPr>
          <w:rFonts w:ascii="Times-Roman" w:hAnsi="Times-Roman" w:cs="Times-Roman"/>
        </w:rPr>
      </w:pPr>
      <w:r w:rsidRPr="008B397A">
        <w:rPr>
          <w:szCs w:val="20"/>
        </w:rPr>
        <w:t>Planowane przedsięwzięcie zlokalizowane jest poza obszarami podlegającymi ochronie przyrody wymienionymi  w u</w:t>
      </w:r>
      <w:r w:rsidRPr="008B397A">
        <w:rPr>
          <w:rFonts w:ascii="Times-Roman" w:hAnsi="Times-Roman" w:cs="Times-Roman"/>
        </w:rPr>
        <w:t>stawie z dnia 16 kwietnia 2004 r. o ochronie przyrody (Dz. U. z 2004 r. Nr 92, poz. 880 z dnia 30 kwietnia 2004 r.).</w:t>
      </w:r>
    </w:p>
    <w:p w:rsidR="00F0492E" w:rsidRPr="008B397A" w:rsidRDefault="00F0492E" w:rsidP="00F0492E">
      <w:pPr>
        <w:pStyle w:val="Akapitzlist"/>
        <w:ind w:left="0" w:firstLine="357"/>
        <w:jc w:val="both"/>
        <w:rPr>
          <w:sz w:val="23"/>
          <w:szCs w:val="23"/>
        </w:rPr>
      </w:pPr>
      <w:r w:rsidRPr="008B397A">
        <w:rPr>
          <w:sz w:val="23"/>
          <w:szCs w:val="23"/>
        </w:rPr>
        <w:lastRenderedPageBreak/>
        <w:t>Na terenie, na którym ma być realizowane przedsięwzięcie nie stwierdzono występowania żadnych miejsc lęgowych ptaków i rozrodu zwierząt objętych ochroną. Nie występują też siedliska roślin chronionych oraz grzybów.</w:t>
      </w:r>
    </w:p>
    <w:p w:rsidR="00F0492E" w:rsidRPr="008B397A" w:rsidRDefault="00F0492E" w:rsidP="00F0492E">
      <w:pPr>
        <w:pStyle w:val="Akapitzlist"/>
        <w:ind w:left="0" w:firstLine="357"/>
        <w:jc w:val="both"/>
        <w:rPr>
          <w:sz w:val="23"/>
          <w:szCs w:val="23"/>
        </w:rPr>
      </w:pPr>
      <w:r w:rsidRPr="008B397A">
        <w:rPr>
          <w:sz w:val="23"/>
          <w:szCs w:val="23"/>
        </w:rPr>
        <w:t>Lokalizacja farmy fotowoltaicznej nie sąsiaduje z żadnym obszarem o krajobrazie mającym znaczenie historyczne, kulturowe lub archeologiczne. Brak również w sąsiedztwie obszarów objętych ochroną uzdrowiskową.</w:t>
      </w:r>
    </w:p>
    <w:p w:rsidR="00F0492E" w:rsidRDefault="00F0492E" w:rsidP="00F0492E">
      <w:pPr>
        <w:autoSpaceDE w:val="0"/>
        <w:autoSpaceDN w:val="0"/>
        <w:adjustRightInd w:val="0"/>
        <w:spacing w:line="240" w:lineRule="auto"/>
        <w:ind w:firstLine="357"/>
        <w:jc w:val="left"/>
        <w:rPr>
          <w:rFonts w:ascii="Times-Roman" w:hAnsi="Times-Roman" w:cs="Times-Roman"/>
          <w:szCs w:val="24"/>
        </w:rPr>
      </w:pPr>
      <w:r w:rsidRPr="008B397A">
        <w:rPr>
          <w:rFonts w:ascii="Times-Roman" w:hAnsi="Times-Roman" w:cs="Times-Roman"/>
          <w:szCs w:val="24"/>
        </w:rPr>
        <w:t>W dalekim  sąsiedztwie przewidywanej  elektrowni fotowoltaicznej znajduje si</w:t>
      </w:r>
      <w:r w:rsidRPr="008B397A">
        <w:rPr>
          <w:rFonts w:ascii="TTFF8C8798t00" w:hAnsi="TTFF8C8798t00" w:cs="TTFF8C8798t00"/>
          <w:szCs w:val="24"/>
        </w:rPr>
        <w:t xml:space="preserve">ę </w:t>
      </w:r>
      <w:r w:rsidRPr="008B397A">
        <w:rPr>
          <w:rFonts w:ascii="Times-Roman" w:hAnsi="Times-Roman" w:cs="Times-Roman"/>
          <w:szCs w:val="24"/>
        </w:rPr>
        <w:t xml:space="preserve">kilka obszarów podlegających ochronie: </w:t>
      </w:r>
    </w:p>
    <w:p w:rsidR="000236A6" w:rsidRPr="008B397A" w:rsidRDefault="000236A6" w:rsidP="00F0492E">
      <w:pPr>
        <w:autoSpaceDE w:val="0"/>
        <w:autoSpaceDN w:val="0"/>
        <w:adjustRightInd w:val="0"/>
        <w:spacing w:line="240" w:lineRule="auto"/>
        <w:ind w:firstLine="357"/>
        <w:jc w:val="left"/>
        <w:rPr>
          <w:rFonts w:ascii="Times-Roman" w:hAnsi="Times-Roman" w:cs="Times-Roman"/>
          <w:szCs w:val="24"/>
        </w:rPr>
      </w:pPr>
    </w:p>
    <w:p w:rsidR="008B397A" w:rsidRPr="000236A6" w:rsidRDefault="008B397A" w:rsidP="008B397A">
      <w:pPr>
        <w:numPr>
          <w:ilvl w:val="0"/>
          <w:numId w:val="7"/>
        </w:numPr>
        <w:autoSpaceDE w:val="0"/>
        <w:autoSpaceDN w:val="0"/>
        <w:adjustRightInd w:val="0"/>
        <w:spacing w:line="240" w:lineRule="auto"/>
        <w:ind w:left="426" w:firstLine="0"/>
        <w:jc w:val="left"/>
        <w:rPr>
          <w:sz w:val="23"/>
          <w:szCs w:val="23"/>
        </w:rPr>
      </w:pPr>
      <w:r w:rsidRPr="000236A6">
        <w:rPr>
          <w:b/>
          <w:bCs/>
          <w:sz w:val="23"/>
          <w:szCs w:val="23"/>
        </w:rPr>
        <w:t xml:space="preserve">PARKI KRAJOBRAZOWE </w:t>
      </w:r>
    </w:p>
    <w:p w:rsidR="008B397A" w:rsidRPr="000236A6" w:rsidRDefault="008B397A" w:rsidP="008B397A">
      <w:pPr>
        <w:autoSpaceDE w:val="0"/>
        <w:autoSpaceDN w:val="0"/>
        <w:adjustRightInd w:val="0"/>
        <w:spacing w:line="240" w:lineRule="auto"/>
        <w:ind w:left="426"/>
        <w:jc w:val="left"/>
        <w:rPr>
          <w:b/>
          <w:sz w:val="23"/>
          <w:szCs w:val="23"/>
        </w:rPr>
      </w:pPr>
    </w:p>
    <w:p w:rsidR="008B397A" w:rsidRPr="000236A6" w:rsidRDefault="008B397A" w:rsidP="008B397A">
      <w:pPr>
        <w:numPr>
          <w:ilvl w:val="0"/>
          <w:numId w:val="8"/>
        </w:numPr>
        <w:autoSpaceDE w:val="0"/>
        <w:autoSpaceDN w:val="0"/>
        <w:adjustRightInd w:val="0"/>
        <w:spacing w:line="240" w:lineRule="auto"/>
        <w:ind w:left="426" w:firstLine="0"/>
        <w:jc w:val="left"/>
        <w:rPr>
          <w:b/>
          <w:sz w:val="23"/>
          <w:szCs w:val="23"/>
        </w:rPr>
      </w:pPr>
      <w:r w:rsidRPr="000236A6">
        <w:rPr>
          <w:rFonts w:ascii="Times-Roman" w:hAnsi="Times-Roman" w:cs="Times-Roman"/>
          <w:b/>
          <w:szCs w:val="24"/>
        </w:rPr>
        <w:t>PK ”Lasy nad Górną Liswartą” - otulina (w obszarze planowanej inwestycji)</w:t>
      </w:r>
    </w:p>
    <w:p w:rsidR="008B397A" w:rsidRPr="000236A6" w:rsidRDefault="008B397A" w:rsidP="008B397A">
      <w:pPr>
        <w:numPr>
          <w:ilvl w:val="0"/>
          <w:numId w:val="8"/>
        </w:numPr>
        <w:autoSpaceDE w:val="0"/>
        <w:autoSpaceDN w:val="0"/>
        <w:adjustRightInd w:val="0"/>
        <w:spacing w:line="240" w:lineRule="auto"/>
        <w:ind w:left="426" w:firstLine="0"/>
        <w:jc w:val="left"/>
        <w:rPr>
          <w:b/>
          <w:sz w:val="23"/>
          <w:szCs w:val="23"/>
        </w:rPr>
      </w:pPr>
      <w:r w:rsidRPr="000236A6">
        <w:rPr>
          <w:rFonts w:ascii="Times-Roman" w:hAnsi="Times-Roman" w:cs="Times-Roman"/>
          <w:b/>
          <w:szCs w:val="24"/>
        </w:rPr>
        <w:t xml:space="preserve">PK ”Lasy nad Górną Liswartą” (około </w:t>
      </w:r>
      <w:r w:rsidR="000236A6" w:rsidRPr="000236A6">
        <w:rPr>
          <w:rFonts w:ascii="Times-Roman" w:hAnsi="Times-Roman" w:cs="Times-Roman"/>
          <w:b/>
          <w:szCs w:val="24"/>
        </w:rPr>
        <w:t>0,35 km</w:t>
      </w:r>
      <w:r w:rsidRPr="000236A6">
        <w:rPr>
          <w:rFonts w:ascii="Times-Roman" w:hAnsi="Times-Roman" w:cs="Times-Roman"/>
          <w:b/>
          <w:szCs w:val="24"/>
        </w:rPr>
        <w:t xml:space="preserve"> na północ od planowanej inwestycji)</w:t>
      </w:r>
    </w:p>
    <w:p w:rsidR="00AF3F8C" w:rsidRDefault="00AF3F8C" w:rsidP="008B397A">
      <w:pPr>
        <w:pStyle w:val="NormalnyWeb"/>
        <w:ind w:left="426"/>
        <w:jc w:val="both"/>
      </w:pPr>
      <w:r>
        <w:rPr>
          <w:bCs/>
          <w:noProof/>
        </w:rPr>
        <w:drawing>
          <wp:anchor distT="0" distB="0" distL="114300" distR="114300" simplePos="0" relativeHeight="251707904" behindDoc="0" locked="0" layoutInCell="1" allowOverlap="1">
            <wp:simplePos x="0" y="0"/>
            <wp:positionH relativeFrom="column">
              <wp:posOffset>983615</wp:posOffset>
            </wp:positionH>
            <wp:positionV relativeFrom="paragraph">
              <wp:posOffset>2645410</wp:posOffset>
            </wp:positionV>
            <wp:extent cx="4352925" cy="2943225"/>
            <wp:effectExtent l="19050" t="0" r="9525" b="0"/>
            <wp:wrapTopAndBottom/>
            <wp:docPr id="3" name="Obraz 1" descr="C:\Users\Bisteq\Desktop\Cor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steq\Desktop\Corel.tif"/>
                    <pic:cNvPicPr>
                      <a:picLocks noChangeAspect="1" noChangeArrowheads="1"/>
                    </pic:cNvPicPr>
                  </pic:nvPicPr>
                  <pic:blipFill>
                    <a:blip r:embed="rId22"/>
                    <a:stretch>
                      <a:fillRect/>
                    </a:stretch>
                  </pic:blipFill>
                  <pic:spPr bwMode="auto">
                    <a:xfrm>
                      <a:off x="0" y="0"/>
                      <a:ext cx="4352925" cy="2943225"/>
                    </a:xfrm>
                    <a:prstGeom prst="rect">
                      <a:avLst/>
                    </a:prstGeom>
                    <a:noFill/>
                    <a:ln w="9525">
                      <a:noFill/>
                      <a:miter lim="800000"/>
                      <a:headEnd/>
                      <a:tailEnd/>
                    </a:ln>
                  </pic:spPr>
                </pic:pic>
              </a:graphicData>
            </a:graphic>
          </wp:anchor>
        </w:drawing>
      </w:r>
      <w:r w:rsidR="008B397A" w:rsidRPr="000236A6">
        <w:rPr>
          <w:bCs/>
        </w:rPr>
        <w:t>Park Krajobrazowy Lasy nad Górną Liswartą</w:t>
      </w:r>
      <w:r w:rsidR="008B397A" w:rsidRPr="000236A6">
        <w:t xml:space="preserve"> – </w:t>
      </w:r>
      <w:hyperlink r:id="rId23" w:tooltip="Park krajobrazowy" w:history="1">
        <w:r w:rsidR="008B397A" w:rsidRPr="000236A6">
          <w:rPr>
            <w:rStyle w:val="Hipercze"/>
            <w:color w:val="auto"/>
            <w:u w:val="none"/>
          </w:rPr>
          <w:t>park krajobrazowy</w:t>
        </w:r>
      </w:hyperlink>
      <w:r w:rsidR="008B397A" w:rsidRPr="000236A6">
        <w:t xml:space="preserve"> w </w:t>
      </w:r>
      <w:hyperlink r:id="rId24" w:tooltip="Polska" w:history="1">
        <w:r w:rsidR="008B397A" w:rsidRPr="000236A6">
          <w:rPr>
            <w:rStyle w:val="Hipercze"/>
            <w:color w:val="auto"/>
            <w:u w:val="none"/>
          </w:rPr>
          <w:t>Polsce</w:t>
        </w:r>
      </w:hyperlink>
      <w:r w:rsidR="008B397A" w:rsidRPr="000236A6">
        <w:t xml:space="preserve"> na terenie </w:t>
      </w:r>
      <w:hyperlink r:id="rId25" w:tooltip="Województwo śląskie" w:history="1">
        <w:r w:rsidR="008B397A" w:rsidRPr="000236A6">
          <w:rPr>
            <w:rStyle w:val="Hipercze"/>
            <w:color w:val="auto"/>
            <w:u w:val="none"/>
          </w:rPr>
          <w:t>województwa śląskiego</w:t>
        </w:r>
      </w:hyperlink>
      <w:r w:rsidR="008B397A" w:rsidRPr="000236A6">
        <w:t xml:space="preserve">, w dolinie górnego biegu rzeki </w:t>
      </w:r>
      <w:hyperlink r:id="rId26" w:tooltip="Liswarta" w:history="1">
        <w:r w:rsidR="008B397A" w:rsidRPr="000236A6">
          <w:rPr>
            <w:rStyle w:val="Hipercze"/>
            <w:color w:val="auto"/>
            <w:u w:val="none"/>
          </w:rPr>
          <w:t>Liswarty</w:t>
        </w:r>
      </w:hyperlink>
      <w:r w:rsidR="008B397A" w:rsidRPr="000236A6">
        <w:t xml:space="preserve">, na terenie </w:t>
      </w:r>
      <w:hyperlink r:id="rId27" w:tooltip="Lasy Lublinieckie" w:history="1">
        <w:r w:rsidR="008B397A" w:rsidRPr="000236A6">
          <w:rPr>
            <w:rStyle w:val="Hipercze"/>
            <w:color w:val="auto"/>
            <w:u w:val="none"/>
          </w:rPr>
          <w:t>Lasów Lublinieckich</w:t>
        </w:r>
      </w:hyperlink>
      <w:r w:rsidR="008B397A" w:rsidRPr="000236A6">
        <w:t xml:space="preserve">. Utworzony w grudniu </w:t>
      </w:r>
      <w:hyperlink r:id="rId28" w:tooltip="1998" w:history="1">
        <w:r w:rsidR="008B397A" w:rsidRPr="000236A6">
          <w:rPr>
            <w:rStyle w:val="Hipercze"/>
            <w:color w:val="auto"/>
            <w:u w:val="none"/>
          </w:rPr>
          <w:t>1998</w:t>
        </w:r>
      </w:hyperlink>
      <w:r w:rsidR="008B397A" w:rsidRPr="000236A6">
        <w:t xml:space="preserve"> roku. Powierzchnia parku wynosi 50 746 ha (park – 38 701 ha, otulina – 12 045 ha). Powierzchnia leśna wynosi 29 744 ha, co stanowi ok. 60% parku. 30% stanowią użytki rolne, 10% stawy i cieki wodne, a 2% tereny zabudowane. Celem ochrony jest przede wszystkim zachowanie kompleksów leśnych oraz łąk śródleśnych wraz z szatą roślinną, a szczególnie </w:t>
      </w:r>
      <w:hyperlink r:id="rId29" w:tooltip="Lista gatunków roślin objętych ścisłą ochroną" w:history="1">
        <w:r w:rsidR="008B397A" w:rsidRPr="000236A6">
          <w:rPr>
            <w:rStyle w:val="Hipercze"/>
            <w:color w:val="auto"/>
            <w:u w:val="none"/>
          </w:rPr>
          <w:t>roślinami chronionymi</w:t>
        </w:r>
      </w:hyperlink>
      <w:r w:rsidR="008B397A" w:rsidRPr="000236A6">
        <w:t xml:space="preserve"> i rzadkimi </w:t>
      </w:r>
      <w:hyperlink r:id="rId30" w:tooltip="Zbiorowisko roślinne" w:history="1">
        <w:r w:rsidR="008B397A" w:rsidRPr="000236A6">
          <w:rPr>
            <w:rStyle w:val="Hipercze"/>
            <w:color w:val="auto"/>
            <w:u w:val="none"/>
          </w:rPr>
          <w:t>zbiorowiskami roślinnymi</w:t>
        </w:r>
      </w:hyperlink>
      <w:r w:rsidR="008B397A" w:rsidRPr="000236A6">
        <w:t xml:space="preserve">. Podejmowane są szczególnie działania na rzecz poprawienia stosunków wodnych na terenach leśnych i terenach podmokłych. Na terenie parku znajdują się liczne </w:t>
      </w:r>
      <w:hyperlink r:id="rId31" w:tooltip="Staw hodowlany" w:history="1">
        <w:r w:rsidR="008B397A" w:rsidRPr="000236A6">
          <w:rPr>
            <w:rStyle w:val="Hipercze"/>
            <w:color w:val="auto"/>
            <w:u w:val="none"/>
          </w:rPr>
          <w:t>stawy hodowlane</w:t>
        </w:r>
      </w:hyperlink>
      <w:r w:rsidR="008B397A" w:rsidRPr="000236A6">
        <w:t xml:space="preserve">, stanowiące istotny składnik krajobrazu. Często spotykane są tu </w:t>
      </w:r>
      <w:hyperlink r:id="rId32" w:tooltip="Torfowisko" w:history="1">
        <w:r w:rsidR="008B397A" w:rsidRPr="000236A6">
          <w:rPr>
            <w:rStyle w:val="Hipercze"/>
            <w:color w:val="auto"/>
            <w:u w:val="none"/>
          </w:rPr>
          <w:t>torfowiska</w:t>
        </w:r>
      </w:hyperlink>
      <w:r w:rsidR="008B397A" w:rsidRPr="000236A6">
        <w:t xml:space="preserve"> oraz tereny źródliskowe. Poza krajobrazem stawów rybnych występują tu też krajobrazy: z dominacją siedlisk </w:t>
      </w:r>
      <w:hyperlink r:id="rId33" w:tooltip="Las mieszany świeży" w:history="1">
        <w:r w:rsidR="008B397A" w:rsidRPr="000236A6">
          <w:rPr>
            <w:rStyle w:val="Hipercze"/>
            <w:color w:val="auto"/>
            <w:u w:val="none"/>
          </w:rPr>
          <w:t>lasów mieszanych świeżych</w:t>
        </w:r>
      </w:hyperlink>
      <w:r w:rsidR="008B397A" w:rsidRPr="000236A6">
        <w:t xml:space="preserve">; lasów iglastych borów i lasów mieszanych zdominowanych przez </w:t>
      </w:r>
      <w:hyperlink r:id="rId34" w:tooltip="Monokultura sosnowa" w:history="1">
        <w:r w:rsidR="008B397A" w:rsidRPr="000236A6">
          <w:rPr>
            <w:rStyle w:val="Hipercze"/>
            <w:color w:val="auto"/>
            <w:u w:val="none"/>
          </w:rPr>
          <w:t>monokultury sosnowe</w:t>
        </w:r>
      </w:hyperlink>
      <w:r w:rsidR="008B397A" w:rsidRPr="000236A6">
        <w:t xml:space="preserve"> oraz krajobraz dolin rzecznych z fragmentami </w:t>
      </w:r>
      <w:hyperlink r:id="rId35" w:tooltip="Łęg wierzbowo-topolowy" w:history="1">
        <w:r w:rsidR="008B397A" w:rsidRPr="000236A6">
          <w:rPr>
            <w:rStyle w:val="Hipercze"/>
            <w:color w:val="auto"/>
            <w:u w:val="none"/>
          </w:rPr>
          <w:t>łęgów wierzbowo-topolowych</w:t>
        </w:r>
      </w:hyperlink>
      <w:r w:rsidR="008B397A" w:rsidRPr="000236A6">
        <w:t xml:space="preserve"> i torfowisk.</w:t>
      </w:r>
    </w:p>
    <w:p w:rsidR="008B397A" w:rsidRPr="00AF3F8C" w:rsidRDefault="008B397A" w:rsidP="00AF3F8C">
      <w:pPr>
        <w:tabs>
          <w:tab w:val="left" w:pos="1395"/>
        </w:tabs>
      </w:pPr>
      <w:r w:rsidRPr="00AF3F8C">
        <w:rPr>
          <w:i/>
        </w:rPr>
        <w:t xml:space="preserve">Rys. </w:t>
      </w:r>
      <w:r w:rsidR="00AF3F8C" w:rsidRPr="00AF3F8C">
        <w:rPr>
          <w:i/>
        </w:rPr>
        <w:t>10</w:t>
      </w:r>
      <w:r w:rsidRPr="00AF3F8C">
        <w:rPr>
          <w:i/>
        </w:rPr>
        <w:t xml:space="preserve"> Lokalizacja proponowanej elektrowni fotowoltaicznej w stosunku do obszarów podlegających ochronie – Parki Krajobrazowe   </w:t>
      </w:r>
    </w:p>
    <w:p w:rsidR="008B397A" w:rsidRDefault="008B397A" w:rsidP="008B397A">
      <w:pPr>
        <w:autoSpaceDE w:val="0"/>
        <w:autoSpaceDN w:val="0"/>
        <w:adjustRightInd w:val="0"/>
        <w:spacing w:line="240" w:lineRule="auto"/>
        <w:ind w:left="426"/>
        <w:jc w:val="left"/>
        <w:rPr>
          <w:rFonts w:ascii="Times-Roman" w:hAnsi="Times-Roman" w:cs="Times-Roman"/>
          <w:b/>
          <w:color w:val="FF0000"/>
          <w:szCs w:val="24"/>
        </w:rPr>
      </w:pPr>
    </w:p>
    <w:p w:rsidR="004F6916" w:rsidRDefault="004F6916" w:rsidP="008B397A">
      <w:pPr>
        <w:autoSpaceDE w:val="0"/>
        <w:autoSpaceDN w:val="0"/>
        <w:adjustRightInd w:val="0"/>
        <w:spacing w:line="240" w:lineRule="auto"/>
        <w:ind w:left="426"/>
        <w:jc w:val="left"/>
        <w:rPr>
          <w:rFonts w:ascii="Times-Roman" w:hAnsi="Times-Roman" w:cs="Times-Roman"/>
          <w:b/>
          <w:color w:val="FF0000"/>
          <w:szCs w:val="24"/>
        </w:rPr>
      </w:pPr>
    </w:p>
    <w:p w:rsidR="004F6916" w:rsidRDefault="004F6916" w:rsidP="008B397A">
      <w:pPr>
        <w:autoSpaceDE w:val="0"/>
        <w:autoSpaceDN w:val="0"/>
        <w:adjustRightInd w:val="0"/>
        <w:spacing w:line="240" w:lineRule="auto"/>
        <w:ind w:left="426"/>
        <w:jc w:val="left"/>
        <w:rPr>
          <w:rFonts w:ascii="Times-Roman" w:hAnsi="Times-Roman" w:cs="Times-Roman"/>
          <w:b/>
          <w:color w:val="FF0000"/>
          <w:szCs w:val="24"/>
        </w:rPr>
      </w:pPr>
    </w:p>
    <w:p w:rsidR="004F6916" w:rsidRDefault="004F6916" w:rsidP="008B397A">
      <w:pPr>
        <w:autoSpaceDE w:val="0"/>
        <w:autoSpaceDN w:val="0"/>
        <w:adjustRightInd w:val="0"/>
        <w:spacing w:line="240" w:lineRule="auto"/>
        <w:ind w:left="426"/>
        <w:jc w:val="left"/>
        <w:rPr>
          <w:rFonts w:ascii="Times-Roman" w:hAnsi="Times-Roman" w:cs="Times-Roman"/>
          <w:b/>
          <w:color w:val="FF0000"/>
          <w:szCs w:val="24"/>
        </w:rPr>
      </w:pPr>
    </w:p>
    <w:p w:rsidR="008B397A" w:rsidRPr="000236A6" w:rsidRDefault="008B397A" w:rsidP="008B397A">
      <w:pPr>
        <w:numPr>
          <w:ilvl w:val="0"/>
          <w:numId w:val="7"/>
        </w:numPr>
        <w:autoSpaceDE w:val="0"/>
        <w:autoSpaceDN w:val="0"/>
        <w:adjustRightInd w:val="0"/>
        <w:spacing w:line="240" w:lineRule="auto"/>
        <w:ind w:left="426" w:firstLine="0"/>
        <w:jc w:val="left"/>
        <w:rPr>
          <w:sz w:val="23"/>
          <w:szCs w:val="23"/>
        </w:rPr>
      </w:pPr>
      <w:r w:rsidRPr="000236A6">
        <w:rPr>
          <w:b/>
          <w:bCs/>
          <w:sz w:val="23"/>
          <w:szCs w:val="23"/>
        </w:rPr>
        <w:lastRenderedPageBreak/>
        <w:t xml:space="preserve">REZERWATY PRZYRODY </w:t>
      </w:r>
    </w:p>
    <w:p w:rsidR="008B397A" w:rsidRPr="000236A6" w:rsidRDefault="008B397A" w:rsidP="008B397A">
      <w:pPr>
        <w:autoSpaceDE w:val="0"/>
        <w:autoSpaceDN w:val="0"/>
        <w:adjustRightInd w:val="0"/>
        <w:spacing w:line="240" w:lineRule="auto"/>
        <w:ind w:left="426"/>
        <w:jc w:val="left"/>
        <w:rPr>
          <w:sz w:val="23"/>
          <w:szCs w:val="23"/>
        </w:rPr>
      </w:pPr>
    </w:p>
    <w:p w:rsidR="008B397A" w:rsidRPr="000236A6" w:rsidRDefault="008B397A" w:rsidP="008B397A">
      <w:pPr>
        <w:numPr>
          <w:ilvl w:val="0"/>
          <w:numId w:val="8"/>
        </w:numPr>
        <w:autoSpaceDE w:val="0"/>
        <w:autoSpaceDN w:val="0"/>
        <w:adjustRightInd w:val="0"/>
        <w:spacing w:line="240" w:lineRule="auto"/>
        <w:ind w:left="426" w:firstLine="0"/>
        <w:rPr>
          <w:rFonts w:ascii="Times-Roman" w:hAnsi="Times-Roman" w:cs="Times-Roman"/>
          <w:b/>
          <w:szCs w:val="24"/>
        </w:rPr>
      </w:pPr>
      <w:r w:rsidRPr="000236A6">
        <w:rPr>
          <w:rFonts w:ascii="Times-Roman" w:hAnsi="Times-Roman" w:cs="Times-Roman"/>
          <w:b/>
          <w:szCs w:val="24"/>
        </w:rPr>
        <w:t xml:space="preserve">"Jeleniak Mikuliny"  </w:t>
      </w:r>
      <w:r w:rsidRPr="000236A6">
        <w:rPr>
          <w:b/>
          <w:sz w:val="23"/>
          <w:szCs w:val="23"/>
        </w:rPr>
        <w:t xml:space="preserve">(ok. </w:t>
      </w:r>
      <w:r w:rsidR="000236A6" w:rsidRPr="000236A6">
        <w:rPr>
          <w:b/>
          <w:sz w:val="23"/>
          <w:szCs w:val="23"/>
        </w:rPr>
        <w:t>8,21</w:t>
      </w:r>
      <w:r w:rsidRPr="000236A6">
        <w:rPr>
          <w:b/>
          <w:sz w:val="23"/>
          <w:szCs w:val="23"/>
        </w:rPr>
        <w:t xml:space="preserve"> km na </w:t>
      </w:r>
      <w:r w:rsidRPr="000236A6">
        <w:rPr>
          <w:rFonts w:ascii="Times-Roman" w:hAnsi="Times-Roman" w:cs="Times-Roman"/>
          <w:b/>
          <w:szCs w:val="24"/>
        </w:rPr>
        <w:t>południowy-wschód</w:t>
      </w:r>
      <w:r w:rsidRPr="000236A6">
        <w:rPr>
          <w:b/>
          <w:sz w:val="23"/>
          <w:szCs w:val="23"/>
        </w:rPr>
        <w:t xml:space="preserve"> od planowanej inwestycji)</w:t>
      </w:r>
    </w:p>
    <w:p w:rsidR="008B397A" w:rsidRPr="000236A6" w:rsidRDefault="008B397A" w:rsidP="008B397A">
      <w:pPr>
        <w:pStyle w:val="NormalnyWeb"/>
        <w:ind w:left="426"/>
        <w:jc w:val="both"/>
      </w:pPr>
      <w:r w:rsidRPr="000236A6">
        <w:rPr>
          <w:bCs/>
        </w:rPr>
        <w:t>Rezerwat przyrody Jeleniak Mikuliny</w:t>
      </w:r>
      <w:r w:rsidRPr="000236A6">
        <w:t xml:space="preserve"> - rezerwat przyrody utworzony w 1957 r., obejmujący powierzchnię ok. 45,1 ha, z czego 28,22 ha to zarastające stawy, 4,41 ha to torfowiska, 11.71 ha stanowi powierzchnię leśną, a 0,67 ha to drogi. Rezerwat znajduje się na terenie nadleśnictwa Koszęcin, w pobliżu miejscowości Piłka w województwie śląskim. Rezerwat stanowią dwa płytkie, zarastające stawy, położone w niecce między</w:t>
      </w:r>
      <w:r w:rsidR="000236A6">
        <w:t xml:space="preserve"> </w:t>
      </w:r>
      <w:r w:rsidRPr="000236A6">
        <w:t>wydmowej. Rezerwat ten chroni stanowisko lęgowe żurawia w kompleksie systemów wodno-szuwarowych oraz śródleśne torfowisko z pierwotną roślinnością.</w:t>
      </w:r>
      <w:r w:rsidRPr="000236A6">
        <w:rPr>
          <w:rFonts w:ascii="Times-Roman" w:hAnsi="Times-Roman" w:cs="Times-Roman"/>
          <w:b/>
        </w:rPr>
        <w:t xml:space="preserve"> </w:t>
      </w:r>
    </w:p>
    <w:p w:rsidR="008B397A" w:rsidRPr="000236A6" w:rsidRDefault="008B397A" w:rsidP="008B397A">
      <w:pPr>
        <w:numPr>
          <w:ilvl w:val="0"/>
          <w:numId w:val="8"/>
        </w:numPr>
        <w:autoSpaceDE w:val="0"/>
        <w:autoSpaceDN w:val="0"/>
        <w:adjustRightInd w:val="0"/>
        <w:spacing w:line="240" w:lineRule="auto"/>
        <w:ind w:left="426" w:firstLine="0"/>
        <w:rPr>
          <w:rFonts w:ascii="Times-Roman" w:hAnsi="Times-Roman" w:cs="Times-Roman"/>
          <w:b/>
          <w:szCs w:val="24"/>
        </w:rPr>
      </w:pPr>
      <w:r w:rsidRPr="000236A6">
        <w:rPr>
          <w:rFonts w:ascii="Times-Roman" w:hAnsi="Times-Roman" w:cs="Times-Roman"/>
          <w:b/>
          <w:szCs w:val="24"/>
        </w:rPr>
        <w:t xml:space="preserve">"Cisy nad Liswartą"  </w:t>
      </w:r>
      <w:r w:rsidRPr="000236A6">
        <w:rPr>
          <w:b/>
          <w:sz w:val="23"/>
          <w:szCs w:val="23"/>
        </w:rPr>
        <w:t xml:space="preserve">(ok. </w:t>
      </w:r>
      <w:r w:rsidR="000236A6" w:rsidRPr="000236A6">
        <w:rPr>
          <w:b/>
          <w:sz w:val="23"/>
          <w:szCs w:val="23"/>
        </w:rPr>
        <w:t>9,87</w:t>
      </w:r>
      <w:r w:rsidRPr="000236A6">
        <w:rPr>
          <w:b/>
          <w:sz w:val="23"/>
          <w:szCs w:val="23"/>
        </w:rPr>
        <w:t xml:space="preserve"> km na </w:t>
      </w:r>
      <w:r w:rsidRPr="000236A6">
        <w:rPr>
          <w:rFonts w:ascii="Times-Roman" w:hAnsi="Times-Roman" w:cs="Times-Roman"/>
          <w:b/>
          <w:szCs w:val="24"/>
        </w:rPr>
        <w:t>północny-wschód</w:t>
      </w:r>
      <w:r w:rsidRPr="000236A6">
        <w:rPr>
          <w:b/>
          <w:sz w:val="23"/>
          <w:szCs w:val="23"/>
        </w:rPr>
        <w:t xml:space="preserve"> od planowanej inwestycji)</w:t>
      </w:r>
    </w:p>
    <w:p w:rsidR="008B397A" w:rsidRPr="000236A6" w:rsidRDefault="008B397A" w:rsidP="008B397A">
      <w:pPr>
        <w:autoSpaceDE w:val="0"/>
        <w:autoSpaceDN w:val="0"/>
        <w:adjustRightInd w:val="0"/>
        <w:spacing w:line="240" w:lineRule="auto"/>
        <w:ind w:left="426"/>
        <w:rPr>
          <w:rFonts w:ascii="Times-Roman" w:hAnsi="Times-Roman" w:cs="Times-Roman"/>
          <w:b/>
          <w:szCs w:val="24"/>
        </w:rPr>
      </w:pPr>
    </w:p>
    <w:p w:rsidR="008B397A" w:rsidRPr="000236A6" w:rsidRDefault="008B397A" w:rsidP="008B397A">
      <w:pPr>
        <w:autoSpaceDE w:val="0"/>
        <w:autoSpaceDN w:val="0"/>
        <w:adjustRightInd w:val="0"/>
        <w:spacing w:line="240" w:lineRule="auto"/>
        <w:ind w:left="426"/>
      </w:pPr>
      <w:r w:rsidRPr="000236A6">
        <w:rPr>
          <w:bCs/>
        </w:rPr>
        <w:t>Rezerwat przyrody Cisy nad Liswartą</w:t>
      </w:r>
      <w:r w:rsidRPr="000236A6">
        <w:t xml:space="preserve"> - rezerwat leśno-florystyczny o powierzchni 21,16 ha, utworzony w 1957 roku, znajdujący się w pobliżu przysiółka Łęg i wsi Łebki w gminie Herby. Znajduje się na terenie Parku krajobrazowego Lasy nad Górną Liswartą Chroni stanowiska cisa pospolitego w łęgu jesionowo-olszowym i borze bagiennym o charakterze naturalnym. Oprócz tego znajdują się tam stanowiska co najmniej 17 innych gatunków roślin chronionych. Przez rezerwat jest poprowadzona ścieżka dydaktyczna, składająca się z sześciu przystanków. Rezerwat znajduje się przy ścieżce rowerowej koloru błękitnego i drodze łączącej Łebki z Taniną, w pobliżu wyraźnego zakrętu na zachód.</w:t>
      </w:r>
    </w:p>
    <w:p w:rsidR="008B397A" w:rsidRPr="000236A6" w:rsidRDefault="008B397A" w:rsidP="008B397A">
      <w:pPr>
        <w:autoSpaceDE w:val="0"/>
        <w:autoSpaceDN w:val="0"/>
        <w:adjustRightInd w:val="0"/>
        <w:spacing w:line="240" w:lineRule="auto"/>
        <w:ind w:left="709"/>
        <w:rPr>
          <w:rFonts w:ascii="Times-Roman" w:hAnsi="Times-Roman" w:cs="Times-Roman"/>
          <w:b/>
          <w:szCs w:val="24"/>
        </w:rPr>
      </w:pPr>
    </w:p>
    <w:p w:rsidR="008B397A" w:rsidRPr="000236A6" w:rsidRDefault="008B397A" w:rsidP="008B397A">
      <w:pPr>
        <w:numPr>
          <w:ilvl w:val="0"/>
          <w:numId w:val="8"/>
        </w:numPr>
        <w:autoSpaceDE w:val="0"/>
        <w:autoSpaceDN w:val="0"/>
        <w:adjustRightInd w:val="0"/>
        <w:spacing w:line="240" w:lineRule="auto"/>
        <w:ind w:left="426" w:firstLine="0"/>
        <w:rPr>
          <w:rFonts w:ascii="Times-Roman" w:hAnsi="Times-Roman" w:cs="Times-Roman"/>
          <w:b/>
          <w:szCs w:val="24"/>
        </w:rPr>
      </w:pPr>
      <w:r w:rsidRPr="000236A6">
        <w:rPr>
          <w:rFonts w:ascii="Times-Roman" w:hAnsi="Times-Roman" w:cs="Times-Roman"/>
          <w:b/>
          <w:szCs w:val="24"/>
        </w:rPr>
        <w:t xml:space="preserve">"Cisy w Łebkach"  </w:t>
      </w:r>
      <w:r w:rsidRPr="000236A6">
        <w:rPr>
          <w:b/>
          <w:sz w:val="23"/>
          <w:szCs w:val="23"/>
        </w:rPr>
        <w:t xml:space="preserve">(ok. </w:t>
      </w:r>
      <w:r w:rsidR="000236A6" w:rsidRPr="000236A6">
        <w:rPr>
          <w:b/>
          <w:sz w:val="23"/>
          <w:szCs w:val="23"/>
        </w:rPr>
        <w:t>10,66</w:t>
      </w:r>
      <w:r w:rsidRPr="000236A6">
        <w:rPr>
          <w:b/>
          <w:sz w:val="23"/>
          <w:szCs w:val="23"/>
        </w:rPr>
        <w:t xml:space="preserve"> km na </w:t>
      </w:r>
      <w:r w:rsidRPr="000236A6">
        <w:rPr>
          <w:rFonts w:ascii="Times-Roman" w:hAnsi="Times-Roman" w:cs="Times-Roman"/>
          <w:b/>
          <w:szCs w:val="24"/>
        </w:rPr>
        <w:t>północny-wschód</w:t>
      </w:r>
      <w:r w:rsidRPr="000236A6">
        <w:rPr>
          <w:b/>
          <w:sz w:val="23"/>
          <w:szCs w:val="23"/>
        </w:rPr>
        <w:t xml:space="preserve"> od planowanej inwestycji)</w:t>
      </w:r>
    </w:p>
    <w:p w:rsidR="008B397A" w:rsidRPr="000236A6" w:rsidRDefault="008B397A" w:rsidP="008B397A">
      <w:pPr>
        <w:pStyle w:val="NormalnyWeb"/>
        <w:ind w:left="426"/>
      </w:pPr>
      <w:r w:rsidRPr="000236A6">
        <w:rPr>
          <w:bCs/>
        </w:rPr>
        <w:t>Rezerwat przyrody Cisy w Łebkach</w:t>
      </w:r>
      <w:r w:rsidRPr="000236A6">
        <w:t xml:space="preserve"> – rezerwat przyrody położony w województwie śląskim, powiat lubliniecki, gmina Herby. Rezerwat znajduje się na obszarze Parku Krajobrazowego Lasy nad Górną Liswartą. Ochronie podlega naturalne siedlisko cisa.</w:t>
      </w:r>
    </w:p>
    <w:p w:rsidR="008B397A" w:rsidRPr="000236A6" w:rsidRDefault="008B397A" w:rsidP="008B397A">
      <w:pPr>
        <w:numPr>
          <w:ilvl w:val="0"/>
          <w:numId w:val="8"/>
        </w:numPr>
        <w:autoSpaceDE w:val="0"/>
        <w:autoSpaceDN w:val="0"/>
        <w:adjustRightInd w:val="0"/>
        <w:spacing w:line="240" w:lineRule="auto"/>
        <w:ind w:left="426" w:firstLine="0"/>
        <w:rPr>
          <w:rFonts w:ascii="Times-Roman" w:hAnsi="Times-Roman" w:cs="Times-Roman"/>
          <w:b/>
          <w:szCs w:val="24"/>
        </w:rPr>
      </w:pPr>
      <w:r w:rsidRPr="000236A6">
        <w:t xml:space="preserve"> </w:t>
      </w:r>
      <w:r w:rsidRPr="000236A6">
        <w:rPr>
          <w:rFonts w:ascii="Times-Roman" w:hAnsi="Times-Roman" w:cs="Times-Roman"/>
          <w:b/>
          <w:szCs w:val="24"/>
        </w:rPr>
        <w:t xml:space="preserve">"Łęg nad Młynówką"  </w:t>
      </w:r>
      <w:r w:rsidRPr="000236A6">
        <w:rPr>
          <w:b/>
          <w:sz w:val="23"/>
          <w:szCs w:val="23"/>
        </w:rPr>
        <w:t>(ok. 13,</w:t>
      </w:r>
      <w:r w:rsidR="000236A6" w:rsidRPr="000236A6">
        <w:rPr>
          <w:b/>
          <w:sz w:val="23"/>
          <w:szCs w:val="23"/>
        </w:rPr>
        <w:t>36</w:t>
      </w:r>
      <w:r w:rsidRPr="000236A6">
        <w:rPr>
          <w:b/>
          <w:sz w:val="23"/>
          <w:szCs w:val="23"/>
        </w:rPr>
        <w:t xml:space="preserve"> km na </w:t>
      </w:r>
      <w:r w:rsidRPr="000236A6">
        <w:rPr>
          <w:rFonts w:ascii="Times-Roman" w:hAnsi="Times-Roman" w:cs="Times-Roman"/>
          <w:b/>
          <w:szCs w:val="24"/>
        </w:rPr>
        <w:t>północny-zachód</w:t>
      </w:r>
      <w:r w:rsidRPr="000236A6">
        <w:rPr>
          <w:b/>
          <w:sz w:val="23"/>
          <w:szCs w:val="23"/>
        </w:rPr>
        <w:t xml:space="preserve"> od planowanej inwestycji)</w:t>
      </w:r>
    </w:p>
    <w:p w:rsidR="008B397A" w:rsidRPr="008B397A" w:rsidRDefault="008B397A" w:rsidP="008B397A">
      <w:pPr>
        <w:pStyle w:val="Akapitzlist"/>
        <w:autoSpaceDE w:val="0"/>
        <w:autoSpaceDN w:val="0"/>
        <w:adjustRightInd w:val="0"/>
        <w:ind w:left="928"/>
        <w:rPr>
          <w:color w:val="FF0000"/>
        </w:rPr>
      </w:pPr>
    </w:p>
    <w:p w:rsidR="008B397A" w:rsidRDefault="008B397A" w:rsidP="008B397A">
      <w:pPr>
        <w:autoSpaceDE w:val="0"/>
        <w:autoSpaceDN w:val="0"/>
        <w:adjustRightInd w:val="0"/>
        <w:spacing w:line="240" w:lineRule="auto"/>
        <w:ind w:left="426"/>
      </w:pPr>
      <w:r w:rsidRPr="000236A6">
        <w:t xml:space="preserve">Łęg nad Młynówką w gminie Ciasna to nowy rezerwat przyrody w woj. śląskim. O jego ustanowieniu zdecydował wojewoda Tomasz Pietrzykowski. Rezerwat jest położony na obszarze prawie 127 hektarów w Nadleśnictwie Lubliniec. Łęg nad Młynówką, obejmujący zwarty kompleks leśny, stanowi naturalne obniżenie terenu porośnięte lasem łęgowym, przez który przepływa rzeka Młynówka, zwana również potokiem Jeżowskim. Zasadniczą część nadrzecznego kompleksu leśnego tworzy różnowiekowy las liściasty, w którym najliczniejsze gatunki                  drzew stanowią jesion wyniosły i olsza czarna. Poza obszarami zalewowymi </w:t>
      </w:r>
      <w:r w:rsidRPr="000236A6">
        <w:br/>
        <w:t>rezerwatu wykształciły się siedliska borowe z sosnami, świerkami, brzozami, modrzewiami i dębami.</w:t>
      </w:r>
    </w:p>
    <w:p w:rsidR="000236A6" w:rsidRPr="000236A6" w:rsidRDefault="000236A6" w:rsidP="008B397A">
      <w:pPr>
        <w:autoSpaceDE w:val="0"/>
        <w:autoSpaceDN w:val="0"/>
        <w:adjustRightInd w:val="0"/>
        <w:spacing w:line="240" w:lineRule="auto"/>
        <w:ind w:left="426"/>
      </w:pPr>
    </w:p>
    <w:p w:rsidR="000236A6" w:rsidRPr="000236A6" w:rsidRDefault="000236A6" w:rsidP="000236A6">
      <w:pPr>
        <w:numPr>
          <w:ilvl w:val="0"/>
          <w:numId w:val="8"/>
        </w:numPr>
        <w:autoSpaceDE w:val="0"/>
        <w:autoSpaceDN w:val="0"/>
        <w:adjustRightInd w:val="0"/>
        <w:spacing w:line="240" w:lineRule="auto"/>
        <w:ind w:left="426" w:firstLine="0"/>
        <w:rPr>
          <w:rFonts w:ascii="Times-Roman" w:hAnsi="Times-Roman" w:cs="Times-Roman"/>
          <w:b/>
          <w:szCs w:val="24"/>
        </w:rPr>
      </w:pPr>
      <w:r w:rsidRPr="000236A6">
        <w:rPr>
          <w:rFonts w:ascii="Times-Roman" w:hAnsi="Times-Roman" w:cs="Times-Roman"/>
          <w:b/>
          <w:szCs w:val="24"/>
        </w:rPr>
        <w:t xml:space="preserve">"Góra Grojec"  </w:t>
      </w:r>
      <w:r w:rsidRPr="000236A6">
        <w:rPr>
          <w:b/>
          <w:sz w:val="23"/>
          <w:szCs w:val="23"/>
        </w:rPr>
        <w:t xml:space="preserve">(ok. 16,91 km na </w:t>
      </w:r>
      <w:r w:rsidRPr="00596E0E">
        <w:rPr>
          <w:rFonts w:ascii="Times-Roman" w:hAnsi="Times-Roman" w:cs="Times-Roman"/>
          <w:b/>
          <w:szCs w:val="24"/>
        </w:rPr>
        <w:t>południowy-wschód</w:t>
      </w:r>
      <w:r w:rsidRPr="000236A6">
        <w:rPr>
          <w:b/>
          <w:sz w:val="23"/>
          <w:szCs w:val="23"/>
        </w:rPr>
        <w:t xml:space="preserve"> od planowanej inwestycji)</w:t>
      </w:r>
    </w:p>
    <w:p w:rsidR="000236A6" w:rsidRPr="000236A6" w:rsidRDefault="000236A6" w:rsidP="000236A6">
      <w:pPr>
        <w:autoSpaceDE w:val="0"/>
        <w:autoSpaceDN w:val="0"/>
        <w:adjustRightInd w:val="0"/>
        <w:spacing w:line="240" w:lineRule="auto"/>
        <w:ind w:left="426"/>
        <w:rPr>
          <w:rFonts w:ascii="Times-Roman" w:hAnsi="Times-Roman" w:cs="Times-Roman"/>
          <w:b/>
          <w:szCs w:val="24"/>
        </w:rPr>
      </w:pPr>
    </w:p>
    <w:p w:rsidR="000236A6" w:rsidRPr="000236A6" w:rsidRDefault="000236A6" w:rsidP="000236A6">
      <w:pPr>
        <w:pStyle w:val="Akapitzlist"/>
        <w:autoSpaceDE w:val="0"/>
        <w:autoSpaceDN w:val="0"/>
        <w:adjustRightInd w:val="0"/>
        <w:ind w:left="426" w:firstLine="360"/>
        <w:jc w:val="both"/>
        <w:rPr>
          <w:rFonts w:ascii="Times-Roman" w:hAnsi="Times-Roman" w:cs="Times-Roman"/>
        </w:rPr>
      </w:pPr>
      <w:r w:rsidRPr="000236A6">
        <w:rPr>
          <w:rFonts w:ascii="Times-Roman" w:hAnsi="Times-Roman" w:cs="Times-Roman"/>
        </w:rPr>
        <w:t>Celem ochrony jest zachowanie ze względów naukowych, dydaktycznych i krajobrazowych drzewostanu z udziałem jawora, buka i jodły, rosnących na wapiennym wzgórzu – nie posiada jeszcze planu ochrony.</w:t>
      </w:r>
    </w:p>
    <w:p w:rsidR="000236A6" w:rsidRDefault="000236A6" w:rsidP="000236A6">
      <w:pPr>
        <w:pStyle w:val="Akapitzlist"/>
        <w:autoSpaceDE w:val="0"/>
        <w:autoSpaceDN w:val="0"/>
        <w:adjustRightInd w:val="0"/>
        <w:ind w:left="426" w:firstLine="360"/>
        <w:jc w:val="both"/>
        <w:rPr>
          <w:rFonts w:ascii="Times-Roman" w:hAnsi="Times-Roman" w:cs="Times-Roman"/>
        </w:rPr>
      </w:pPr>
    </w:p>
    <w:p w:rsidR="00AF3F8C" w:rsidRDefault="00AF3F8C" w:rsidP="000236A6">
      <w:pPr>
        <w:pStyle w:val="Akapitzlist"/>
        <w:autoSpaceDE w:val="0"/>
        <w:autoSpaceDN w:val="0"/>
        <w:adjustRightInd w:val="0"/>
        <w:ind w:left="426" w:firstLine="360"/>
        <w:jc w:val="both"/>
        <w:rPr>
          <w:rFonts w:ascii="Times-Roman" w:hAnsi="Times-Roman" w:cs="Times-Roman"/>
        </w:rPr>
      </w:pPr>
    </w:p>
    <w:p w:rsidR="00AF3F8C" w:rsidRDefault="00AF3F8C" w:rsidP="000236A6">
      <w:pPr>
        <w:pStyle w:val="Akapitzlist"/>
        <w:autoSpaceDE w:val="0"/>
        <w:autoSpaceDN w:val="0"/>
        <w:adjustRightInd w:val="0"/>
        <w:ind w:left="426" w:firstLine="360"/>
        <w:jc w:val="both"/>
        <w:rPr>
          <w:rFonts w:ascii="Times-Roman" w:hAnsi="Times-Roman" w:cs="Times-Roman"/>
        </w:rPr>
      </w:pPr>
    </w:p>
    <w:p w:rsidR="00AF3F8C" w:rsidRPr="000236A6" w:rsidRDefault="00AF3F8C" w:rsidP="000236A6">
      <w:pPr>
        <w:pStyle w:val="Akapitzlist"/>
        <w:autoSpaceDE w:val="0"/>
        <w:autoSpaceDN w:val="0"/>
        <w:adjustRightInd w:val="0"/>
        <w:ind w:left="426" w:firstLine="360"/>
        <w:jc w:val="both"/>
        <w:rPr>
          <w:rFonts w:ascii="Times-Roman" w:hAnsi="Times-Roman" w:cs="Times-Roman"/>
        </w:rPr>
      </w:pPr>
    </w:p>
    <w:p w:rsidR="000236A6" w:rsidRPr="00AF3F8C" w:rsidRDefault="000236A6" w:rsidP="000236A6">
      <w:pPr>
        <w:numPr>
          <w:ilvl w:val="0"/>
          <w:numId w:val="8"/>
        </w:numPr>
        <w:autoSpaceDE w:val="0"/>
        <w:autoSpaceDN w:val="0"/>
        <w:adjustRightInd w:val="0"/>
        <w:spacing w:line="240" w:lineRule="auto"/>
        <w:ind w:left="426" w:firstLine="0"/>
        <w:rPr>
          <w:rFonts w:ascii="Times-Roman" w:hAnsi="Times-Roman" w:cs="Times-Roman"/>
          <w:b/>
          <w:szCs w:val="24"/>
        </w:rPr>
      </w:pPr>
      <w:r w:rsidRPr="000236A6">
        <w:rPr>
          <w:rFonts w:ascii="Times-Roman" w:hAnsi="Times-Roman" w:cs="Times-Roman"/>
          <w:b/>
          <w:szCs w:val="24"/>
        </w:rPr>
        <w:lastRenderedPageBreak/>
        <w:t xml:space="preserve">"Rajchowa Góra"  </w:t>
      </w:r>
      <w:r w:rsidRPr="000236A6">
        <w:rPr>
          <w:b/>
          <w:sz w:val="23"/>
          <w:szCs w:val="23"/>
        </w:rPr>
        <w:t xml:space="preserve">(ok. 19,3 km na </w:t>
      </w:r>
      <w:r w:rsidRPr="000236A6">
        <w:rPr>
          <w:rFonts w:ascii="Times-Roman" w:hAnsi="Times-Roman" w:cs="Times-Roman"/>
          <w:b/>
          <w:szCs w:val="24"/>
        </w:rPr>
        <w:t>północny-wschód</w:t>
      </w:r>
      <w:r w:rsidRPr="000236A6">
        <w:rPr>
          <w:b/>
          <w:sz w:val="23"/>
          <w:szCs w:val="23"/>
        </w:rPr>
        <w:t xml:space="preserve"> od planowanej inwestycji)</w:t>
      </w:r>
    </w:p>
    <w:p w:rsidR="00AF3F8C" w:rsidRPr="000236A6" w:rsidRDefault="00AF3F8C" w:rsidP="00AF3F8C">
      <w:pPr>
        <w:autoSpaceDE w:val="0"/>
        <w:autoSpaceDN w:val="0"/>
        <w:adjustRightInd w:val="0"/>
        <w:spacing w:line="240" w:lineRule="auto"/>
        <w:ind w:left="426"/>
        <w:rPr>
          <w:rFonts w:ascii="Times-Roman" w:hAnsi="Times-Roman" w:cs="Times-Roman"/>
          <w:b/>
          <w:szCs w:val="24"/>
        </w:rPr>
      </w:pPr>
    </w:p>
    <w:p w:rsidR="000236A6" w:rsidRPr="00AF3F8C" w:rsidRDefault="00AF3F8C" w:rsidP="00AF3F8C">
      <w:pPr>
        <w:autoSpaceDE w:val="0"/>
        <w:autoSpaceDN w:val="0"/>
        <w:adjustRightInd w:val="0"/>
        <w:ind w:left="426"/>
        <w:rPr>
          <w:rFonts w:ascii="Times-Roman" w:hAnsi="Times-Roman" w:cs="Times-Roman"/>
        </w:rPr>
      </w:pPr>
      <w:r>
        <w:rPr>
          <w:rFonts w:ascii="Times-Roman" w:hAnsi="Times-Roman" w:cs="Times-Roman"/>
          <w:noProof/>
        </w:rPr>
        <w:drawing>
          <wp:anchor distT="0" distB="0" distL="114300" distR="114300" simplePos="0" relativeHeight="251708928" behindDoc="0" locked="0" layoutInCell="1" allowOverlap="1">
            <wp:simplePos x="0" y="0"/>
            <wp:positionH relativeFrom="column">
              <wp:posOffset>452120</wp:posOffset>
            </wp:positionH>
            <wp:positionV relativeFrom="paragraph">
              <wp:posOffset>699135</wp:posOffset>
            </wp:positionV>
            <wp:extent cx="5334635" cy="3246120"/>
            <wp:effectExtent l="19050" t="0" r="0" b="0"/>
            <wp:wrapTopAndBottom/>
            <wp:docPr id="14" name="Obraz 2" descr="C:\Users\Bisteq\Desktop\Cor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steq\Desktop\Corel.tif"/>
                    <pic:cNvPicPr>
                      <a:picLocks noChangeAspect="1" noChangeArrowheads="1"/>
                    </pic:cNvPicPr>
                  </pic:nvPicPr>
                  <pic:blipFill>
                    <a:blip r:embed="rId36"/>
                    <a:stretch>
                      <a:fillRect/>
                    </a:stretch>
                  </pic:blipFill>
                  <pic:spPr bwMode="auto">
                    <a:xfrm>
                      <a:off x="0" y="0"/>
                      <a:ext cx="5334635" cy="3246120"/>
                    </a:xfrm>
                    <a:prstGeom prst="rect">
                      <a:avLst/>
                    </a:prstGeom>
                    <a:noFill/>
                    <a:ln w="9525">
                      <a:noFill/>
                      <a:miter lim="800000"/>
                      <a:headEnd/>
                      <a:tailEnd/>
                    </a:ln>
                  </pic:spPr>
                </pic:pic>
              </a:graphicData>
            </a:graphic>
          </wp:anchor>
        </w:drawing>
      </w:r>
      <w:r w:rsidR="000236A6" w:rsidRPr="00AF3F8C">
        <w:rPr>
          <w:rFonts w:ascii="Times-Roman" w:hAnsi="Times-Roman" w:cs="Times-Roman"/>
        </w:rPr>
        <w:t xml:space="preserve">Celem rezerwatu jest zachowanie ze względów naukowych i dydaktycznych lasu mieszanego naturalnego pochodzenia, pozostającego na zachodniej krawędzi Jury Krakowsko – Wieluńskiej. Położony jest w województwie śląskim, powiecie lublinieckim i gminie Boronów. </w:t>
      </w:r>
    </w:p>
    <w:p w:rsidR="000236A6" w:rsidRDefault="000236A6" w:rsidP="008B397A">
      <w:pPr>
        <w:autoSpaceDE w:val="0"/>
        <w:autoSpaceDN w:val="0"/>
        <w:adjustRightInd w:val="0"/>
        <w:spacing w:line="240" w:lineRule="auto"/>
        <w:ind w:left="426"/>
      </w:pPr>
    </w:p>
    <w:p w:rsidR="008B397A" w:rsidRPr="00596E0E" w:rsidRDefault="008B397A" w:rsidP="008B397A">
      <w:pPr>
        <w:pStyle w:val="Akapitzlist"/>
        <w:ind w:left="284"/>
        <w:jc w:val="both"/>
        <w:rPr>
          <w:i/>
          <w:szCs w:val="20"/>
        </w:rPr>
      </w:pPr>
      <w:r w:rsidRPr="00596E0E">
        <w:rPr>
          <w:i/>
          <w:szCs w:val="20"/>
        </w:rPr>
        <w:t>Rys.</w:t>
      </w:r>
      <w:r w:rsidR="00AF3F8C" w:rsidRPr="00596E0E">
        <w:rPr>
          <w:i/>
          <w:szCs w:val="20"/>
        </w:rPr>
        <w:t>11</w:t>
      </w:r>
      <w:r w:rsidRPr="00596E0E">
        <w:rPr>
          <w:i/>
          <w:szCs w:val="20"/>
        </w:rPr>
        <w:t xml:space="preserve"> Lokalizacja proponowanej elektrowni fotowoltaicznej w stosunku do obszarów podlegających ochronie – Rezerwaty przyrody  </w:t>
      </w:r>
    </w:p>
    <w:p w:rsidR="008B397A" w:rsidRPr="00596E0E" w:rsidRDefault="00AF3F8C" w:rsidP="008B397A">
      <w:pPr>
        <w:pStyle w:val="Akapitzlist"/>
        <w:ind w:left="284"/>
        <w:jc w:val="both"/>
        <w:rPr>
          <w:i/>
          <w:szCs w:val="20"/>
        </w:rPr>
      </w:pPr>
      <w:r w:rsidRPr="00596E0E">
        <w:rPr>
          <w:i/>
          <w:noProof/>
          <w:szCs w:val="20"/>
        </w:rPr>
        <w:drawing>
          <wp:anchor distT="0" distB="0" distL="114300" distR="114300" simplePos="0" relativeHeight="251709952" behindDoc="0" locked="0" layoutInCell="1" allowOverlap="1">
            <wp:simplePos x="0" y="0"/>
            <wp:positionH relativeFrom="column">
              <wp:posOffset>345440</wp:posOffset>
            </wp:positionH>
            <wp:positionV relativeFrom="paragraph">
              <wp:posOffset>175260</wp:posOffset>
            </wp:positionV>
            <wp:extent cx="5375910" cy="3139440"/>
            <wp:effectExtent l="19050" t="0" r="0" b="0"/>
            <wp:wrapTopAndBottom/>
            <wp:docPr id="6" name="Obraz 3" descr="C:\Users\Bisteq\Desktop\Cor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steq\Desktop\Corel.tif"/>
                    <pic:cNvPicPr>
                      <a:picLocks noChangeAspect="1" noChangeArrowheads="1"/>
                    </pic:cNvPicPr>
                  </pic:nvPicPr>
                  <pic:blipFill>
                    <a:blip r:embed="rId37"/>
                    <a:stretch>
                      <a:fillRect/>
                    </a:stretch>
                  </pic:blipFill>
                  <pic:spPr bwMode="auto">
                    <a:xfrm>
                      <a:off x="0" y="0"/>
                      <a:ext cx="5375910" cy="3139440"/>
                    </a:xfrm>
                    <a:prstGeom prst="rect">
                      <a:avLst/>
                    </a:prstGeom>
                    <a:noFill/>
                    <a:ln w="9525">
                      <a:noFill/>
                      <a:miter lim="800000"/>
                      <a:headEnd/>
                      <a:tailEnd/>
                    </a:ln>
                  </pic:spPr>
                </pic:pic>
              </a:graphicData>
            </a:graphic>
          </wp:anchor>
        </w:drawing>
      </w:r>
    </w:p>
    <w:p w:rsidR="008B397A" w:rsidRPr="00596E0E" w:rsidRDefault="008B397A" w:rsidP="008B397A">
      <w:pPr>
        <w:pStyle w:val="Akapitzlist"/>
        <w:ind w:left="284"/>
        <w:jc w:val="center"/>
        <w:rPr>
          <w:i/>
          <w:szCs w:val="20"/>
        </w:rPr>
      </w:pPr>
    </w:p>
    <w:p w:rsidR="008B397A" w:rsidRPr="00596E0E" w:rsidRDefault="00AF3F8C" w:rsidP="008B397A">
      <w:pPr>
        <w:pStyle w:val="Akapitzlist"/>
        <w:ind w:left="284"/>
        <w:jc w:val="both"/>
        <w:rPr>
          <w:i/>
          <w:szCs w:val="20"/>
        </w:rPr>
      </w:pPr>
      <w:r w:rsidRPr="00596E0E">
        <w:rPr>
          <w:i/>
          <w:szCs w:val="20"/>
        </w:rPr>
        <w:t>Rys.12</w:t>
      </w:r>
      <w:r w:rsidR="008B397A" w:rsidRPr="00596E0E">
        <w:rPr>
          <w:i/>
          <w:szCs w:val="20"/>
        </w:rPr>
        <w:t xml:space="preserve"> Lokalizacja proponowanej elektrowni fotowoltaicznej w stosunku do obszarów podlegających ochronie – Rezerwaty przyrody  </w:t>
      </w:r>
    </w:p>
    <w:p w:rsidR="008B397A" w:rsidRDefault="008B397A" w:rsidP="008B397A">
      <w:pPr>
        <w:autoSpaceDE w:val="0"/>
        <w:autoSpaceDN w:val="0"/>
        <w:adjustRightInd w:val="0"/>
        <w:spacing w:line="240" w:lineRule="auto"/>
        <w:ind w:left="426"/>
        <w:rPr>
          <w:rFonts w:ascii="Times-Roman" w:hAnsi="Times-Roman" w:cs="Times-Roman"/>
          <w:color w:val="FF0000"/>
          <w:szCs w:val="24"/>
        </w:rPr>
      </w:pPr>
    </w:p>
    <w:p w:rsidR="008B397A" w:rsidRPr="000236A6" w:rsidRDefault="008B397A" w:rsidP="008B397A">
      <w:pPr>
        <w:numPr>
          <w:ilvl w:val="0"/>
          <w:numId w:val="7"/>
        </w:numPr>
        <w:autoSpaceDE w:val="0"/>
        <w:autoSpaceDN w:val="0"/>
        <w:adjustRightInd w:val="0"/>
        <w:spacing w:line="240" w:lineRule="auto"/>
        <w:ind w:left="426" w:firstLine="0"/>
        <w:jc w:val="left"/>
        <w:rPr>
          <w:b/>
          <w:bCs/>
          <w:sz w:val="23"/>
          <w:szCs w:val="23"/>
        </w:rPr>
      </w:pPr>
      <w:r w:rsidRPr="000236A6">
        <w:rPr>
          <w:b/>
          <w:bCs/>
          <w:sz w:val="23"/>
          <w:szCs w:val="23"/>
        </w:rPr>
        <w:lastRenderedPageBreak/>
        <w:t xml:space="preserve">OBSZARY NATURA 2000 </w:t>
      </w:r>
    </w:p>
    <w:p w:rsidR="008B397A" w:rsidRPr="000236A6" w:rsidRDefault="008B397A" w:rsidP="008B397A">
      <w:pPr>
        <w:pStyle w:val="NormalnyWeb"/>
        <w:ind w:left="426"/>
        <w:jc w:val="both"/>
      </w:pPr>
      <w:r w:rsidRPr="000236A6">
        <w:t>Najbliższe obszary objęte siecią NATURA 2000:</w:t>
      </w:r>
    </w:p>
    <w:p w:rsidR="008B397A" w:rsidRPr="000236A6" w:rsidRDefault="008B397A" w:rsidP="008B397A">
      <w:pPr>
        <w:numPr>
          <w:ilvl w:val="0"/>
          <w:numId w:val="8"/>
        </w:numPr>
        <w:autoSpaceDE w:val="0"/>
        <w:autoSpaceDN w:val="0"/>
        <w:adjustRightInd w:val="0"/>
        <w:spacing w:line="240" w:lineRule="auto"/>
        <w:ind w:left="426" w:firstLine="0"/>
        <w:rPr>
          <w:rFonts w:ascii="Times-Roman" w:hAnsi="Times-Roman" w:cs="Times-Roman"/>
          <w:b/>
          <w:szCs w:val="24"/>
        </w:rPr>
      </w:pPr>
      <w:r w:rsidRPr="000236A6">
        <w:rPr>
          <w:b/>
        </w:rPr>
        <w:t xml:space="preserve">PLH160008 Dolina Małej Panwi </w:t>
      </w:r>
      <w:r w:rsidRPr="000236A6">
        <w:rPr>
          <w:rFonts w:ascii="Times-Roman" w:hAnsi="Times-Roman" w:cs="Times-Roman"/>
          <w:b/>
          <w:szCs w:val="24"/>
        </w:rPr>
        <w:t>(około 14,</w:t>
      </w:r>
      <w:r w:rsidR="000236A6" w:rsidRPr="000236A6">
        <w:rPr>
          <w:rFonts w:ascii="Times-Roman" w:hAnsi="Times-Roman" w:cs="Times-Roman"/>
          <w:b/>
          <w:szCs w:val="24"/>
        </w:rPr>
        <w:t>7</w:t>
      </w:r>
      <w:r w:rsidRPr="000236A6">
        <w:rPr>
          <w:rFonts w:ascii="Times-Roman" w:hAnsi="Times-Roman" w:cs="Times-Roman"/>
          <w:b/>
          <w:szCs w:val="24"/>
        </w:rPr>
        <w:t xml:space="preserve"> na południowy-zachód km od planowanej inwestycji)</w:t>
      </w:r>
    </w:p>
    <w:p w:rsidR="008B397A" w:rsidRPr="000236A6" w:rsidRDefault="008B397A" w:rsidP="008B397A">
      <w:pPr>
        <w:autoSpaceDE w:val="0"/>
        <w:autoSpaceDN w:val="0"/>
        <w:adjustRightInd w:val="0"/>
        <w:spacing w:line="240" w:lineRule="auto"/>
        <w:ind w:left="426"/>
        <w:rPr>
          <w:rFonts w:ascii="Times-Roman" w:hAnsi="Times-Roman" w:cs="Times-Roman"/>
          <w:b/>
          <w:szCs w:val="24"/>
        </w:rPr>
      </w:pPr>
    </w:p>
    <w:p w:rsidR="008B397A" w:rsidRPr="000236A6" w:rsidRDefault="008B397A" w:rsidP="008B397A">
      <w:pPr>
        <w:autoSpaceDE w:val="0"/>
        <w:autoSpaceDN w:val="0"/>
        <w:adjustRightInd w:val="0"/>
        <w:spacing w:line="240" w:lineRule="auto"/>
        <w:ind w:left="426"/>
      </w:pPr>
      <w:r w:rsidRPr="000236A6">
        <w:t>Obszar zatwierdzony Decyzją Komisji Europejskiej o powierzchni 1106,3 ha. Obszar obejmuje jedną z najbardziej naturalnych rzek nizinnych w granicach województwa opolskiego wraz z przylegającą przewianą równiną morenową. Mała Panew silnie meandruje, licznie występują starorzecza i wyspy. W dnie doliny spotyka się niewielkie torfowiska Na skarpach i piaszczyskach występują murawy i wrzosowiska. Na wysoczyźnie polodowcowej spotyka się wydmy dochodzące do 10 m wysokości. W zagłębieniach międzywydmowych występują bagniska z roślinnością szuwarową i niewielkie torfowiska wysokie (żywe), przejściowe i niskie, w tym niezwykle cenne i doskonale zachowane niskie torfowisko węglanowe.</w:t>
      </w:r>
    </w:p>
    <w:p w:rsidR="008B397A" w:rsidRPr="000236A6" w:rsidRDefault="008B397A" w:rsidP="008B397A">
      <w:pPr>
        <w:autoSpaceDE w:val="0"/>
        <w:autoSpaceDN w:val="0"/>
        <w:adjustRightInd w:val="0"/>
        <w:spacing w:line="240" w:lineRule="auto"/>
        <w:ind w:left="426"/>
      </w:pPr>
    </w:p>
    <w:p w:rsidR="008B397A" w:rsidRPr="000236A6" w:rsidRDefault="008B397A" w:rsidP="008B397A">
      <w:pPr>
        <w:pStyle w:val="Akapitzlist"/>
        <w:numPr>
          <w:ilvl w:val="0"/>
          <w:numId w:val="8"/>
        </w:numPr>
        <w:autoSpaceDE w:val="0"/>
        <w:autoSpaceDN w:val="0"/>
        <w:adjustRightInd w:val="0"/>
        <w:ind w:left="928"/>
      </w:pPr>
      <w:r w:rsidRPr="000236A6">
        <w:rPr>
          <w:b/>
        </w:rPr>
        <w:t>PLH240029</w:t>
      </w:r>
      <w:r w:rsidRPr="000236A6">
        <w:rPr>
          <w:rFonts w:ascii="Arial" w:hAnsi="Arial" w:cs="Arial"/>
          <w:sz w:val="18"/>
          <w:szCs w:val="18"/>
        </w:rPr>
        <w:t xml:space="preserve"> </w:t>
      </w:r>
      <w:r w:rsidRPr="000236A6">
        <w:rPr>
          <w:b/>
        </w:rPr>
        <w:t xml:space="preserve">Bagno w Korzonku (około </w:t>
      </w:r>
      <w:r w:rsidR="000236A6" w:rsidRPr="000236A6">
        <w:rPr>
          <w:b/>
        </w:rPr>
        <w:t>14,98</w:t>
      </w:r>
      <w:r w:rsidRPr="000236A6">
        <w:rPr>
          <w:b/>
        </w:rPr>
        <w:t xml:space="preserve"> km na wchód od planowanej inwestycji</w:t>
      </w:r>
    </w:p>
    <w:p w:rsidR="008B397A" w:rsidRPr="000236A6" w:rsidRDefault="008B397A" w:rsidP="008B397A">
      <w:pPr>
        <w:pStyle w:val="NormalnyWeb"/>
        <w:ind w:left="426"/>
        <w:jc w:val="both"/>
      </w:pPr>
      <w:r w:rsidRPr="000236A6">
        <w:t>Obszar proponowany przez Rząd RP o powierzchni 12,2 ha. Teren torfowiska "Bagno                  w Korzonku" znajduje się w głębi borów sosnowych w pobliżu miejscowości Konopiska. Tworzy go mozaika zbiorowisk roślinnych typowych dla torfowiska wysokiego (dominujące), torfowiska przejściowego i z dużo mniejszym udziałem - zbiorowiska szuwarowe. Całość obszaru jest pokryta lasem iglastym. W obrębie powierzchni torfowiska znajdują się dwa, stosunkowo duże zbiorniki wodne, powstałe w wyniku eksploatacji torfu. Do torfowiska przylega różnej szerokości pas boru bagiennego, w większości dobrze wykształconego o różnym stopniu uwilgotnienia podłoża. Bór ma typowy dla tego zbiorowiska skład florystyczny i strukturę.</w:t>
      </w:r>
    </w:p>
    <w:p w:rsidR="008B397A" w:rsidRPr="000236A6" w:rsidRDefault="008B397A" w:rsidP="008B397A">
      <w:pPr>
        <w:pStyle w:val="NormalnyWeb"/>
        <w:numPr>
          <w:ilvl w:val="0"/>
          <w:numId w:val="9"/>
        </w:numPr>
        <w:ind w:left="426" w:firstLine="0"/>
        <w:jc w:val="both"/>
      </w:pPr>
      <w:r w:rsidRPr="000236A6">
        <w:rPr>
          <w:b/>
        </w:rPr>
        <w:t>PLH240027</w:t>
      </w:r>
      <w:r w:rsidRPr="000236A6">
        <w:t xml:space="preserve"> </w:t>
      </w:r>
      <w:r w:rsidRPr="000236A6">
        <w:rPr>
          <w:b/>
        </w:rPr>
        <w:t xml:space="preserve">Łęgi w lasach nad Liswartą (około </w:t>
      </w:r>
      <w:r w:rsidR="000236A6" w:rsidRPr="000236A6">
        <w:rPr>
          <w:b/>
        </w:rPr>
        <w:t>9,94</w:t>
      </w:r>
      <w:r w:rsidRPr="000236A6">
        <w:rPr>
          <w:b/>
        </w:rPr>
        <w:t xml:space="preserve"> km na północny-wchód od planowanej inwestycji</w:t>
      </w:r>
    </w:p>
    <w:p w:rsidR="008B397A" w:rsidRPr="000236A6" w:rsidRDefault="008B397A" w:rsidP="008B397A">
      <w:pPr>
        <w:pStyle w:val="NormalnyWeb"/>
        <w:ind w:left="426"/>
        <w:contextualSpacing/>
        <w:jc w:val="both"/>
      </w:pPr>
      <w:r w:rsidRPr="000236A6">
        <w:t>"Łęgi w Lasach nad Liswartą" są częścią Parku Krajobrazowego "Lasy nad Górną Liswartą". Stanowią one rozległy kompleks leśny, przez którego środek przepływa rzeka Liswarta. Cały teren pokrywają lasy, w 88% to są lasy liściaste, w 12% iglaste.</w:t>
      </w:r>
    </w:p>
    <w:p w:rsidR="008B397A" w:rsidRPr="000236A6" w:rsidRDefault="008B397A" w:rsidP="008B397A">
      <w:pPr>
        <w:pStyle w:val="NormalnyWeb"/>
        <w:ind w:left="426"/>
        <w:contextualSpacing/>
        <w:jc w:val="both"/>
      </w:pPr>
      <w:r w:rsidRPr="000236A6">
        <w:t>Dolina rzeki Liswarty została w znacznej części wylesiona, jednak siedliska łęgowe zachowały się w wielu miejscach kompleksu leśnego, wzdłuż leśnych potoków, wśród których znajdują się także cieki o sporych rozmiarach, jak na przykład potok Jeżowski. W lasach nad Liswartą utworzone zostały dotychczas trzy rezerwaty przyrody i wszystkie chronią najlepiej zachowane w regionie fragmenty siedlisk łęgowych. W rezerwacie "Łęg nad Młynówką" w doskonałym stanie zachował się spory płat podgórskiego łęgu jesionowego. Gatunkiem panującym w drzewostanie jest jesion wyniosły, a towarzyszy mu olsza czarna i wiąz szypułkowy.</w:t>
      </w:r>
    </w:p>
    <w:p w:rsidR="008B397A" w:rsidRPr="008B397A" w:rsidRDefault="008B397A" w:rsidP="008B397A">
      <w:pPr>
        <w:pStyle w:val="NormalnyWeb"/>
        <w:ind w:left="426"/>
        <w:jc w:val="both"/>
        <w:rPr>
          <w:color w:val="FF0000"/>
        </w:rPr>
      </w:pPr>
    </w:p>
    <w:p w:rsidR="008B397A" w:rsidRPr="00596E0E" w:rsidRDefault="008B397A" w:rsidP="00596E0E">
      <w:pPr>
        <w:pStyle w:val="NormalnyWeb"/>
        <w:ind w:left="426"/>
        <w:rPr>
          <w:i/>
          <w:szCs w:val="20"/>
        </w:rPr>
      </w:pPr>
      <w:r w:rsidRPr="00596E0E">
        <w:rPr>
          <w:noProof/>
        </w:rPr>
        <w:lastRenderedPageBreak/>
        <w:drawing>
          <wp:anchor distT="0" distB="0" distL="114300" distR="114300" simplePos="0" relativeHeight="251710976" behindDoc="0" locked="0" layoutInCell="1" allowOverlap="1">
            <wp:simplePos x="0" y="0"/>
            <wp:positionH relativeFrom="column">
              <wp:posOffset>700405</wp:posOffset>
            </wp:positionH>
            <wp:positionV relativeFrom="paragraph">
              <wp:posOffset>43815</wp:posOffset>
            </wp:positionV>
            <wp:extent cx="4845050" cy="3284220"/>
            <wp:effectExtent l="19050" t="0" r="0" b="0"/>
            <wp:wrapTopAndBottom/>
            <wp:docPr id="5" name="Obraz 5" descr="C:\Users\Bisteq\Desktop\Cor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steq\Desktop\Corel.tif"/>
                    <pic:cNvPicPr>
                      <a:picLocks noChangeAspect="1" noChangeArrowheads="1"/>
                    </pic:cNvPicPr>
                  </pic:nvPicPr>
                  <pic:blipFill>
                    <a:blip r:embed="rId38"/>
                    <a:stretch>
                      <a:fillRect/>
                    </a:stretch>
                  </pic:blipFill>
                  <pic:spPr bwMode="auto">
                    <a:xfrm>
                      <a:off x="0" y="0"/>
                      <a:ext cx="4845050" cy="3284220"/>
                    </a:xfrm>
                    <a:prstGeom prst="rect">
                      <a:avLst/>
                    </a:prstGeom>
                    <a:noFill/>
                    <a:ln w="9525">
                      <a:noFill/>
                      <a:miter lim="800000"/>
                      <a:headEnd/>
                      <a:tailEnd/>
                    </a:ln>
                  </pic:spPr>
                </pic:pic>
              </a:graphicData>
            </a:graphic>
          </wp:anchor>
        </w:drawing>
      </w:r>
      <w:r w:rsidRPr="00596E0E">
        <w:rPr>
          <w:i/>
          <w:szCs w:val="20"/>
        </w:rPr>
        <w:t xml:space="preserve">Rys. </w:t>
      </w:r>
      <w:r w:rsidR="00596E0E" w:rsidRPr="00596E0E">
        <w:rPr>
          <w:i/>
          <w:szCs w:val="20"/>
        </w:rPr>
        <w:t>13</w:t>
      </w:r>
      <w:r w:rsidRPr="00596E0E">
        <w:rPr>
          <w:i/>
          <w:szCs w:val="20"/>
        </w:rPr>
        <w:t xml:space="preserve"> Lokalizacja proponowanej elektrowni fotowoltaicznej w stosunku do obszarów NATURA 2000</w:t>
      </w:r>
    </w:p>
    <w:p w:rsidR="008B397A" w:rsidRPr="00596E0E" w:rsidRDefault="00596E0E" w:rsidP="00596E0E">
      <w:pPr>
        <w:pStyle w:val="NormalnyWeb"/>
        <w:ind w:left="426" w:firstLine="141"/>
        <w:rPr>
          <w:i/>
          <w:szCs w:val="20"/>
        </w:rPr>
      </w:pPr>
      <w:r w:rsidRPr="00596E0E">
        <w:rPr>
          <w:i/>
          <w:noProof/>
          <w:szCs w:val="20"/>
        </w:rPr>
        <w:drawing>
          <wp:anchor distT="0" distB="0" distL="114300" distR="114300" simplePos="0" relativeHeight="251712000" behindDoc="0" locked="0" layoutInCell="1" allowOverlap="1">
            <wp:simplePos x="0" y="0"/>
            <wp:positionH relativeFrom="column">
              <wp:posOffset>193040</wp:posOffset>
            </wp:positionH>
            <wp:positionV relativeFrom="paragraph">
              <wp:posOffset>58420</wp:posOffset>
            </wp:positionV>
            <wp:extent cx="5870575" cy="2910840"/>
            <wp:effectExtent l="19050" t="0" r="0" b="0"/>
            <wp:wrapTopAndBottom/>
            <wp:docPr id="13" name="Obraz 6" descr="C:\Users\Bisteq\Desktop\Cor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steq\Desktop\Corel.tif"/>
                    <pic:cNvPicPr>
                      <a:picLocks noChangeAspect="1" noChangeArrowheads="1"/>
                    </pic:cNvPicPr>
                  </pic:nvPicPr>
                  <pic:blipFill>
                    <a:blip r:embed="rId39" cstate="print"/>
                    <a:stretch>
                      <a:fillRect/>
                    </a:stretch>
                  </pic:blipFill>
                  <pic:spPr bwMode="auto">
                    <a:xfrm>
                      <a:off x="0" y="0"/>
                      <a:ext cx="5870575" cy="2910840"/>
                    </a:xfrm>
                    <a:prstGeom prst="rect">
                      <a:avLst/>
                    </a:prstGeom>
                    <a:noFill/>
                    <a:ln w="9525">
                      <a:noFill/>
                      <a:miter lim="800000"/>
                      <a:headEnd/>
                      <a:tailEnd/>
                    </a:ln>
                  </pic:spPr>
                </pic:pic>
              </a:graphicData>
            </a:graphic>
          </wp:anchor>
        </w:drawing>
      </w:r>
      <w:r w:rsidR="008B397A" w:rsidRPr="00596E0E">
        <w:rPr>
          <w:i/>
          <w:szCs w:val="20"/>
        </w:rPr>
        <w:t>Rys. 1</w:t>
      </w:r>
      <w:r w:rsidRPr="00596E0E">
        <w:rPr>
          <w:i/>
          <w:szCs w:val="20"/>
        </w:rPr>
        <w:t>4</w:t>
      </w:r>
      <w:r w:rsidR="008B397A" w:rsidRPr="00596E0E">
        <w:rPr>
          <w:i/>
          <w:szCs w:val="20"/>
        </w:rPr>
        <w:t xml:space="preserve"> Lokalizacja proponowanej elektrowni fotowoltaicznej w stosunku do obszarów NATURA 2000</w:t>
      </w:r>
    </w:p>
    <w:p w:rsidR="008B397A" w:rsidRPr="000236A6" w:rsidRDefault="008B397A" w:rsidP="008B397A">
      <w:pPr>
        <w:pStyle w:val="NormalnyWeb"/>
        <w:numPr>
          <w:ilvl w:val="0"/>
          <w:numId w:val="7"/>
        </w:numPr>
        <w:jc w:val="both"/>
        <w:rPr>
          <w:b/>
        </w:rPr>
      </w:pPr>
      <w:r w:rsidRPr="000236A6">
        <w:rPr>
          <w:b/>
        </w:rPr>
        <w:t>OBSZARY CHRONIONEGO KRAJOBRAZU</w:t>
      </w:r>
    </w:p>
    <w:p w:rsidR="008B397A" w:rsidRPr="000236A6" w:rsidRDefault="008B397A" w:rsidP="008B397A">
      <w:pPr>
        <w:pStyle w:val="NormalnyWeb"/>
        <w:numPr>
          <w:ilvl w:val="0"/>
          <w:numId w:val="9"/>
        </w:numPr>
        <w:ind w:left="426" w:firstLine="0"/>
        <w:jc w:val="both"/>
      </w:pPr>
      <w:r w:rsidRPr="000236A6">
        <w:rPr>
          <w:b/>
        </w:rPr>
        <w:t xml:space="preserve">Lasy </w:t>
      </w:r>
      <w:r w:rsidR="000236A6" w:rsidRPr="000236A6">
        <w:rPr>
          <w:b/>
        </w:rPr>
        <w:t>Stobrawsko-Turawskie (około 12,15</w:t>
      </w:r>
      <w:r w:rsidRPr="000236A6">
        <w:rPr>
          <w:b/>
        </w:rPr>
        <w:t xml:space="preserve"> km na południowy-zachód od planowanej inwestycji</w:t>
      </w:r>
    </w:p>
    <w:p w:rsidR="008B397A" w:rsidRPr="000236A6" w:rsidRDefault="008B397A" w:rsidP="008B397A">
      <w:pPr>
        <w:pStyle w:val="NormalnyWeb"/>
        <w:ind w:left="425"/>
        <w:contextualSpacing/>
        <w:jc w:val="both"/>
      </w:pPr>
      <w:r w:rsidRPr="000236A6">
        <w:t xml:space="preserve">Obszar chronionego krajobrazu Lasy Stobrawsko-Turawskie, utworzony uchwałą Nr XXIV/193/88 Wojewódzkiej Rady Narodowej w Opolu z dnia 26 maja 1988 r., obejmuje północną część województwa opolskiego, łącznie obszar o powierzchni 118.367 ha, z czego </w:t>
      </w:r>
      <w:r w:rsidRPr="000236A6">
        <w:lastRenderedPageBreak/>
        <w:t>niecałe 5% znajduje się na terenie gminy Domaszowice. Granica chronionego obszaru przebiega w gminie od Duczowa Małego do Wielołęki. Stąd drogą na zachód do Domaszowic i dalej drogą na południowy-zachód w kierunku Siemysłowa, aż do przecięcia z drogą na Gręboszów. Stąd drogą tą na zachód do granicy kompleksu leśnego i granicą polno-leśną do drogi Gręboszów-Domaszowice. Drogą tą przez Gręboszów do przecięcia z linią kolejową Namysłów-Kluczbork i torem kolejowym na zachód do granicy lasu.</w:t>
      </w:r>
    </w:p>
    <w:p w:rsidR="008B397A" w:rsidRPr="008B397A" w:rsidRDefault="008B397A" w:rsidP="008B397A">
      <w:pPr>
        <w:pStyle w:val="NormalnyWeb"/>
        <w:ind w:left="425"/>
        <w:contextualSpacing/>
        <w:jc w:val="both"/>
        <w:rPr>
          <w:color w:val="FF0000"/>
        </w:rPr>
      </w:pPr>
    </w:p>
    <w:p w:rsidR="008B397A" w:rsidRPr="008B397A" w:rsidRDefault="008B397A" w:rsidP="008B397A">
      <w:pPr>
        <w:pStyle w:val="NormalnyWeb"/>
        <w:jc w:val="center"/>
        <w:rPr>
          <w:b/>
          <w:color w:val="FF0000"/>
        </w:rPr>
      </w:pPr>
      <w:r w:rsidRPr="008B397A">
        <w:rPr>
          <w:b/>
          <w:noProof/>
          <w:color w:val="FF0000"/>
        </w:rPr>
        <w:drawing>
          <wp:inline distT="0" distB="0" distL="0" distR="0">
            <wp:extent cx="5365862" cy="3136527"/>
            <wp:effectExtent l="19050" t="0" r="6238" b="0"/>
            <wp:docPr id="7" name="Obraz 13" descr="C:\Users\Bisteq\Desktop\Cor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isteq\Desktop\Corel.tif"/>
                    <pic:cNvPicPr>
                      <a:picLocks noChangeAspect="1" noChangeArrowheads="1"/>
                    </pic:cNvPicPr>
                  </pic:nvPicPr>
                  <pic:blipFill>
                    <a:blip r:embed="rId40"/>
                    <a:stretch>
                      <a:fillRect/>
                    </a:stretch>
                  </pic:blipFill>
                  <pic:spPr bwMode="auto">
                    <a:xfrm>
                      <a:off x="0" y="0"/>
                      <a:ext cx="5365862" cy="3136527"/>
                    </a:xfrm>
                    <a:prstGeom prst="rect">
                      <a:avLst/>
                    </a:prstGeom>
                    <a:noFill/>
                    <a:ln w="9525">
                      <a:noFill/>
                      <a:miter lim="800000"/>
                      <a:headEnd/>
                      <a:tailEnd/>
                    </a:ln>
                  </pic:spPr>
                </pic:pic>
              </a:graphicData>
            </a:graphic>
          </wp:inline>
        </w:drawing>
      </w:r>
    </w:p>
    <w:p w:rsidR="008B397A" w:rsidRPr="0065236F" w:rsidRDefault="008B397A" w:rsidP="008B397A">
      <w:pPr>
        <w:pStyle w:val="NormalnyWeb"/>
        <w:ind w:left="426" w:firstLine="141"/>
        <w:jc w:val="both"/>
        <w:rPr>
          <w:i/>
          <w:szCs w:val="20"/>
        </w:rPr>
      </w:pPr>
      <w:r w:rsidRPr="0065236F">
        <w:rPr>
          <w:i/>
          <w:szCs w:val="20"/>
        </w:rPr>
        <w:t>Rys. 1</w:t>
      </w:r>
      <w:r w:rsidR="0065236F" w:rsidRPr="0065236F">
        <w:rPr>
          <w:i/>
          <w:szCs w:val="20"/>
        </w:rPr>
        <w:t>5</w:t>
      </w:r>
      <w:r w:rsidRPr="0065236F">
        <w:rPr>
          <w:i/>
          <w:szCs w:val="20"/>
        </w:rPr>
        <w:t xml:space="preserve"> Lokalizacja proponowanej elektrowni fotowoltaicznej w stosunku do obszarów Chronionego Krajobrazu</w:t>
      </w:r>
    </w:p>
    <w:p w:rsidR="00F950BC" w:rsidRPr="009E4459" w:rsidRDefault="00F950BC" w:rsidP="00CD7B6A">
      <w:pPr>
        <w:autoSpaceDE w:val="0"/>
        <w:autoSpaceDN w:val="0"/>
        <w:adjustRightInd w:val="0"/>
        <w:spacing w:line="240" w:lineRule="auto"/>
        <w:ind w:left="357"/>
        <w:jc w:val="left"/>
        <w:rPr>
          <w:b/>
          <w:color w:val="FF0000"/>
          <w:szCs w:val="24"/>
        </w:rPr>
      </w:pPr>
    </w:p>
    <w:p w:rsidR="00282598" w:rsidRPr="00A26979" w:rsidRDefault="00282598" w:rsidP="00282598">
      <w:pPr>
        <w:numPr>
          <w:ilvl w:val="0"/>
          <w:numId w:val="7"/>
        </w:numPr>
        <w:autoSpaceDE w:val="0"/>
        <w:autoSpaceDN w:val="0"/>
        <w:adjustRightInd w:val="0"/>
        <w:spacing w:line="240" w:lineRule="auto"/>
        <w:ind w:left="0" w:firstLine="357"/>
        <w:jc w:val="left"/>
        <w:rPr>
          <w:b/>
          <w:szCs w:val="24"/>
        </w:rPr>
      </w:pPr>
      <w:r w:rsidRPr="00A26979">
        <w:rPr>
          <w:b/>
          <w:szCs w:val="24"/>
        </w:rPr>
        <w:t>KORYTARZE EKOLOGICZNE</w:t>
      </w:r>
    </w:p>
    <w:p w:rsidR="00A26979" w:rsidRPr="009E4459" w:rsidRDefault="00A26979" w:rsidP="00A26979">
      <w:pPr>
        <w:autoSpaceDE w:val="0"/>
        <w:autoSpaceDN w:val="0"/>
        <w:adjustRightInd w:val="0"/>
        <w:spacing w:line="240" w:lineRule="auto"/>
        <w:ind w:left="357"/>
        <w:jc w:val="left"/>
        <w:rPr>
          <w:b/>
          <w:color w:val="FF0000"/>
          <w:szCs w:val="24"/>
        </w:rPr>
      </w:pPr>
    </w:p>
    <w:p w:rsidR="002701A5" w:rsidRPr="00A26979" w:rsidRDefault="00A26979" w:rsidP="002701A5">
      <w:pPr>
        <w:numPr>
          <w:ilvl w:val="0"/>
          <w:numId w:val="8"/>
        </w:numPr>
        <w:autoSpaceDE w:val="0"/>
        <w:autoSpaceDN w:val="0"/>
        <w:adjustRightInd w:val="0"/>
        <w:spacing w:line="240" w:lineRule="auto"/>
        <w:ind w:left="0" w:firstLine="357"/>
        <w:jc w:val="left"/>
        <w:rPr>
          <w:b/>
          <w:szCs w:val="24"/>
        </w:rPr>
      </w:pPr>
      <w:r w:rsidRPr="00A26979">
        <w:rPr>
          <w:szCs w:val="24"/>
        </w:rPr>
        <w:t xml:space="preserve">K/LL-LGL </w:t>
      </w:r>
      <w:r w:rsidR="002701A5" w:rsidRPr="00A26979">
        <w:rPr>
          <w:b/>
          <w:szCs w:val="24"/>
        </w:rPr>
        <w:t xml:space="preserve">(około </w:t>
      </w:r>
      <w:r w:rsidRPr="00A26979">
        <w:rPr>
          <w:b/>
          <w:szCs w:val="24"/>
        </w:rPr>
        <w:t>280 m</w:t>
      </w:r>
      <w:r w:rsidR="002701A5" w:rsidRPr="00A26979">
        <w:rPr>
          <w:b/>
          <w:szCs w:val="24"/>
        </w:rPr>
        <w:t xml:space="preserve"> na</w:t>
      </w:r>
      <w:r w:rsidR="00FC75BE" w:rsidRPr="00A26979">
        <w:rPr>
          <w:b/>
          <w:szCs w:val="24"/>
        </w:rPr>
        <w:t xml:space="preserve"> </w:t>
      </w:r>
      <w:r w:rsidRPr="00A26979">
        <w:rPr>
          <w:b/>
          <w:szCs w:val="24"/>
        </w:rPr>
        <w:t>północny wschód</w:t>
      </w:r>
      <w:r w:rsidR="002701A5" w:rsidRPr="00A26979">
        <w:rPr>
          <w:b/>
          <w:szCs w:val="24"/>
        </w:rPr>
        <w:t xml:space="preserve"> od planowanej inwestycji)</w:t>
      </w:r>
    </w:p>
    <w:p w:rsidR="00A26979" w:rsidRDefault="00A26979" w:rsidP="00A26979">
      <w:pPr>
        <w:autoSpaceDE w:val="0"/>
        <w:autoSpaceDN w:val="0"/>
        <w:adjustRightInd w:val="0"/>
        <w:spacing w:line="240" w:lineRule="auto"/>
        <w:rPr>
          <w:rStyle w:val="item-fieldvalue"/>
          <w:rFonts w:ascii="Verdana" w:hAnsi="Verdana"/>
          <w:b/>
          <w:bCs/>
          <w:color w:val="000000"/>
          <w:sz w:val="20"/>
          <w:szCs w:val="12"/>
          <w:shd w:val="clear" w:color="auto" w:fill="EEEEEE"/>
        </w:rPr>
      </w:pPr>
    </w:p>
    <w:p w:rsidR="00A26979" w:rsidRPr="00A26979" w:rsidRDefault="00A26979" w:rsidP="00A26979">
      <w:pPr>
        <w:autoSpaceDE w:val="0"/>
        <w:autoSpaceDN w:val="0"/>
        <w:adjustRightInd w:val="0"/>
        <w:spacing w:line="240" w:lineRule="auto"/>
        <w:rPr>
          <w:szCs w:val="24"/>
        </w:rPr>
      </w:pPr>
      <w:r w:rsidRPr="00A26979">
        <w:rPr>
          <w:szCs w:val="24"/>
        </w:rPr>
        <w:t>Korytarz łączy Lasy Lublinieckie z Lasami nad Górną Liswartą. Biegnie szeregiem rozgałęzień wąskimi pasami lasu i dolinami potoków pomiędzy Strzebiniem, Koszęcinem, Boronowem, Kochanowicami i Lisowem.</w:t>
      </w:r>
    </w:p>
    <w:p w:rsidR="00A26979" w:rsidRPr="00A26979" w:rsidRDefault="00A26979" w:rsidP="00A26979">
      <w:pPr>
        <w:autoSpaceDE w:val="0"/>
        <w:autoSpaceDN w:val="0"/>
        <w:adjustRightInd w:val="0"/>
        <w:spacing w:line="240" w:lineRule="auto"/>
        <w:rPr>
          <w:szCs w:val="24"/>
        </w:rPr>
      </w:pPr>
      <w:r w:rsidRPr="00A26979">
        <w:rPr>
          <w:szCs w:val="24"/>
        </w:rPr>
        <w:t>Typ: dla ssaków kopytnych</w:t>
      </w:r>
    </w:p>
    <w:p w:rsidR="001B5B47" w:rsidRPr="00A26979" w:rsidRDefault="00A26979" w:rsidP="00A26979">
      <w:pPr>
        <w:autoSpaceDE w:val="0"/>
        <w:autoSpaceDN w:val="0"/>
        <w:adjustRightInd w:val="0"/>
        <w:spacing w:line="240" w:lineRule="auto"/>
        <w:rPr>
          <w:szCs w:val="24"/>
        </w:rPr>
      </w:pPr>
      <w:r w:rsidRPr="00A26979">
        <w:rPr>
          <w:szCs w:val="24"/>
        </w:rPr>
        <w:t>Ranga: ponadregionalna</w:t>
      </w:r>
    </w:p>
    <w:p w:rsidR="001B5B47" w:rsidRPr="00A26979" w:rsidRDefault="001B5B47" w:rsidP="00685649">
      <w:pPr>
        <w:autoSpaceDE w:val="0"/>
        <w:autoSpaceDN w:val="0"/>
        <w:adjustRightInd w:val="0"/>
        <w:spacing w:line="240" w:lineRule="auto"/>
        <w:jc w:val="center"/>
        <w:rPr>
          <w:rFonts w:ascii="Times-Roman" w:hAnsi="Times-Roman" w:cs="Times-Roman"/>
          <w:b/>
          <w:szCs w:val="24"/>
        </w:rPr>
      </w:pPr>
      <w:r w:rsidRPr="00A26979">
        <w:rPr>
          <w:rFonts w:ascii="Times-Roman" w:hAnsi="Times-Roman" w:cs="Times-Roman"/>
          <w:b/>
          <w:noProof/>
          <w:szCs w:val="24"/>
        </w:rPr>
        <w:lastRenderedPageBreak/>
        <w:drawing>
          <wp:inline distT="0" distB="0" distL="0" distR="0">
            <wp:extent cx="5429013" cy="3609926"/>
            <wp:effectExtent l="19050" t="0" r="237"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png"/>
                    <pic:cNvPicPr/>
                  </pic:nvPicPr>
                  <pic:blipFill>
                    <a:blip r:embed="rId41"/>
                    <a:stretch>
                      <a:fillRect/>
                    </a:stretch>
                  </pic:blipFill>
                  <pic:spPr>
                    <a:xfrm>
                      <a:off x="0" y="0"/>
                      <a:ext cx="5429013" cy="3609926"/>
                    </a:xfrm>
                    <a:prstGeom prst="rect">
                      <a:avLst/>
                    </a:prstGeom>
                  </pic:spPr>
                </pic:pic>
              </a:graphicData>
            </a:graphic>
          </wp:inline>
        </w:drawing>
      </w:r>
    </w:p>
    <w:p w:rsidR="002701A5" w:rsidRPr="00A26979" w:rsidRDefault="002701A5" w:rsidP="00CC0B49">
      <w:pPr>
        <w:pStyle w:val="Akapitzlist"/>
        <w:autoSpaceDE w:val="0"/>
        <w:autoSpaceDN w:val="0"/>
        <w:adjustRightInd w:val="0"/>
        <w:ind w:hanging="862"/>
        <w:rPr>
          <w:i/>
        </w:rPr>
      </w:pPr>
      <w:r w:rsidRPr="00A26979">
        <w:rPr>
          <w:i/>
        </w:rPr>
        <w:t>Rys. 1</w:t>
      </w:r>
      <w:r w:rsidR="00A26979" w:rsidRPr="00A26979">
        <w:rPr>
          <w:i/>
        </w:rPr>
        <w:t>6</w:t>
      </w:r>
      <w:r w:rsidRPr="00A26979">
        <w:rPr>
          <w:i/>
        </w:rPr>
        <w:t xml:space="preserve"> Lokalizacja proponowanej elektrowni fotowoltaicznej w stosunku do Korytarzy ekologicznych</w:t>
      </w:r>
    </w:p>
    <w:p w:rsidR="002701A5" w:rsidRPr="00A26979" w:rsidRDefault="002701A5" w:rsidP="002701A5">
      <w:pPr>
        <w:pStyle w:val="Akapitzlist"/>
        <w:autoSpaceDE w:val="0"/>
        <w:autoSpaceDN w:val="0"/>
        <w:adjustRightInd w:val="0"/>
        <w:rPr>
          <w:i/>
        </w:rPr>
      </w:pPr>
    </w:p>
    <w:p w:rsidR="00A26979" w:rsidRPr="00A26979" w:rsidRDefault="00A26979" w:rsidP="002701A5">
      <w:pPr>
        <w:pStyle w:val="Akapitzlist"/>
        <w:autoSpaceDE w:val="0"/>
        <w:autoSpaceDN w:val="0"/>
        <w:adjustRightInd w:val="0"/>
        <w:rPr>
          <w:i/>
        </w:rPr>
      </w:pPr>
    </w:p>
    <w:p w:rsidR="002701A5" w:rsidRPr="00A26979" w:rsidRDefault="002701A5" w:rsidP="002701A5">
      <w:pPr>
        <w:ind w:firstLine="357"/>
        <w:rPr>
          <w:b/>
          <w:i/>
        </w:rPr>
      </w:pPr>
      <w:r w:rsidRPr="00A26979">
        <w:rPr>
          <w:b/>
          <w:i/>
        </w:rPr>
        <w:t>Powyższe obszary nie będą zagrożone budową elektrowni fotowoltaicznej</w:t>
      </w:r>
    </w:p>
    <w:p w:rsidR="00FC75BE" w:rsidRPr="00A26979" w:rsidRDefault="00FC75BE" w:rsidP="002701A5">
      <w:pPr>
        <w:ind w:firstLine="357"/>
        <w:rPr>
          <w:b/>
          <w:i/>
        </w:rPr>
      </w:pPr>
    </w:p>
    <w:p w:rsidR="00A26979" w:rsidRPr="00A26979" w:rsidRDefault="00A26979" w:rsidP="002701A5">
      <w:pPr>
        <w:ind w:firstLine="357"/>
        <w:rPr>
          <w:b/>
          <w:i/>
        </w:rPr>
      </w:pPr>
    </w:p>
    <w:p w:rsidR="009E610D" w:rsidRPr="00A26979" w:rsidRDefault="00C157DB" w:rsidP="00696ED6">
      <w:pPr>
        <w:pStyle w:val="Nagwek9"/>
        <w:numPr>
          <w:ilvl w:val="0"/>
          <w:numId w:val="2"/>
        </w:numPr>
        <w:ind w:left="0" w:firstLine="357"/>
        <w:jc w:val="both"/>
        <w:rPr>
          <w:rFonts w:ascii="Arial" w:hAnsi="Arial"/>
          <w:i/>
          <w:sz w:val="24"/>
        </w:rPr>
      </w:pPr>
      <w:r w:rsidRPr="00A26979">
        <w:rPr>
          <w:rFonts w:ascii="Arial" w:hAnsi="Arial"/>
          <w:i/>
          <w:sz w:val="24"/>
        </w:rPr>
        <w:t>I</w:t>
      </w:r>
      <w:r w:rsidR="009E610D" w:rsidRPr="00A26979">
        <w:rPr>
          <w:rFonts w:ascii="Arial" w:hAnsi="Arial"/>
          <w:i/>
          <w:sz w:val="24"/>
        </w:rPr>
        <w:t>nformacja o tym czy dla proj</w:t>
      </w:r>
      <w:r w:rsidR="00451A54" w:rsidRPr="00A26979">
        <w:rPr>
          <w:rFonts w:ascii="Arial" w:hAnsi="Arial"/>
          <w:i/>
          <w:sz w:val="24"/>
        </w:rPr>
        <w:t>ektowanej inwestycji planuje się</w:t>
      </w:r>
      <w:r w:rsidR="009E610D" w:rsidRPr="00A26979">
        <w:rPr>
          <w:rFonts w:ascii="Arial" w:hAnsi="Arial"/>
          <w:i/>
          <w:sz w:val="24"/>
        </w:rPr>
        <w:t xml:space="preserve"> utworzenie obszaru ograniczonego użytkowania spowodowane tym, że mimo zastosowanych dostępnych rozwiązań technicznych, technologicznych i organizacyjnych nie mogą być dotrzymane standardy jakości środowiska poza terenem zakładu lub innego obiektu</w:t>
      </w:r>
    </w:p>
    <w:p w:rsidR="00D85768" w:rsidRPr="00A26979" w:rsidRDefault="00D85768" w:rsidP="00A81EA8">
      <w:pPr>
        <w:pStyle w:val="Akapitzlist"/>
        <w:ind w:left="0" w:firstLine="357"/>
        <w:jc w:val="both"/>
        <w:rPr>
          <w:sz w:val="23"/>
          <w:szCs w:val="23"/>
        </w:rPr>
      </w:pPr>
      <w:r w:rsidRPr="00A26979">
        <w:rPr>
          <w:sz w:val="23"/>
          <w:szCs w:val="23"/>
        </w:rPr>
        <w:t xml:space="preserve">Rozpatrywane przedsięwzięcie zainstalowania  elektrowni fotowoltaicznej, nie należy do inwestycji, dla których tworzy się obszar ograniczonego oddziaływania. </w:t>
      </w:r>
    </w:p>
    <w:p w:rsidR="006C75A9" w:rsidRPr="009E4459" w:rsidRDefault="006C75A9" w:rsidP="00A81EA8">
      <w:pPr>
        <w:pStyle w:val="Akapitzlist"/>
        <w:ind w:left="0" w:firstLine="357"/>
        <w:jc w:val="both"/>
        <w:rPr>
          <w:color w:val="FF0000"/>
          <w:sz w:val="23"/>
        </w:rPr>
      </w:pPr>
    </w:p>
    <w:p w:rsidR="006C75A9" w:rsidRPr="00A26979" w:rsidRDefault="006C75A9" w:rsidP="006C75A9">
      <w:pPr>
        <w:pStyle w:val="Nagwek9"/>
        <w:numPr>
          <w:ilvl w:val="0"/>
          <w:numId w:val="2"/>
        </w:numPr>
        <w:ind w:left="0" w:firstLine="357"/>
        <w:jc w:val="left"/>
        <w:rPr>
          <w:rFonts w:ascii="Arial" w:hAnsi="Arial"/>
          <w:i/>
          <w:sz w:val="24"/>
        </w:rPr>
      </w:pPr>
      <w:r w:rsidRPr="00A26979">
        <w:rPr>
          <w:rFonts w:ascii="Arial" w:hAnsi="Arial"/>
          <w:i/>
          <w:sz w:val="24"/>
        </w:rPr>
        <w:t>Ryzyka wystąpienia poważnej awarii lub katastrofy naturalnej i budowlanej.</w:t>
      </w:r>
    </w:p>
    <w:p w:rsidR="006C75A9" w:rsidRPr="00A26979" w:rsidRDefault="006C75A9" w:rsidP="006C75A9">
      <w:pPr>
        <w:pStyle w:val="Akapitzlist"/>
        <w:ind w:left="0" w:firstLine="357"/>
        <w:jc w:val="both"/>
        <w:rPr>
          <w:szCs w:val="23"/>
        </w:rPr>
      </w:pPr>
      <w:r w:rsidRPr="00A26979">
        <w:rPr>
          <w:szCs w:val="23"/>
        </w:rPr>
        <w:t>Zgodnie z Rozporządzeniem Ministra Rozwoju z dnia 29 stycznia 2016 r. w sprawie rodzajów i ilości znajdujących się w zakładzie substancji niebezpiecznych, decydujących o zaliczeniu zakładu do zakładu o zwiększonym lub dużym ryzyku wystąpienia poważnej awarii przemysłowej,</w:t>
      </w:r>
      <w:r w:rsidR="00A92906">
        <w:rPr>
          <w:szCs w:val="23"/>
        </w:rPr>
        <w:t xml:space="preserve"> </w:t>
      </w:r>
      <w:bookmarkStart w:id="4" w:name="_GoBack"/>
      <w:bookmarkEnd w:id="4"/>
      <w:r w:rsidRPr="00A26979">
        <w:rPr>
          <w:szCs w:val="23"/>
        </w:rPr>
        <w:t>planowan</w:t>
      </w:r>
      <w:r w:rsidR="00677D9C" w:rsidRPr="00A26979">
        <w:rPr>
          <w:szCs w:val="23"/>
        </w:rPr>
        <w:t>a</w:t>
      </w:r>
      <w:r w:rsidRPr="00A26979">
        <w:rPr>
          <w:szCs w:val="23"/>
        </w:rPr>
        <w:t xml:space="preserve"> farm</w:t>
      </w:r>
      <w:r w:rsidR="00677D9C" w:rsidRPr="00A26979">
        <w:rPr>
          <w:szCs w:val="23"/>
        </w:rPr>
        <w:t>a</w:t>
      </w:r>
      <w:r w:rsidRPr="00A26979">
        <w:rPr>
          <w:szCs w:val="23"/>
        </w:rPr>
        <w:t xml:space="preserve"> fotowoltaiczn</w:t>
      </w:r>
      <w:r w:rsidR="00677D9C" w:rsidRPr="00A26979">
        <w:rPr>
          <w:szCs w:val="23"/>
        </w:rPr>
        <w:t>a</w:t>
      </w:r>
      <w:r w:rsidRPr="00A26979">
        <w:rPr>
          <w:szCs w:val="23"/>
        </w:rPr>
        <w:t xml:space="preserve"> nie</w:t>
      </w:r>
      <w:r w:rsidR="00677D9C" w:rsidRPr="00A26979">
        <w:rPr>
          <w:szCs w:val="23"/>
        </w:rPr>
        <w:t xml:space="preserve"> jest </w:t>
      </w:r>
      <w:r w:rsidRPr="00A26979">
        <w:rPr>
          <w:szCs w:val="23"/>
        </w:rPr>
        <w:t>zaliczan</w:t>
      </w:r>
      <w:r w:rsidR="00677D9C" w:rsidRPr="00A26979">
        <w:rPr>
          <w:szCs w:val="23"/>
        </w:rPr>
        <w:t>a</w:t>
      </w:r>
      <w:r w:rsidRPr="00A26979">
        <w:rPr>
          <w:szCs w:val="23"/>
        </w:rPr>
        <w:t xml:space="preserve"> do przedsięwzięć  o dużym lub zwiększonym ryzyku awarii ponieważ w instalacji nie występują substancje niebezpieczne wymienione w w/w rozporządzeniu.</w:t>
      </w:r>
    </w:p>
    <w:p w:rsidR="006C75A9" w:rsidRPr="00A26979" w:rsidRDefault="006C75A9" w:rsidP="006C75A9">
      <w:pPr>
        <w:pStyle w:val="Akapitzlist"/>
        <w:ind w:left="0"/>
        <w:jc w:val="both"/>
        <w:rPr>
          <w:szCs w:val="23"/>
        </w:rPr>
      </w:pPr>
      <w:r w:rsidRPr="00A26979">
        <w:rPr>
          <w:szCs w:val="23"/>
        </w:rPr>
        <w:t xml:space="preserve">Planowana farma fotowoltaiczna nie jest zlokalizowana na terenach zalewowych czy też powodziowych. Skrajne zjawiska pogodowe tak jak grad, wichura, susza, bardzo wysokie lub niskie temperatury, intensywne opady deszczu nie są zjawiskami pożądanymi dla tego typu instalacji za wyjątkiem intensywnych opadów, które spowodują samooczyszczenie paneli fotowoltaicznych z kurzu i innych zabrudzeń. W zakresie wystąpienia gradu panele posiadają budowę odporną na jego uderzenia, zmiany temperatury nawet w skrajnych przypadkach powodują jedynie zmianę wydajności paneli fotowoltaicznych (czym niższa temperatura tym sprawność większa). Najbardziej niebezpiecznym zjawiskiem pogodowym dla farmy fotowoltaicznej są wiatry, niemniej jednak </w:t>
      </w:r>
      <w:r w:rsidRPr="00A26979">
        <w:rPr>
          <w:szCs w:val="23"/>
        </w:rPr>
        <w:lastRenderedPageBreak/>
        <w:t>posadowienie konstrukcji paneli fotowoltaicznych zostanie zaprojektowane przez osobę posiadającą odpowiednie uprawnienia i kwalifikacje w branży budowlano-konstrukcyjnej w taki sposób, iż posadowienie konstrukcji paneli fotowoltaicznych będzie odporne na możliwość wystąpienia wiatrów o sile katastrofalnej.</w:t>
      </w:r>
    </w:p>
    <w:p w:rsidR="006C75A9" w:rsidRPr="00A26979" w:rsidRDefault="006C75A9" w:rsidP="006C75A9">
      <w:pPr>
        <w:pStyle w:val="Akapitzlist"/>
        <w:ind w:left="0"/>
        <w:jc w:val="both"/>
        <w:rPr>
          <w:szCs w:val="23"/>
        </w:rPr>
      </w:pPr>
      <w:r w:rsidRPr="00A26979">
        <w:rPr>
          <w:szCs w:val="23"/>
        </w:rPr>
        <w:t>W związku z powyższym planowane farmy fotowoltaiczne są odporne na skrajne warunki pogodowe i nie mogą być powodem wystąpienia katastrofy naturalnej.</w:t>
      </w:r>
    </w:p>
    <w:p w:rsidR="006C75A9" w:rsidRPr="009E4459" w:rsidRDefault="006C75A9" w:rsidP="006C75A9">
      <w:pPr>
        <w:rPr>
          <w:color w:val="FF0000"/>
        </w:rPr>
      </w:pPr>
    </w:p>
    <w:p w:rsidR="00C157DB" w:rsidRPr="00A26979" w:rsidRDefault="00C157DB" w:rsidP="00C157DB">
      <w:pPr>
        <w:pStyle w:val="Nagwek9"/>
        <w:numPr>
          <w:ilvl w:val="0"/>
          <w:numId w:val="2"/>
        </w:numPr>
        <w:ind w:left="0" w:firstLine="357"/>
        <w:jc w:val="left"/>
        <w:rPr>
          <w:rFonts w:ascii="Arial" w:hAnsi="Arial"/>
          <w:i/>
          <w:sz w:val="24"/>
        </w:rPr>
      </w:pPr>
      <w:r w:rsidRPr="00A26979">
        <w:rPr>
          <w:rFonts w:ascii="Arial" w:hAnsi="Arial"/>
          <w:i/>
          <w:sz w:val="24"/>
        </w:rPr>
        <w:t>Informacja o tym czy inwestycja będzie współfinansowana ze środków unijnych.</w:t>
      </w:r>
    </w:p>
    <w:p w:rsidR="00C157DB" w:rsidRPr="00A26979" w:rsidRDefault="00C157DB" w:rsidP="00FC75BE">
      <w:pPr>
        <w:autoSpaceDE w:val="0"/>
        <w:autoSpaceDN w:val="0"/>
        <w:adjustRightInd w:val="0"/>
        <w:ind w:firstLine="357"/>
        <w:rPr>
          <w:sz w:val="23"/>
          <w:szCs w:val="23"/>
        </w:rPr>
      </w:pPr>
      <w:r w:rsidRPr="00A26979">
        <w:rPr>
          <w:sz w:val="23"/>
          <w:szCs w:val="23"/>
        </w:rPr>
        <w:t xml:space="preserve">Planowana inwestycja pod nazwą: </w:t>
      </w:r>
      <w:r w:rsidR="00FC75BE" w:rsidRPr="00A26979">
        <w:rPr>
          <w:sz w:val="23"/>
          <w:szCs w:val="23"/>
        </w:rPr>
        <w:t xml:space="preserve">„Budowa farmy fotowoltaicznej </w:t>
      </w:r>
      <w:r w:rsidR="00A26979" w:rsidRPr="00A26979">
        <w:rPr>
          <w:sz w:val="23"/>
          <w:szCs w:val="23"/>
        </w:rPr>
        <w:t>„Budowa farmy fotowoltaicznej o mocy do 1</w:t>
      </w:r>
      <w:r w:rsidR="0059372A">
        <w:rPr>
          <w:sz w:val="23"/>
          <w:szCs w:val="23"/>
        </w:rPr>
        <w:t>5</w:t>
      </w:r>
      <w:r w:rsidR="00A26979" w:rsidRPr="00A26979">
        <w:rPr>
          <w:sz w:val="23"/>
          <w:szCs w:val="23"/>
        </w:rPr>
        <w:t xml:space="preserve"> MW wraz z infrastrukturą towarzyszącą na działce nr 3 położonej w obrębie 0005 w miejscowości Sadów, gmina Koszęcin” </w:t>
      </w:r>
      <w:r w:rsidR="00255BA1" w:rsidRPr="00A26979">
        <w:rPr>
          <w:sz w:val="23"/>
          <w:szCs w:val="23"/>
        </w:rPr>
        <w:t>nie będzie finansowana ze środków unijnych.</w:t>
      </w:r>
    </w:p>
    <w:p w:rsidR="006C75A9" w:rsidRPr="009E4459" w:rsidRDefault="006C75A9" w:rsidP="00CF228D">
      <w:pPr>
        <w:spacing w:line="240" w:lineRule="auto"/>
        <w:rPr>
          <w:color w:val="FF0000"/>
          <w:szCs w:val="24"/>
        </w:rPr>
      </w:pPr>
    </w:p>
    <w:p w:rsidR="006C75A9" w:rsidRPr="009E4459" w:rsidRDefault="00550ACE" w:rsidP="00550ACE">
      <w:pPr>
        <w:tabs>
          <w:tab w:val="left" w:pos="3150"/>
        </w:tabs>
        <w:spacing w:line="240" w:lineRule="auto"/>
        <w:rPr>
          <w:color w:val="FF0000"/>
          <w:szCs w:val="24"/>
        </w:rPr>
      </w:pPr>
      <w:r w:rsidRPr="009E4459">
        <w:rPr>
          <w:color w:val="FF0000"/>
          <w:szCs w:val="24"/>
        </w:rPr>
        <w:tab/>
      </w:r>
    </w:p>
    <w:p w:rsidR="006C75A9" w:rsidRPr="009E4459" w:rsidRDefault="006C75A9" w:rsidP="00CF228D">
      <w:pPr>
        <w:spacing w:line="240" w:lineRule="auto"/>
        <w:rPr>
          <w:color w:val="FF0000"/>
          <w:szCs w:val="24"/>
        </w:rPr>
      </w:pPr>
    </w:p>
    <w:p w:rsidR="005452CD" w:rsidRPr="009E4459" w:rsidRDefault="005452CD" w:rsidP="00A81EA8">
      <w:pPr>
        <w:spacing w:line="240" w:lineRule="auto"/>
        <w:ind w:firstLine="357"/>
        <w:rPr>
          <w:color w:val="FF0000"/>
          <w:szCs w:val="24"/>
        </w:rPr>
      </w:pPr>
    </w:p>
    <w:p w:rsidR="005452CD" w:rsidRPr="009E4459" w:rsidRDefault="005452CD" w:rsidP="00A81EA8">
      <w:pPr>
        <w:spacing w:line="240" w:lineRule="auto"/>
        <w:ind w:firstLine="357"/>
        <w:rPr>
          <w:color w:val="FF0000"/>
          <w:szCs w:val="24"/>
        </w:rPr>
      </w:pPr>
    </w:p>
    <w:p w:rsidR="00F3321F" w:rsidRPr="009E4459" w:rsidRDefault="005669CD" w:rsidP="00A31CE6">
      <w:pPr>
        <w:tabs>
          <w:tab w:val="center" w:pos="7088"/>
        </w:tabs>
        <w:spacing w:line="240" w:lineRule="auto"/>
        <w:ind w:firstLine="357"/>
        <w:rPr>
          <w:i/>
          <w:color w:val="FF0000"/>
          <w:sz w:val="20"/>
        </w:rPr>
      </w:pPr>
      <w:r w:rsidRPr="009E4459">
        <w:rPr>
          <w:color w:val="FF0000"/>
          <w:szCs w:val="24"/>
        </w:rPr>
        <w:tab/>
      </w:r>
      <w:bookmarkEnd w:id="0"/>
      <w:bookmarkEnd w:id="1"/>
      <w:bookmarkEnd w:id="2"/>
      <w:bookmarkEnd w:id="3"/>
    </w:p>
    <w:sectPr w:rsidR="00F3321F" w:rsidRPr="009E4459" w:rsidSect="0027269D">
      <w:headerReference w:type="default" r:id="rId42"/>
      <w:footerReference w:type="default" r:id="rId43"/>
      <w:pgSz w:w="11907" w:h="16840" w:code="9"/>
      <w:pgMar w:top="1134" w:right="567" w:bottom="1134" w:left="1418" w:header="709" w:footer="964" w:gutter="0"/>
      <w:paperSrc w:first="15" w:other="15"/>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C4230" w:rsidRDefault="006C4230">
      <w:r>
        <w:separator/>
      </w:r>
    </w:p>
  </w:endnote>
  <w:endnote w:type="continuationSeparator" w:id="0">
    <w:p w:rsidR="006C4230" w:rsidRDefault="006C4230">
      <w:r>
        <w:continuationSeparator/>
      </w:r>
    </w:p>
  </w:endnote>
  <w:endnote w:type="continuationNotice" w:id="1">
    <w:p w:rsidR="006C4230" w:rsidRDefault="006C423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PICA *">
    <w:altName w:val="Times New Roman"/>
    <w:panose1 w:val="00000000000000000000"/>
    <w:charset w:val="00"/>
    <w:family w:val="roman"/>
    <w:notTrueType/>
    <w:pitch w:val="default"/>
    <w:sig w:usb0="00000003" w:usb1="00000000" w:usb2="00000000" w:usb3="00000000" w:csb0="00000001" w:csb1="00000000"/>
  </w:font>
  <w:font w:name="TT E 14 CD 5 D 8t 00">
    <w:altName w:val="Times New 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EE"/>
    <w:family w:val="swiss"/>
    <w:pitch w:val="variable"/>
    <w:sig w:usb0="00000287" w:usb1="00000800" w:usb2="00000000" w:usb3="00000000" w:csb0="0000009F" w:csb1="00000000"/>
  </w:font>
  <w:font w:name="Andale Sans UI">
    <w:altName w:val="Times New Roman"/>
    <w:charset w:val="00"/>
    <w:family w:val="auto"/>
    <w:pitch w:val="variable"/>
  </w:font>
  <w:font w:name="Calibri">
    <w:panose1 w:val="020F0502020204030204"/>
    <w:charset w:val="EE"/>
    <w:family w:val="swiss"/>
    <w:pitch w:val="variable"/>
    <w:sig w:usb0="E4002EFF" w:usb1="C000247B"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TTFF8C8798t00">
    <w:altName w:val="Times New Roman"/>
    <w:panose1 w:val="00000000000000000000"/>
    <w:charset w:val="00"/>
    <w:family w:val="auto"/>
    <w:notTrueType/>
    <w:pitch w:val="default"/>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65CE" w:rsidRDefault="006D65CE">
    <w:pPr>
      <w:pStyle w:val="Stopka"/>
      <w:tabs>
        <w:tab w:val="clear" w:pos="4536"/>
        <w:tab w:val="clear" w:pos="9072"/>
        <w:tab w:val="right" w:leader="hyphen" w:pos="9639"/>
      </w:tabs>
    </w:pPr>
    <w:r>
      <w:tab/>
    </w:r>
  </w:p>
  <w:p w:rsidR="006D65CE" w:rsidRDefault="006D65CE">
    <w:pPr>
      <w:pStyle w:val="Stopka"/>
      <w:tabs>
        <w:tab w:val="clear" w:pos="9072"/>
        <w:tab w:val="right" w:pos="9214"/>
      </w:tabs>
      <w:rPr>
        <w:i/>
        <w:position w:val="6"/>
      </w:rPr>
    </w:pPr>
    <w:r>
      <w:rPr>
        <w:i/>
        <w:position w:val="6"/>
        <w:sz w:val="20"/>
      </w:rPr>
      <w:tab/>
      <w:t xml:space="preserve">  Str. </w:t>
    </w:r>
    <w:r>
      <w:rPr>
        <w:rStyle w:val="Numerstrony"/>
        <w:i/>
        <w:position w:val="6"/>
      </w:rPr>
      <w:fldChar w:fldCharType="begin"/>
    </w:r>
    <w:r>
      <w:rPr>
        <w:rStyle w:val="Numerstrony"/>
        <w:i/>
        <w:position w:val="6"/>
      </w:rPr>
      <w:instrText xml:space="preserve"> PAGE </w:instrText>
    </w:r>
    <w:r>
      <w:rPr>
        <w:rStyle w:val="Numerstrony"/>
        <w:i/>
        <w:position w:val="6"/>
      </w:rPr>
      <w:fldChar w:fldCharType="separate"/>
    </w:r>
    <w:r w:rsidR="00A92906">
      <w:rPr>
        <w:rStyle w:val="Numerstrony"/>
        <w:i/>
        <w:noProof/>
        <w:position w:val="6"/>
      </w:rPr>
      <w:t>35</w:t>
    </w:r>
    <w:r>
      <w:rPr>
        <w:rStyle w:val="Numerstrony"/>
        <w:i/>
        <w:position w:val="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C4230" w:rsidRDefault="006C4230">
      <w:r>
        <w:separator/>
      </w:r>
    </w:p>
  </w:footnote>
  <w:footnote w:type="continuationSeparator" w:id="0">
    <w:p w:rsidR="006C4230" w:rsidRDefault="006C4230">
      <w:r>
        <w:continuationSeparator/>
      </w:r>
    </w:p>
  </w:footnote>
  <w:footnote w:type="continuationNotice" w:id="1">
    <w:p w:rsidR="006C4230" w:rsidRDefault="006C4230">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65CE" w:rsidRPr="00FF534B" w:rsidRDefault="006D65CE" w:rsidP="00FF534B">
    <w:pPr>
      <w:pStyle w:val="Nagwek"/>
      <w:pBdr>
        <w:bottom w:val="single" w:sz="12" w:space="1" w:color="auto"/>
      </w:pBdr>
      <w:tabs>
        <w:tab w:val="clear" w:pos="4536"/>
        <w:tab w:val="center" w:pos="5670"/>
        <w:tab w:val="center" w:pos="5954"/>
      </w:tabs>
      <w:ind w:left="426"/>
      <w:rPr>
        <w:sz w:val="20"/>
      </w:rPr>
    </w:pPr>
    <w:r w:rsidRPr="00FF534B">
      <w:rPr>
        <w:sz w:val="20"/>
      </w:rPr>
      <w:t>Karta informacyjna przedsięwzięcia</w:t>
    </w:r>
  </w:p>
  <w:p w:rsidR="006D65CE" w:rsidRPr="00FF534B" w:rsidRDefault="006D65CE" w:rsidP="00FF534B">
    <w:pPr>
      <w:pStyle w:val="Nagwek"/>
      <w:tabs>
        <w:tab w:val="clear" w:pos="4536"/>
        <w:tab w:val="center" w:pos="5670"/>
        <w:tab w:val="center" w:pos="5954"/>
      </w:tabs>
      <w:ind w:left="426"/>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446342"/>
    <w:multiLevelType w:val="hybridMultilevel"/>
    <w:tmpl w:val="61F0C3D6"/>
    <w:lvl w:ilvl="0" w:tplc="04150001">
      <w:start w:val="1"/>
      <w:numFmt w:val="bullet"/>
      <w:lvlText w:val=""/>
      <w:lvlJc w:val="left"/>
      <w:pPr>
        <w:ind w:left="1855" w:hanging="360"/>
      </w:pPr>
      <w:rPr>
        <w:rFonts w:ascii="Symbol" w:hAnsi="Symbol" w:hint="default"/>
      </w:rPr>
    </w:lvl>
    <w:lvl w:ilvl="1" w:tplc="04150003" w:tentative="1">
      <w:start w:val="1"/>
      <w:numFmt w:val="bullet"/>
      <w:lvlText w:val="o"/>
      <w:lvlJc w:val="left"/>
      <w:pPr>
        <w:ind w:left="2575" w:hanging="360"/>
      </w:pPr>
      <w:rPr>
        <w:rFonts w:ascii="Courier New" w:hAnsi="Courier New" w:cs="Courier New" w:hint="default"/>
      </w:rPr>
    </w:lvl>
    <w:lvl w:ilvl="2" w:tplc="04150005" w:tentative="1">
      <w:start w:val="1"/>
      <w:numFmt w:val="bullet"/>
      <w:lvlText w:val=""/>
      <w:lvlJc w:val="left"/>
      <w:pPr>
        <w:ind w:left="3295" w:hanging="360"/>
      </w:pPr>
      <w:rPr>
        <w:rFonts w:ascii="Wingdings" w:hAnsi="Wingdings" w:hint="default"/>
      </w:rPr>
    </w:lvl>
    <w:lvl w:ilvl="3" w:tplc="04150001" w:tentative="1">
      <w:start w:val="1"/>
      <w:numFmt w:val="bullet"/>
      <w:lvlText w:val=""/>
      <w:lvlJc w:val="left"/>
      <w:pPr>
        <w:ind w:left="4015" w:hanging="360"/>
      </w:pPr>
      <w:rPr>
        <w:rFonts w:ascii="Symbol" w:hAnsi="Symbol" w:hint="default"/>
      </w:rPr>
    </w:lvl>
    <w:lvl w:ilvl="4" w:tplc="04150003" w:tentative="1">
      <w:start w:val="1"/>
      <w:numFmt w:val="bullet"/>
      <w:lvlText w:val="o"/>
      <w:lvlJc w:val="left"/>
      <w:pPr>
        <w:ind w:left="4735" w:hanging="360"/>
      </w:pPr>
      <w:rPr>
        <w:rFonts w:ascii="Courier New" w:hAnsi="Courier New" w:cs="Courier New" w:hint="default"/>
      </w:rPr>
    </w:lvl>
    <w:lvl w:ilvl="5" w:tplc="04150005" w:tentative="1">
      <w:start w:val="1"/>
      <w:numFmt w:val="bullet"/>
      <w:lvlText w:val=""/>
      <w:lvlJc w:val="left"/>
      <w:pPr>
        <w:ind w:left="5455" w:hanging="360"/>
      </w:pPr>
      <w:rPr>
        <w:rFonts w:ascii="Wingdings" w:hAnsi="Wingdings" w:hint="default"/>
      </w:rPr>
    </w:lvl>
    <w:lvl w:ilvl="6" w:tplc="04150001" w:tentative="1">
      <w:start w:val="1"/>
      <w:numFmt w:val="bullet"/>
      <w:lvlText w:val=""/>
      <w:lvlJc w:val="left"/>
      <w:pPr>
        <w:ind w:left="6175" w:hanging="360"/>
      </w:pPr>
      <w:rPr>
        <w:rFonts w:ascii="Symbol" w:hAnsi="Symbol" w:hint="default"/>
      </w:rPr>
    </w:lvl>
    <w:lvl w:ilvl="7" w:tplc="04150003" w:tentative="1">
      <w:start w:val="1"/>
      <w:numFmt w:val="bullet"/>
      <w:lvlText w:val="o"/>
      <w:lvlJc w:val="left"/>
      <w:pPr>
        <w:ind w:left="6895" w:hanging="360"/>
      </w:pPr>
      <w:rPr>
        <w:rFonts w:ascii="Courier New" w:hAnsi="Courier New" w:cs="Courier New" w:hint="default"/>
      </w:rPr>
    </w:lvl>
    <w:lvl w:ilvl="8" w:tplc="04150005" w:tentative="1">
      <w:start w:val="1"/>
      <w:numFmt w:val="bullet"/>
      <w:lvlText w:val=""/>
      <w:lvlJc w:val="left"/>
      <w:pPr>
        <w:ind w:left="7615" w:hanging="360"/>
      </w:pPr>
      <w:rPr>
        <w:rFonts w:ascii="Wingdings" w:hAnsi="Wingdings" w:hint="default"/>
      </w:rPr>
    </w:lvl>
  </w:abstractNum>
  <w:abstractNum w:abstractNumId="1" w15:restartNumberingAfterBreak="0">
    <w:nsid w:val="0F4A369F"/>
    <w:multiLevelType w:val="hybridMultilevel"/>
    <w:tmpl w:val="70DE8838"/>
    <w:lvl w:ilvl="0" w:tplc="0415000B">
      <w:start w:val="1"/>
      <w:numFmt w:val="bullet"/>
      <w:lvlText w:val=""/>
      <w:lvlJc w:val="left"/>
      <w:pPr>
        <w:ind w:left="644" w:hanging="360"/>
      </w:pPr>
      <w:rPr>
        <w:rFonts w:ascii="Wingdings" w:hAnsi="Wingdings" w:hint="default"/>
      </w:rPr>
    </w:lvl>
    <w:lvl w:ilvl="1" w:tplc="04150003" w:tentative="1">
      <w:start w:val="1"/>
      <w:numFmt w:val="bullet"/>
      <w:lvlText w:val="o"/>
      <w:lvlJc w:val="left"/>
      <w:pPr>
        <w:ind w:left="2856" w:hanging="360"/>
      </w:pPr>
      <w:rPr>
        <w:rFonts w:ascii="Courier New" w:hAnsi="Courier New" w:cs="Courier New" w:hint="default"/>
      </w:rPr>
    </w:lvl>
    <w:lvl w:ilvl="2" w:tplc="04150005" w:tentative="1">
      <w:start w:val="1"/>
      <w:numFmt w:val="bullet"/>
      <w:lvlText w:val=""/>
      <w:lvlJc w:val="left"/>
      <w:pPr>
        <w:ind w:left="3576" w:hanging="360"/>
      </w:pPr>
      <w:rPr>
        <w:rFonts w:ascii="Wingdings" w:hAnsi="Wingdings" w:hint="default"/>
      </w:rPr>
    </w:lvl>
    <w:lvl w:ilvl="3" w:tplc="04150001" w:tentative="1">
      <w:start w:val="1"/>
      <w:numFmt w:val="bullet"/>
      <w:lvlText w:val=""/>
      <w:lvlJc w:val="left"/>
      <w:pPr>
        <w:ind w:left="4296" w:hanging="360"/>
      </w:pPr>
      <w:rPr>
        <w:rFonts w:ascii="Symbol" w:hAnsi="Symbol" w:hint="default"/>
      </w:rPr>
    </w:lvl>
    <w:lvl w:ilvl="4" w:tplc="04150003" w:tentative="1">
      <w:start w:val="1"/>
      <w:numFmt w:val="bullet"/>
      <w:lvlText w:val="o"/>
      <w:lvlJc w:val="left"/>
      <w:pPr>
        <w:ind w:left="5016" w:hanging="360"/>
      </w:pPr>
      <w:rPr>
        <w:rFonts w:ascii="Courier New" w:hAnsi="Courier New" w:cs="Courier New" w:hint="default"/>
      </w:rPr>
    </w:lvl>
    <w:lvl w:ilvl="5" w:tplc="04150005" w:tentative="1">
      <w:start w:val="1"/>
      <w:numFmt w:val="bullet"/>
      <w:lvlText w:val=""/>
      <w:lvlJc w:val="left"/>
      <w:pPr>
        <w:ind w:left="5736" w:hanging="360"/>
      </w:pPr>
      <w:rPr>
        <w:rFonts w:ascii="Wingdings" w:hAnsi="Wingdings" w:hint="default"/>
      </w:rPr>
    </w:lvl>
    <w:lvl w:ilvl="6" w:tplc="04150001" w:tentative="1">
      <w:start w:val="1"/>
      <w:numFmt w:val="bullet"/>
      <w:lvlText w:val=""/>
      <w:lvlJc w:val="left"/>
      <w:pPr>
        <w:ind w:left="6456" w:hanging="360"/>
      </w:pPr>
      <w:rPr>
        <w:rFonts w:ascii="Symbol" w:hAnsi="Symbol" w:hint="default"/>
      </w:rPr>
    </w:lvl>
    <w:lvl w:ilvl="7" w:tplc="04150003" w:tentative="1">
      <w:start w:val="1"/>
      <w:numFmt w:val="bullet"/>
      <w:lvlText w:val="o"/>
      <w:lvlJc w:val="left"/>
      <w:pPr>
        <w:ind w:left="7176" w:hanging="360"/>
      </w:pPr>
      <w:rPr>
        <w:rFonts w:ascii="Courier New" w:hAnsi="Courier New" w:cs="Courier New" w:hint="default"/>
      </w:rPr>
    </w:lvl>
    <w:lvl w:ilvl="8" w:tplc="04150005" w:tentative="1">
      <w:start w:val="1"/>
      <w:numFmt w:val="bullet"/>
      <w:lvlText w:val=""/>
      <w:lvlJc w:val="left"/>
      <w:pPr>
        <w:ind w:left="7896" w:hanging="360"/>
      </w:pPr>
      <w:rPr>
        <w:rFonts w:ascii="Wingdings" w:hAnsi="Wingdings" w:hint="default"/>
      </w:rPr>
    </w:lvl>
  </w:abstractNum>
  <w:abstractNum w:abstractNumId="2" w15:restartNumberingAfterBreak="0">
    <w:nsid w:val="12BD09C8"/>
    <w:multiLevelType w:val="hybridMultilevel"/>
    <w:tmpl w:val="BD82D254"/>
    <w:lvl w:ilvl="0" w:tplc="4238A86C">
      <w:start w:val="1"/>
      <w:numFmt w:val="decimal"/>
      <w:lvlText w:val="%1."/>
      <w:lvlJc w:val="left"/>
      <w:pPr>
        <w:ind w:left="720" w:hanging="360"/>
      </w:pPr>
      <w:rPr>
        <w:rFonts w:hint="default"/>
        <w:color w:val="555555"/>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12C95C95"/>
    <w:multiLevelType w:val="hybridMultilevel"/>
    <w:tmpl w:val="2C820084"/>
    <w:lvl w:ilvl="0" w:tplc="0415000B">
      <w:start w:val="1"/>
      <w:numFmt w:val="bullet"/>
      <w:lvlText w:val=""/>
      <w:lvlJc w:val="left"/>
      <w:pPr>
        <w:ind w:left="1146" w:hanging="360"/>
      </w:pPr>
      <w:rPr>
        <w:rFonts w:ascii="Wingdings" w:hAnsi="Wingdings"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4" w15:restartNumberingAfterBreak="0">
    <w:nsid w:val="15C1525D"/>
    <w:multiLevelType w:val="hybridMultilevel"/>
    <w:tmpl w:val="B35A026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2179614B"/>
    <w:multiLevelType w:val="multilevel"/>
    <w:tmpl w:val="7182E9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97E146A"/>
    <w:multiLevelType w:val="hybridMultilevel"/>
    <w:tmpl w:val="92BE116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2E070285"/>
    <w:multiLevelType w:val="hybridMultilevel"/>
    <w:tmpl w:val="8092F2D4"/>
    <w:lvl w:ilvl="0" w:tplc="6332D80A">
      <w:start w:val="1"/>
      <w:numFmt w:val="decimal"/>
      <w:lvlText w:val="%1."/>
      <w:lvlJc w:val="left"/>
      <w:pPr>
        <w:ind w:left="2508" w:hanging="360"/>
      </w:pPr>
      <w:rPr>
        <w:rFonts w:hint="default"/>
      </w:rPr>
    </w:lvl>
    <w:lvl w:ilvl="1" w:tplc="04150019" w:tentative="1">
      <w:start w:val="1"/>
      <w:numFmt w:val="lowerLetter"/>
      <w:lvlText w:val="%2."/>
      <w:lvlJc w:val="left"/>
      <w:pPr>
        <w:ind w:left="3228" w:hanging="360"/>
      </w:pPr>
    </w:lvl>
    <w:lvl w:ilvl="2" w:tplc="0415001B" w:tentative="1">
      <w:start w:val="1"/>
      <w:numFmt w:val="lowerRoman"/>
      <w:lvlText w:val="%3."/>
      <w:lvlJc w:val="right"/>
      <w:pPr>
        <w:ind w:left="3948" w:hanging="180"/>
      </w:pPr>
    </w:lvl>
    <w:lvl w:ilvl="3" w:tplc="0415000F" w:tentative="1">
      <w:start w:val="1"/>
      <w:numFmt w:val="decimal"/>
      <w:lvlText w:val="%4."/>
      <w:lvlJc w:val="left"/>
      <w:pPr>
        <w:ind w:left="4668" w:hanging="360"/>
      </w:pPr>
    </w:lvl>
    <w:lvl w:ilvl="4" w:tplc="04150019" w:tentative="1">
      <w:start w:val="1"/>
      <w:numFmt w:val="lowerLetter"/>
      <w:lvlText w:val="%5."/>
      <w:lvlJc w:val="left"/>
      <w:pPr>
        <w:ind w:left="5388" w:hanging="360"/>
      </w:pPr>
    </w:lvl>
    <w:lvl w:ilvl="5" w:tplc="0415001B" w:tentative="1">
      <w:start w:val="1"/>
      <w:numFmt w:val="lowerRoman"/>
      <w:lvlText w:val="%6."/>
      <w:lvlJc w:val="right"/>
      <w:pPr>
        <w:ind w:left="6108" w:hanging="180"/>
      </w:pPr>
    </w:lvl>
    <w:lvl w:ilvl="6" w:tplc="0415000F" w:tentative="1">
      <w:start w:val="1"/>
      <w:numFmt w:val="decimal"/>
      <w:lvlText w:val="%7."/>
      <w:lvlJc w:val="left"/>
      <w:pPr>
        <w:ind w:left="6828" w:hanging="360"/>
      </w:pPr>
    </w:lvl>
    <w:lvl w:ilvl="7" w:tplc="04150019" w:tentative="1">
      <w:start w:val="1"/>
      <w:numFmt w:val="lowerLetter"/>
      <w:lvlText w:val="%8."/>
      <w:lvlJc w:val="left"/>
      <w:pPr>
        <w:ind w:left="7548" w:hanging="360"/>
      </w:pPr>
    </w:lvl>
    <w:lvl w:ilvl="8" w:tplc="0415001B" w:tentative="1">
      <w:start w:val="1"/>
      <w:numFmt w:val="lowerRoman"/>
      <w:lvlText w:val="%9."/>
      <w:lvlJc w:val="right"/>
      <w:pPr>
        <w:ind w:left="8268" w:hanging="180"/>
      </w:pPr>
    </w:lvl>
  </w:abstractNum>
  <w:abstractNum w:abstractNumId="8" w15:restartNumberingAfterBreak="0">
    <w:nsid w:val="2EFF3775"/>
    <w:multiLevelType w:val="hybridMultilevel"/>
    <w:tmpl w:val="9B7C9086"/>
    <w:lvl w:ilvl="0" w:tplc="04150001">
      <w:start w:val="1"/>
      <w:numFmt w:val="bullet"/>
      <w:lvlText w:val=""/>
      <w:lvlJc w:val="left"/>
      <w:pPr>
        <w:ind w:left="2136" w:hanging="360"/>
      </w:pPr>
      <w:rPr>
        <w:rFonts w:ascii="Symbol" w:hAnsi="Symbol" w:hint="default"/>
      </w:rPr>
    </w:lvl>
    <w:lvl w:ilvl="1" w:tplc="04150003" w:tentative="1">
      <w:start w:val="1"/>
      <w:numFmt w:val="bullet"/>
      <w:lvlText w:val="o"/>
      <w:lvlJc w:val="left"/>
      <w:pPr>
        <w:ind w:left="2856" w:hanging="360"/>
      </w:pPr>
      <w:rPr>
        <w:rFonts w:ascii="Courier New" w:hAnsi="Courier New" w:cs="Courier New" w:hint="default"/>
      </w:rPr>
    </w:lvl>
    <w:lvl w:ilvl="2" w:tplc="04150005" w:tentative="1">
      <w:start w:val="1"/>
      <w:numFmt w:val="bullet"/>
      <w:lvlText w:val=""/>
      <w:lvlJc w:val="left"/>
      <w:pPr>
        <w:ind w:left="3576" w:hanging="360"/>
      </w:pPr>
      <w:rPr>
        <w:rFonts w:ascii="Wingdings" w:hAnsi="Wingdings" w:hint="default"/>
      </w:rPr>
    </w:lvl>
    <w:lvl w:ilvl="3" w:tplc="04150001" w:tentative="1">
      <w:start w:val="1"/>
      <w:numFmt w:val="bullet"/>
      <w:lvlText w:val=""/>
      <w:lvlJc w:val="left"/>
      <w:pPr>
        <w:ind w:left="4296" w:hanging="360"/>
      </w:pPr>
      <w:rPr>
        <w:rFonts w:ascii="Symbol" w:hAnsi="Symbol" w:hint="default"/>
      </w:rPr>
    </w:lvl>
    <w:lvl w:ilvl="4" w:tplc="04150003" w:tentative="1">
      <w:start w:val="1"/>
      <w:numFmt w:val="bullet"/>
      <w:lvlText w:val="o"/>
      <w:lvlJc w:val="left"/>
      <w:pPr>
        <w:ind w:left="5016" w:hanging="360"/>
      </w:pPr>
      <w:rPr>
        <w:rFonts w:ascii="Courier New" w:hAnsi="Courier New" w:cs="Courier New" w:hint="default"/>
      </w:rPr>
    </w:lvl>
    <w:lvl w:ilvl="5" w:tplc="04150005" w:tentative="1">
      <w:start w:val="1"/>
      <w:numFmt w:val="bullet"/>
      <w:lvlText w:val=""/>
      <w:lvlJc w:val="left"/>
      <w:pPr>
        <w:ind w:left="5736" w:hanging="360"/>
      </w:pPr>
      <w:rPr>
        <w:rFonts w:ascii="Wingdings" w:hAnsi="Wingdings" w:hint="default"/>
      </w:rPr>
    </w:lvl>
    <w:lvl w:ilvl="6" w:tplc="04150001" w:tentative="1">
      <w:start w:val="1"/>
      <w:numFmt w:val="bullet"/>
      <w:lvlText w:val=""/>
      <w:lvlJc w:val="left"/>
      <w:pPr>
        <w:ind w:left="6456" w:hanging="360"/>
      </w:pPr>
      <w:rPr>
        <w:rFonts w:ascii="Symbol" w:hAnsi="Symbol" w:hint="default"/>
      </w:rPr>
    </w:lvl>
    <w:lvl w:ilvl="7" w:tplc="04150003" w:tentative="1">
      <w:start w:val="1"/>
      <w:numFmt w:val="bullet"/>
      <w:lvlText w:val="o"/>
      <w:lvlJc w:val="left"/>
      <w:pPr>
        <w:ind w:left="7176" w:hanging="360"/>
      </w:pPr>
      <w:rPr>
        <w:rFonts w:ascii="Courier New" w:hAnsi="Courier New" w:cs="Courier New" w:hint="default"/>
      </w:rPr>
    </w:lvl>
    <w:lvl w:ilvl="8" w:tplc="04150005" w:tentative="1">
      <w:start w:val="1"/>
      <w:numFmt w:val="bullet"/>
      <w:lvlText w:val=""/>
      <w:lvlJc w:val="left"/>
      <w:pPr>
        <w:ind w:left="7896" w:hanging="360"/>
      </w:pPr>
      <w:rPr>
        <w:rFonts w:ascii="Wingdings" w:hAnsi="Wingdings" w:hint="default"/>
      </w:rPr>
    </w:lvl>
  </w:abstractNum>
  <w:abstractNum w:abstractNumId="9" w15:restartNumberingAfterBreak="0">
    <w:nsid w:val="350B25AF"/>
    <w:multiLevelType w:val="hybridMultilevel"/>
    <w:tmpl w:val="06727C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44262261"/>
    <w:multiLevelType w:val="hybridMultilevel"/>
    <w:tmpl w:val="C7A24062"/>
    <w:lvl w:ilvl="0" w:tplc="04150017">
      <w:start w:val="5"/>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493E07F6"/>
    <w:multiLevelType w:val="hybridMultilevel"/>
    <w:tmpl w:val="ABBCF092"/>
    <w:lvl w:ilvl="0" w:tplc="BC28C600">
      <w:start w:val="1"/>
      <w:numFmt w:val="lowerLetter"/>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4B302C33"/>
    <w:multiLevelType w:val="hybridMultilevel"/>
    <w:tmpl w:val="806890B0"/>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4BF668B4"/>
    <w:multiLevelType w:val="hybridMultilevel"/>
    <w:tmpl w:val="1B107D6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4ED80A13"/>
    <w:multiLevelType w:val="hybridMultilevel"/>
    <w:tmpl w:val="502649F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54034573"/>
    <w:multiLevelType w:val="hybridMultilevel"/>
    <w:tmpl w:val="1276B4E4"/>
    <w:lvl w:ilvl="0" w:tplc="0415000B">
      <w:start w:val="1"/>
      <w:numFmt w:val="bullet"/>
      <w:lvlText w:val=""/>
      <w:lvlJc w:val="left"/>
      <w:pPr>
        <w:ind w:left="2574" w:hanging="360"/>
      </w:pPr>
      <w:rPr>
        <w:rFonts w:ascii="Wingdings" w:hAnsi="Wingdings" w:hint="default"/>
      </w:rPr>
    </w:lvl>
    <w:lvl w:ilvl="1" w:tplc="04150003" w:tentative="1">
      <w:start w:val="1"/>
      <w:numFmt w:val="bullet"/>
      <w:lvlText w:val="o"/>
      <w:lvlJc w:val="left"/>
      <w:pPr>
        <w:ind w:left="3294" w:hanging="360"/>
      </w:pPr>
      <w:rPr>
        <w:rFonts w:ascii="Courier New" w:hAnsi="Courier New" w:cs="Courier New" w:hint="default"/>
      </w:rPr>
    </w:lvl>
    <w:lvl w:ilvl="2" w:tplc="04150005" w:tentative="1">
      <w:start w:val="1"/>
      <w:numFmt w:val="bullet"/>
      <w:lvlText w:val=""/>
      <w:lvlJc w:val="left"/>
      <w:pPr>
        <w:ind w:left="4014" w:hanging="360"/>
      </w:pPr>
      <w:rPr>
        <w:rFonts w:ascii="Wingdings" w:hAnsi="Wingdings" w:hint="default"/>
      </w:rPr>
    </w:lvl>
    <w:lvl w:ilvl="3" w:tplc="04150001" w:tentative="1">
      <w:start w:val="1"/>
      <w:numFmt w:val="bullet"/>
      <w:lvlText w:val=""/>
      <w:lvlJc w:val="left"/>
      <w:pPr>
        <w:ind w:left="4734" w:hanging="360"/>
      </w:pPr>
      <w:rPr>
        <w:rFonts w:ascii="Symbol" w:hAnsi="Symbol" w:hint="default"/>
      </w:rPr>
    </w:lvl>
    <w:lvl w:ilvl="4" w:tplc="04150003" w:tentative="1">
      <w:start w:val="1"/>
      <w:numFmt w:val="bullet"/>
      <w:lvlText w:val="o"/>
      <w:lvlJc w:val="left"/>
      <w:pPr>
        <w:ind w:left="5454" w:hanging="360"/>
      </w:pPr>
      <w:rPr>
        <w:rFonts w:ascii="Courier New" w:hAnsi="Courier New" w:cs="Courier New" w:hint="default"/>
      </w:rPr>
    </w:lvl>
    <w:lvl w:ilvl="5" w:tplc="04150005" w:tentative="1">
      <w:start w:val="1"/>
      <w:numFmt w:val="bullet"/>
      <w:lvlText w:val=""/>
      <w:lvlJc w:val="left"/>
      <w:pPr>
        <w:ind w:left="6174" w:hanging="360"/>
      </w:pPr>
      <w:rPr>
        <w:rFonts w:ascii="Wingdings" w:hAnsi="Wingdings" w:hint="default"/>
      </w:rPr>
    </w:lvl>
    <w:lvl w:ilvl="6" w:tplc="04150001" w:tentative="1">
      <w:start w:val="1"/>
      <w:numFmt w:val="bullet"/>
      <w:lvlText w:val=""/>
      <w:lvlJc w:val="left"/>
      <w:pPr>
        <w:ind w:left="6894" w:hanging="360"/>
      </w:pPr>
      <w:rPr>
        <w:rFonts w:ascii="Symbol" w:hAnsi="Symbol" w:hint="default"/>
      </w:rPr>
    </w:lvl>
    <w:lvl w:ilvl="7" w:tplc="04150003" w:tentative="1">
      <w:start w:val="1"/>
      <w:numFmt w:val="bullet"/>
      <w:lvlText w:val="o"/>
      <w:lvlJc w:val="left"/>
      <w:pPr>
        <w:ind w:left="7614" w:hanging="360"/>
      </w:pPr>
      <w:rPr>
        <w:rFonts w:ascii="Courier New" w:hAnsi="Courier New" w:cs="Courier New" w:hint="default"/>
      </w:rPr>
    </w:lvl>
    <w:lvl w:ilvl="8" w:tplc="04150005" w:tentative="1">
      <w:start w:val="1"/>
      <w:numFmt w:val="bullet"/>
      <w:lvlText w:val=""/>
      <w:lvlJc w:val="left"/>
      <w:pPr>
        <w:ind w:left="8334" w:hanging="360"/>
      </w:pPr>
      <w:rPr>
        <w:rFonts w:ascii="Wingdings" w:hAnsi="Wingdings" w:hint="default"/>
      </w:rPr>
    </w:lvl>
  </w:abstractNum>
  <w:abstractNum w:abstractNumId="16" w15:restartNumberingAfterBreak="0">
    <w:nsid w:val="5735600F"/>
    <w:multiLevelType w:val="hybridMultilevel"/>
    <w:tmpl w:val="42ECE152"/>
    <w:lvl w:ilvl="0" w:tplc="C1067EF6">
      <w:start w:val="1"/>
      <w:numFmt w:val="decimal"/>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17" w15:restartNumberingAfterBreak="0">
    <w:nsid w:val="58D11EEA"/>
    <w:multiLevelType w:val="hybridMultilevel"/>
    <w:tmpl w:val="6BD660EE"/>
    <w:lvl w:ilvl="0" w:tplc="04150001">
      <w:start w:val="1"/>
      <w:numFmt w:val="bullet"/>
      <w:lvlText w:val=""/>
      <w:lvlJc w:val="left"/>
      <w:pPr>
        <w:ind w:left="1189" w:hanging="360"/>
      </w:pPr>
      <w:rPr>
        <w:rFonts w:ascii="Symbol" w:hAnsi="Symbol" w:hint="default"/>
      </w:rPr>
    </w:lvl>
    <w:lvl w:ilvl="1" w:tplc="04150003" w:tentative="1">
      <w:start w:val="1"/>
      <w:numFmt w:val="bullet"/>
      <w:lvlText w:val="o"/>
      <w:lvlJc w:val="left"/>
      <w:pPr>
        <w:ind w:left="1909" w:hanging="360"/>
      </w:pPr>
      <w:rPr>
        <w:rFonts w:ascii="Courier New" w:hAnsi="Courier New" w:cs="Courier New" w:hint="default"/>
      </w:rPr>
    </w:lvl>
    <w:lvl w:ilvl="2" w:tplc="04150005" w:tentative="1">
      <w:start w:val="1"/>
      <w:numFmt w:val="bullet"/>
      <w:lvlText w:val=""/>
      <w:lvlJc w:val="left"/>
      <w:pPr>
        <w:ind w:left="2629" w:hanging="360"/>
      </w:pPr>
      <w:rPr>
        <w:rFonts w:ascii="Wingdings" w:hAnsi="Wingdings" w:hint="default"/>
      </w:rPr>
    </w:lvl>
    <w:lvl w:ilvl="3" w:tplc="04150001" w:tentative="1">
      <w:start w:val="1"/>
      <w:numFmt w:val="bullet"/>
      <w:lvlText w:val=""/>
      <w:lvlJc w:val="left"/>
      <w:pPr>
        <w:ind w:left="3349" w:hanging="360"/>
      </w:pPr>
      <w:rPr>
        <w:rFonts w:ascii="Symbol" w:hAnsi="Symbol" w:hint="default"/>
      </w:rPr>
    </w:lvl>
    <w:lvl w:ilvl="4" w:tplc="04150003" w:tentative="1">
      <w:start w:val="1"/>
      <w:numFmt w:val="bullet"/>
      <w:lvlText w:val="o"/>
      <w:lvlJc w:val="left"/>
      <w:pPr>
        <w:ind w:left="4069" w:hanging="360"/>
      </w:pPr>
      <w:rPr>
        <w:rFonts w:ascii="Courier New" w:hAnsi="Courier New" w:cs="Courier New" w:hint="default"/>
      </w:rPr>
    </w:lvl>
    <w:lvl w:ilvl="5" w:tplc="04150005" w:tentative="1">
      <w:start w:val="1"/>
      <w:numFmt w:val="bullet"/>
      <w:lvlText w:val=""/>
      <w:lvlJc w:val="left"/>
      <w:pPr>
        <w:ind w:left="4789" w:hanging="360"/>
      </w:pPr>
      <w:rPr>
        <w:rFonts w:ascii="Wingdings" w:hAnsi="Wingdings" w:hint="default"/>
      </w:rPr>
    </w:lvl>
    <w:lvl w:ilvl="6" w:tplc="04150001" w:tentative="1">
      <w:start w:val="1"/>
      <w:numFmt w:val="bullet"/>
      <w:lvlText w:val=""/>
      <w:lvlJc w:val="left"/>
      <w:pPr>
        <w:ind w:left="5509" w:hanging="360"/>
      </w:pPr>
      <w:rPr>
        <w:rFonts w:ascii="Symbol" w:hAnsi="Symbol" w:hint="default"/>
      </w:rPr>
    </w:lvl>
    <w:lvl w:ilvl="7" w:tplc="04150003" w:tentative="1">
      <w:start w:val="1"/>
      <w:numFmt w:val="bullet"/>
      <w:lvlText w:val="o"/>
      <w:lvlJc w:val="left"/>
      <w:pPr>
        <w:ind w:left="6229" w:hanging="360"/>
      </w:pPr>
      <w:rPr>
        <w:rFonts w:ascii="Courier New" w:hAnsi="Courier New" w:cs="Courier New" w:hint="default"/>
      </w:rPr>
    </w:lvl>
    <w:lvl w:ilvl="8" w:tplc="04150005" w:tentative="1">
      <w:start w:val="1"/>
      <w:numFmt w:val="bullet"/>
      <w:lvlText w:val=""/>
      <w:lvlJc w:val="left"/>
      <w:pPr>
        <w:ind w:left="6949" w:hanging="360"/>
      </w:pPr>
      <w:rPr>
        <w:rFonts w:ascii="Wingdings" w:hAnsi="Wingdings" w:hint="default"/>
      </w:rPr>
    </w:lvl>
  </w:abstractNum>
  <w:abstractNum w:abstractNumId="18" w15:restartNumberingAfterBreak="0">
    <w:nsid w:val="595D0399"/>
    <w:multiLevelType w:val="hybridMultilevel"/>
    <w:tmpl w:val="99B42E46"/>
    <w:lvl w:ilvl="0" w:tplc="0415000B">
      <w:start w:val="1"/>
      <w:numFmt w:val="bullet"/>
      <w:lvlText w:val=""/>
      <w:lvlJc w:val="left"/>
      <w:pPr>
        <w:ind w:left="862" w:hanging="360"/>
      </w:pPr>
      <w:rPr>
        <w:rFonts w:ascii="Wingdings" w:hAnsi="Wingdings" w:hint="default"/>
      </w:rPr>
    </w:lvl>
    <w:lvl w:ilvl="1" w:tplc="04150003">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9" w15:restartNumberingAfterBreak="0">
    <w:nsid w:val="60544353"/>
    <w:multiLevelType w:val="hybridMultilevel"/>
    <w:tmpl w:val="CFA2268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665D449C"/>
    <w:multiLevelType w:val="hybridMultilevel"/>
    <w:tmpl w:val="31168E0A"/>
    <w:lvl w:ilvl="0" w:tplc="9A7E816A">
      <w:start w:val="1"/>
      <w:numFmt w:val="decimal"/>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21" w15:restartNumberingAfterBreak="0">
    <w:nsid w:val="68B24069"/>
    <w:multiLevelType w:val="hybridMultilevel"/>
    <w:tmpl w:val="B56C9FD6"/>
    <w:lvl w:ilvl="0" w:tplc="3BCA0540">
      <w:start w:val="1"/>
      <w:numFmt w:val="decimal"/>
      <w:lvlText w:val="%1."/>
      <w:lvlJc w:val="left"/>
      <w:pPr>
        <w:ind w:left="2487"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22" w15:restartNumberingAfterBreak="0">
    <w:nsid w:val="6D4258F8"/>
    <w:multiLevelType w:val="multilevel"/>
    <w:tmpl w:val="2B7C87FC"/>
    <w:lvl w:ilvl="0">
      <w:start w:val="1"/>
      <w:numFmt w:val="none"/>
      <w:pStyle w:val="Nagwek1"/>
      <w:lvlText w:val=""/>
      <w:lvlJc w:val="left"/>
      <w:pPr>
        <w:tabs>
          <w:tab w:val="num" w:pos="432"/>
        </w:tabs>
        <w:ind w:left="432" w:hanging="432"/>
      </w:pPr>
      <w:rPr>
        <w:rFonts w:hint="default"/>
      </w:rPr>
    </w:lvl>
    <w:lvl w:ilvl="1">
      <w:start w:val="1"/>
      <w:numFmt w:val="decimal"/>
      <w:pStyle w:val="Nagwek2"/>
      <w:lvlText w:val="%1"/>
      <w:lvlJc w:val="left"/>
      <w:pPr>
        <w:tabs>
          <w:tab w:val="num" w:pos="576"/>
        </w:tabs>
        <w:ind w:left="576" w:hanging="576"/>
      </w:pPr>
      <w:rPr>
        <w:rFonts w:hint="default"/>
      </w:rPr>
    </w:lvl>
    <w:lvl w:ilvl="2">
      <w:start w:val="1"/>
      <w:numFmt w:val="decimal"/>
      <w:pStyle w:val="Nagwek3"/>
      <w:lvlText w:val="%1"/>
      <w:lvlJc w:val="left"/>
      <w:pPr>
        <w:tabs>
          <w:tab w:val="num" w:pos="720"/>
        </w:tabs>
        <w:ind w:left="720" w:hanging="720"/>
      </w:pPr>
      <w:rPr>
        <w:rFonts w:hint="default"/>
      </w:rPr>
    </w:lvl>
    <w:lvl w:ilvl="3">
      <w:start w:val="1"/>
      <w:numFmt w:val="decimal"/>
      <w:pStyle w:val="Nagwek4"/>
      <w:lvlText w:val="%1"/>
      <w:lvlJc w:val="left"/>
      <w:pPr>
        <w:tabs>
          <w:tab w:val="num" w:pos="864"/>
        </w:tabs>
        <w:ind w:left="864" w:hanging="864"/>
      </w:pPr>
      <w:rPr>
        <w:rFonts w:hint="default"/>
      </w:rPr>
    </w:lvl>
    <w:lvl w:ilvl="4">
      <w:start w:val="1"/>
      <w:numFmt w:val="decimal"/>
      <w:pStyle w:val="Nagwek5"/>
      <w:lvlText w:val="%1"/>
      <w:lvlJc w:val="left"/>
      <w:pPr>
        <w:tabs>
          <w:tab w:val="num" w:pos="1008"/>
        </w:tabs>
        <w:ind w:left="1008" w:hanging="1008"/>
      </w:pPr>
      <w:rPr>
        <w:rFonts w:hint="default"/>
      </w:rPr>
    </w:lvl>
    <w:lvl w:ilvl="5">
      <w:start w:val="1"/>
      <w:numFmt w:val="decimal"/>
      <w:pStyle w:val="Nagwek6"/>
      <w:lvlText w:val="%1"/>
      <w:lvlJc w:val="left"/>
      <w:pPr>
        <w:tabs>
          <w:tab w:val="num" w:pos="1152"/>
        </w:tabs>
        <w:ind w:left="1152" w:hanging="1152"/>
      </w:pPr>
      <w:rPr>
        <w:rFonts w:hint="default"/>
      </w:rPr>
    </w:lvl>
    <w:lvl w:ilvl="6">
      <w:start w:val="1"/>
      <w:numFmt w:val="decimal"/>
      <w:pStyle w:val="Nagwek7"/>
      <w:lvlText w:val="%1"/>
      <w:lvlJc w:val="left"/>
      <w:pPr>
        <w:tabs>
          <w:tab w:val="num" w:pos="1296"/>
        </w:tabs>
        <w:ind w:left="1296" w:hanging="1296"/>
      </w:pPr>
      <w:rPr>
        <w:rFonts w:hint="default"/>
      </w:rPr>
    </w:lvl>
    <w:lvl w:ilvl="7">
      <w:start w:val="1"/>
      <w:numFmt w:val="decimal"/>
      <w:pStyle w:val="Nagwek8"/>
      <w:lvlText w:val="%1"/>
      <w:lvlJc w:val="left"/>
      <w:pPr>
        <w:tabs>
          <w:tab w:val="num" w:pos="1440"/>
        </w:tabs>
        <w:ind w:left="1440" w:hanging="1440"/>
      </w:pPr>
      <w:rPr>
        <w:rFonts w:hint="default"/>
      </w:rPr>
    </w:lvl>
    <w:lvl w:ilvl="8">
      <w:start w:val="1"/>
      <w:numFmt w:val="decimal"/>
      <w:pStyle w:val="Nagwek9"/>
      <w:lvlText w:val="%1"/>
      <w:lvlJc w:val="left"/>
      <w:pPr>
        <w:tabs>
          <w:tab w:val="num" w:pos="1584"/>
        </w:tabs>
        <w:ind w:left="1584" w:hanging="1584"/>
      </w:pPr>
      <w:rPr>
        <w:rFonts w:hint="default"/>
      </w:rPr>
    </w:lvl>
  </w:abstractNum>
  <w:abstractNum w:abstractNumId="23" w15:restartNumberingAfterBreak="0">
    <w:nsid w:val="758A0F25"/>
    <w:multiLevelType w:val="hybridMultilevel"/>
    <w:tmpl w:val="5ECC16FC"/>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4" w15:restartNumberingAfterBreak="0">
    <w:nsid w:val="75AC0A66"/>
    <w:multiLevelType w:val="hybridMultilevel"/>
    <w:tmpl w:val="E0EAFA8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7D0F036F"/>
    <w:multiLevelType w:val="multilevel"/>
    <w:tmpl w:val="F52E7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2"/>
  </w:num>
  <w:num w:numId="2">
    <w:abstractNumId w:val="24"/>
  </w:num>
  <w:num w:numId="3">
    <w:abstractNumId w:val="21"/>
  </w:num>
  <w:num w:numId="4">
    <w:abstractNumId w:val="1"/>
  </w:num>
  <w:num w:numId="5">
    <w:abstractNumId w:val="8"/>
  </w:num>
  <w:num w:numId="6">
    <w:abstractNumId w:val="14"/>
  </w:num>
  <w:num w:numId="7">
    <w:abstractNumId w:val="11"/>
  </w:num>
  <w:num w:numId="8">
    <w:abstractNumId w:val="12"/>
  </w:num>
  <w:num w:numId="9">
    <w:abstractNumId w:val="18"/>
  </w:num>
  <w:num w:numId="10">
    <w:abstractNumId w:val="0"/>
  </w:num>
  <w:num w:numId="11">
    <w:abstractNumId w:val="7"/>
  </w:num>
  <w:num w:numId="12">
    <w:abstractNumId w:val="9"/>
  </w:num>
  <w:num w:numId="13">
    <w:abstractNumId w:val="17"/>
  </w:num>
  <w:num w:numId="14">
    <w:abstractNumId w:val="15"/>
  </w:num>
  <w:num w:numId="15">
    <w:abstractNumId w:val="3"/>
  </w:num>
  <w:num w:numId="16">
    <w:abstractNumId w:val="6"/>
  </w:num>
  <w:num w:numId="17">
    <w:abstractNumId w:val="13"/>
  </w:num>
  <w:num w:numId="18">
    <w:abstractNumId w:val="10"/>
  </w:num>
  <w:num w:numId="19">
    <w:abstractNumId w:val="16"/>
  </w:num>
  <w:num w:numId="20">
    <w:abstractNumId w:val="20"/>
  </w:num>
  <w:num w:numId="21">
    <w:abstractNumId w:val="4"/>
  </w:num>
  <w:num w:numId="22">
    <w:abstractNumId w:val="19"/>
  </w:num>
  <w:num w:numId="23">
    <w:abstractNumId w:val="23"/>
  </w:num>
  <w:num w:numId="24">
    <w:abstractNumId w:val="5"/>
  </w:num>
  <w:num w:numId="25">
    <w:abstractNumId w:val="2"/>
  </w:num>
  <w:num w:numId="26">
    <w:abstractNumId w:val="2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2"/>
  </w:compat>
  <w:rsids>
    <w:rsidRoot w:val="00A63494"/>
    <w:rsid w:val="00003007"/>
    <w:rsid w:val="00006594"/>
    <w:rsid w:val="00011304"/>
    <w:rsid w:val="00013937"/>
    <w:rsid w:val="00016ABD"/>
    <w:rsid w:val="00016E07"/>
    <w:rsid w:val="00020660"/>
    <w:rsid w:val="0002324C"/>
    <w:rsid w:val="000236A6"/>
    <w:rsid w:val="0002547C"/>
    <w:rsid w:val="00034EC2"/>
    <w:rsid w:val="00037B2B"/>
    <w:rsid w:val="000413ED"/>
    <w:rsid w:val="00041F50"/>
    <w:rsid w:val="00042B6A"/>
    <w:rsid w:val="00044843"/>
    <w:rsid w:val="000458E1"/>
    <w:rsid w:val="00047329"/>
    <w:rsid w:val="0005017C"/>
    <w:rsid w:val="00051705"/>
    <w:rsid w:val="00051D64"/>
    <w:rsid w:val="000601AE"/>
    <w:rsid w:val="00063744"/>
    <w:rsid w:val="000655EE"/>
    <w:rsid w:val="00066A17"/>
    <w:rsid w:val="00071EBD"/>
    <w:rsid w:val="0007243B"/>
    <w:rsid w:val="00076341"/>
    <w:rsid w:val="00076A3D"/>
    <w:rsid w:val="00082099"/>
    <w:rsid w:val="00082536"/>
    <w:rsid w:val="000828DC"/>
    <w:rsid w:val="00096462"/>
    <w:rsid w:val="00097356"/>
    <w:rsid w:val="000A3049"/>
    <w:rsid w:val="000A5CF6"/>
    <w:rsid w:val="000A6816"/>
    <w:rsid w:val="000A74AB"/>
    <w:rsid w:val="000A767E"/>
    <w:rsid w:val="000B0528"/>
    <w:rsid w:val="000B3652"/>
    <w:rsid w:val="000B601F"/>
    <w:rsid w:val="000C3C04"/>
    <w:rsid w:val="000C486F"/>
    <w:rsid w:val="000C4D44"/>
    <w:rsid w:val="000C6B81"/>
    <w:rsid w:val="000C7C0D"/>
    <w:rsid w:val="000D16A0"/>
    <w:rsid w:val="000D16CB"/>
    <w:rsid w:val="000D6BA1"/>
    <w:rsid w:val="000E0A53"/>
    <w:rsid w:val="000F29CD"/>
    <w:rsid w:val="000F5F65"/>
    <w:rsid w:val="0010446B"/>
    <w:rsid w:val="001108A9"/>
    <w:rsid w:val="00110EC6"/>
    <w:rsid w:val="00111616"/>
    <w:rsid w:val="0011397B"/>
    <w:rsid w:val="00113F49"/>
    <w:rsid w:val="001215B7"/>
    <w:rsid w:val="00123252"/>
    <w:rsid w:val="00123B1B"/>
    <w:rsid w:val="00124C7F"/>
    <w:rsid w:val="0012591D"/>
    <w:rsid w:val="00127FB3"/>
    <w:rsid w:val="00132ECD"/>
    <w:rsid w:val="00141780"/>
    <w:rsid w:val="00150528"/>
    <w:rsid w:val="0015527F"/>
    <w:rsid w:val="00155342"/>
    <w:rsid w:val="00170A78"/>
    <w:rsid w:val="0017624E"/>
    <w:rsid w:val="0017657F"/>
    <w:rsid w:val="001773A2"/>
    <w:rsid w:val="00180E4A"/>
    <w:rsid w:val="00181CA3"/>
    <w:rsid w:val="00185D99"/>
    <w:rsid w:val="00191433"/>
    <w:rsid w:val="001915A1"/>
    <w:rsid w:val="00193A1E"/>
    <w:rsid w:val="001977B8"/>
    <w:rsid w:val="001A50D3"/>
    <w:rsid w:val="001A6E23"/>
    <w:rsid w:val="001B0668"/>
    <w:rsid w:val="001B489D"/>
    <w:rsid w:val="001B50F6"/>
    <w:rsid w:val="001B59C8"/>
    <w:rsid w:val="001B5A67"/>
    <w:rsid w:val="001B5ABC"/>
    <w:rsid w:val="001B5B47"/>
    <w:rsid w:val="001B736E"/>
    <w:rsid w:val="001C03C4"/>
    <w:rsid w:val="001C0E1D"/>
    <w:rsid w:val="001C21CE"/>
    <w:rsid w:val="001D1AB2"/>
    <w:rsid w:val="001D4BF1"/>
    <w:rsid w:val="001D645A"/>
    <w:rsid w:val="001F4919"/>
    <w:rsid w:val="001F5FE6"/>
    <w:rsid w:val="002053A9"/>
    <w:rsid w:val="00207AE9"/>
    <w:rsid w:val="00213AD5"/>
    <w:rsid w:val="00224AF8"/>
    <w:rsid w:val="002323DF"/>
    <w:rsid w:val="00233146"/>
    <w:rsid w:val="00233C08"/>
    <w:rsid w:val="00237386"/>
    <w:rsid w:val="0024283C"/>
    <w:rsid w:val="00242E97"/>
    <w:rsid w:val="002467B7"/>
    <w:rsid w:val="0025562F"/>
    <w:rsid w:val="00255BA1"/>
    <w:rsid w:val="00261AA4"/>
    <w:rsid w:val="00261E0F"/>
    <w:rsid w:val="00266370"/>
    <w:rsid w:val="00266C8D"/>
    <w:rsid w:val="002701A5"/>
    <w:rsid w:val="00270285"/>
    <w:rsid w:val="00270FD2"/>
    <w:rsid w:val="002722DB"/>
    <w:rsid w:val="0027269D"/>
    <w:rsid w:val="00275054"/>
    <w:rsid w:val="00275777"/>
    <w:rsid w:val="00276B9A"/>
    <w:rsid w:val="00282598"/>
    <w:rsid w:val="002850F5"/>
    <w:rsid w:val="00286189"/>
    <w:rsid w:val="00290115"/>
    <w:rsid w:val="00291E3D"/>
    <w:rsid w:val="00292BB3"/>
    <w:rsid w:val="002940F7"/>
    <w:rsid w:val="0029501E"/>
    <w:rsid w:val="002A142D"/>
    <w:rsid w:val="002A2761"/>
    <w:rsid w:val="002A41A4"/>
    <w:rsid w:val="002A619B"/>
    <w:rsid w:val="002B0F17"/>
    <w:rsid w:val="002B422E"/>
    <w:rsid w:val="002C16AA"/>
    <w:rsid w:val="002C1A05"/>
    <w:rsid w:val="002C45AB"/>
    <w:rsid w:val="002C6436"/>
    <w:rsid w:val="002C6DD3"/>
    <w:rsid w:val="002D105C"/>
    <w:rsid w:val="002D3193"/>
    <w:rsid w:val="002D47DC"/>
    <w:rsid w:val="002D52F8"/>
    <w:rsid w:val="002D6E65"/>
    <w:rsid w:val="002E1A0E"/>
    <w:rsid w:val="002E1D5C"/>
    <w:rsid w:val="002E2AD9"/>
    <w:rsid w:val="002E4B04"/>
    <w:rsid w:val="002E4CF4"/>
    <w:rsid w:val="002F1870"/>
    <w:rsid w:val="002F4568"/>
    <w:rsid w:val="0030275B"/>
    <w:rsid w:val="00304124"/>
    <w:rsid w:val="0030415D"/>
    <w:rsid w:val="00306B75"/>
    <w:rsid w:val="003078BC"/>
    <w:rsid w:val="00311160"/>
    <w:rsid w:val="00314420"/>
    <w:rsid w:val="003156B4"/>
    <w:rsid w:val="00316735"/>
    <w:rsid w:val="00327E36"/>
    <w:rsid w:val="00332A01"/>
    <w:rsid w:val="003333BD"/>
    <w:rsid w:val="00333CE7"/>
    <w:rsid w:val="00333FC7"/>
    <w:rsid w:val="003602DF"/>
    <w:rsid w:val="00361DBF"/>
    <w:rsid w:val="0036448F"/>
    <w:rsid w:val="0036597D"/>
    <w:rsid w:val="00366B0F"/>
    <w:rsid w:val="00366F4F"/>
    <w:rsid w:val="0037244A"/>
    <w:rsid w:val="0037727D"/>
    <w:rsid w:val="00381D14"/>
    <w:rsid w:val="00383179"/>
    <w:rsid w:val="00383844"/>
    <w:rsid w:val="00383F42"/>
    <w:rsid w:val="00385069"/>
    <w:rsid w:val="00387ADE"/>
    <w:rsid w:val="00392FEA"/>
    <w:rsid w:val="003A4651"/>
    <w:rsid w:val="003B17A6"/>
    <w:rsid w:val="003B437C"/>
    <w:rsid w:val="003B7636"/>
    <w:rsid w:val="003C26E1"/>
    <w:rsid w:val="003C6D4F"/>
    <w:rsid w:val="003C7DBB"/>
    <w:rsid w:val="003D09EA"/>
    <w:rsid w:val="003D3C58"/>
    <w:rsid w:val="003E1242"/>
    <w:rsid w:val="003E29E2"/>
    <w:rsid w:val="003E3589"/>
    <w:rsid w:val="003E36FA"/>
    <w:rsid w:val="003E646E"/>
    <w:rsid w:val="003F002E"/>
    <w:rsid w:val="004009C7"/>
    <w:rsid w:val="0040241C"/>
    <w:rsid w:val="00403520"/>
    <w:rsid w:val="004038B3"/>
    <w:rsid w:val="00404C4E"/>
    <w:rsid w:val="004059CC"/>
    <w:rsid w:val="00405BA3"/>
    <w:rsid w:val="00405C1B"/>
    <w:rsid w:val="004137BE"/>
    <w:rsid w:val="00415A5F"/>
    <w:rsid w:val="00422DF9"/>
    <w:rsid w:val="004245A8"/>
    <w:rsid w:val="00424CDB"/>
    <w:rsid w:val="0043071E"/>
    <w:rsid w:val="004315C6"/>
    <w:rsid w:val="00431618"/>
    <w:rsid w:val="0043584F"/>
    <w:rsid w:val="00437EF6"/>
    <w:rsid w:val="004446BF"/>
    <w:rsid w:val="004468ED"/>
    <w:rsid w:val="004507E9"/>
    <w:rsid w:val="00450BE0"/>
    <w:rsid w:val="00451A54"/>
    <w:rsid w:val="00453D13"/>
    <w:rsid w:val="00454727"/>
    <w:rsid w:val="00465524"/>
    <w:rsid w:val="0046646A"/>
    <w:rsid w:val="004670C6"/>
    <w:rsid w:val="00471CC2"/>
    <w:rsid w:val="00472B2C"/>
    <w:rsid w:val="00473377"/>
    <w:rsid w:val="00475D30"/>
    <w:rsid w:val="00490350"/>
    <w:rsid w:val="00490D3F"/>
    <w:rsid w:val="0049184E"/>
    <w:rsid w:val="004918AB"/>
    <w:rsid w:val="004968A4"/>
    <w:rsid w:val="00497143"/>
    <w:rsid w:val="00497AC7"/>
    <w:rsid w:val="004A2884"/>
    <w:rsid w:val="004A3D4F"/>
    <w:rsid w:val="004A42FD"/>
    <w:rsid w:val="004A47A0"/>
    <w:rsid w:val="004B3A8E"/>
    <w:rsid w:val="004B5D43"/>
    <w:rsid w:val="004B7BFF"/>
    <w:rsid w:val="004C6930"/>
    <w:rsid w:val="004C6DD4"/>
    <w:rsid w:val="004D0383"/>
    <w:rsid w:val="004D067E"/>
    <w:rsid w:val="004D0942"/>
    <w:rsid w:val="004D4D34"/>
    <w:rsid w:val="004E3C4D"/>
    <w:rsid w:val="004F58B6"/>
    <w:rsid w:val="004F5B39"/>
    <w:rsid w:val="004F6916"/>
    <w:rsid w:val="00503AD3"/>
    <w:rsid w:val="00507E06"/>
    <w:rsid w:val="00507E2A"/>
    <w:rsid w:val="00515B02"/>
    <w:rsid w:val="0051742A"/>
    <w:rsid w:val="0052221A"/>
    <w:rsid w:val="0052493F"/>
    <w:rsid w:val="00524D4D"/>
    <w:rsid w:val="00530A18"/>
    <w:rsid w:val="0053462B"/>
    <w:rsid w:val="00536780"/>
    <w:rsid w:val="00542F5B"/>
    <w:rsid w:val="005442EC"/>
    <w:rsid w:val="005452CD"/>
    <w:rsid w:val="00550ACE"/>
    <w:rsid w:val="00550F6A"/>
    <w:rsid w:val="005518D8"/>
    <w:rsid w:val="005555D5"/>
    <w:rsid w:val="0055590F"/>
    <w:rsid w:val="0056156C"/>
    <w:rsid w:val="00565402"/>
    <w:rsid w:val="005669CD"/>
    <w:rsid w:val="005673A5"/>
    <w:rsid w:val="00567A17"/>
    <w:rsid w:val="00581995"/>
    <w:rsid w:val="00581CBF"/>
    <w:rsid w:val="0058339F"/>
    <w:rsid w:val="00586496"/>
    <w:rsid w:val="00590294"/>
    <w:rsid w:val="0059047F"/>
    <w:rsid w:val="00592B60"/>
    <w:rsid w:val="0059372A"/>
    <w:rsid w:val="00594F46"/>
    <w:rsid w:val="005967F1"/>
    <w:rsid w:val="00596E0E"/>
    <w:rsid w:val="005C12FC"/>
    <w:rsid w:val="005C405B"/>
    <w:rsid w:val="005C483E"/>
    <w:rsid w:val="005D00B9"/>
    <w:rsid w:val="005E4852"/>
    <w:rsid w:val="005E7656"/>
    <w:rsid w:val="005F0E1B"/>
    <w:rsid w:val="005F7BFF"/>
    <w:rsid w:val="006018C5"/>
    <w:rsid w:val="0060253E"/>
    <w:rsid w:val="00605F24"/>
    <w:rsid w:val="006062D8"/>
    <w:rsid w:val="00607373"/>
    <w:rsid w:val="00607C5F"/>
    <w:rsid w:val="0061192B"/>
    <w:rsid w:val="00625E2D"/>
    <w:rsid w:val="006262A6"/>
    <w:rsid w:val="00631A73"/>
    <w:rsid w:val="00635ED7"/>
    <w:rsid w:val="00647212"/>
    <w:rsid w:val="00650E30"/>
    <w:rsid w:val="0065236F"/>
    <w:rsid w:val="00654371"/>
    <w:rsid w:val="006620D6"/>
    <w:rsid w:val="00664E1D"/>
    <w:rsid w:val="00665ECA"/>
    <w:rsid w:val="00666364"/>
    <w:rsid w:val="00676366"/>
    <w:rsid w:val="0067638E"/>
    <w:rsid w:val="00677D9C"/>
    <w:rsid w:val="00684E84"/>
    <w:rsid w:val="00685649"/>
    <w:rsid w:val="00687C49"/>
    <w:rsid w:val="00692B08"/>
    <w:rsid w:val="00694C27"/>
    <w:rsid w:val="006960F6"/>
    <w:rsid w:val="00696ED6"/>
    <w:rsid w:val="006A0123"/>
    <w:rsid w:val="006A0273"/>
    <w:rsid w:val="006A1F1C"/>
    <w:rsid w:val="006A6C1D"/>
    <w:rsid w:val="006B37E2"/>
    <w:rsid w:val="006B461E"/>
    <w:rsid w:val="006B492D"/>
    <w:rsid w:val="006B74D6"/>
    <w:rsid w:val="006B7612"/>
    <w:rsid w:val="006B7FBD"/>
    <w:rsid w:val="006C4230"/>
    <w:rsid w:val="006C5F78"/>
    <w:rsid w:val="006C75A9"/>
    <w:rsid w:val="006D3D8A"/>
    <w:rsid w:val="006D65CE"/>
    <w:rsid w:val="006D695C"/>
    <w:rsid w:val="006D6AA8"/>
    <w:rsid w:val="006D7032"/>
    <w:rsid w:val="006D7778"/>
    <w:rsid w:val="006E66B0"/>
    <w:rsid w:val="007121D2"/>
    <w:rsid w:val="0071569D"/>
    <w:rsid w:val="007202F1"/>
    <w:rsid w:val="00725EC2"/>
    <w:rsid w:val="007344A4"/>
    <w:rsid w:val="00737A08"/>
    <w:rsid w:val="00741248"/>
    <w:rsid w:val="00741374"/>
    <w:rsid w:val="007427C3"/>
    <w:rsid w:val="0074377F"/>
    <w:rsid w:val="00743DBE"/>
    <w:rsid w:val="0074403D"/>
    <w:rsid w:val="0074564B"/>
    <w:rsid w:val="007504D9"/>
    <w:rsid w:val="00751C1A"/>
    <w:rsid w:val="00753130"/>
    <w:rsid w:val="00754014"/>
    <w:rsid w:val="00755887"/>
    <w:rsid w:val="00760580"/>
    <w:rsid w:val="00762A24"/>
    <w:rsid w:val="00763DAC"/>
    <w:rsid w:val="007650AE"/>
    <w:rsid w:val="00765B8E"/>
    <w:rsid w:val="00771C24"/>
    <w:rsid w:val="00773804"/>
    <w:rsid w:val="00777AA1"/>
    <w:rsid w:val="00780FFA"/>
    <w:rsid w:val="007812F2"/>
    <w:rsid w:val="00782909"/>
    <w:rsid w:val="00787AFB"/>
    <w:rsid w:val="00790E8D"/>
    <w:rsid w:val="00792AC0"/>
    <w:rsid w:val="007A0269"/>
    <w:rsid w:val="007A4F3E"/>
    <w:rsid w:val="007B0434"/>
    <w:rsid w:val="007B48D1"/>
    <w:rsid w:val="007B78A3"/>
    <w:rsid w:val="007C3DCA"/>
    <w:rsid w:val="007C4E13"/>
    <w:rsid w:val="007C55E2"/>
    <w:rsid w:val="007D0A40"/>
    <w:rsid w:val="007D1FCF"/>
    <w:rsid w:val="007D3507"/>
    <w:rsid w:val="007D4C30"/>
    <w:rsid w:val="007E62C6"/>
    <w:rsid w:val="007E6C31"/>
    <w:rsid w:val="007F262F"/>
    <w:rsid w:val="007F42CE"/>
    <w:rsid w:val="007F755B"/>
    <w:rsid w:val="007F768E"/>
    <w:rsid w:val="007F7D56"/>
    <w:rsid w:val="00804BAF"/>
    <w:rsid w:val="00805AF5"/>
    <w:rsid w:val="00807EAF"/>
    <w:rsid w:val="0081241A"/>
    <w:rsid w:val="00812CD6"/>
    <w:rsid w:val="00815FF6"/>
    <w:rsid w:val="00821518"/>
    <w:rsid w:val="00821806"/>
    <w:rsid w:val="00824793"/>
    <w:rsid w:val="00827913"/>
    <w:rsid w:val="00831D4A"/>
    <w:rsid w:val="0083595C"/>
    <w:rsid w:val="00840518"/>
    <w:rsid w:val="00840CD9"/>
    <w:rsid w:val="00846D57"/>
    <w:rsid w:val="00847170"/>
    <w:rsid w:val="0085281B"/>
    <w:rsid w:val="00853754"/>
    <w:rsid w:val="00853BD3"/>
    <w:rsid w:val="0085481E"/>
    <w:rsid w:val="0086108E"/>
    <w:rsid w:val="0086253A"/>
    <w:rsid w:val="00863267"/>
    <w:rsid w:val="008653FA"/>
    <w:rsid w:val="008726AD"/>
    <w:rsid w:val="008731F4"/>
    <w:rsid w:val="00873318"/>
    <w:rsid w:val="0087394C"/>
    <w:rsid w:val="00874FEA"/>
    <w:rsid w:val="00876AB6"/>
    <w:rsid w:val="00882985"/>
    <w:rsid w:val="008842F8"/>
    <w:rsid w:val="00884410"/>
    <w:rsid w:val="008961D4"/>
    <w:rsid w:val="00897768"/>
    <w:rsid w:val="008A1A58"/>
    <w:rsid w:val="008A55D6"/>
    <w:rsid w:val="008B1006"/>
    <w:rsid w:val="008B397A"/>
    <w:rsid w:val="008C1BB9"/>
    <w:rsid w:val="008C4C8E"/>
    <w:rsid w:val="008C5333"/>
    <w:rsid w:val="008C5378"/>
    <w:rsid w:val="008C760C"/>
    <w:rsid w:val="008C7E74"/>
    <w:rsid w:val="008D37B8"/>
    <w:rsid w:val="008D5B1E"/>
    <w:rsid w:val="008D5C11"/>
    <w:rsid w:val="008E1510"/>
    <w:rsid w:val="008E2AA5"/>
    <w:rsid w:val="008E4396"/>
    <w:rsid w:val="008E49CA"/>
    <w:rsid w:val="008F06E3"/>
    <w:rsid w:val="008F3229"/>
    <w:rsid w:val="008F32A7"/>
    <w:rsid w:val="00901C24"/>
    <w:rsid w:val="009077E4"/>
    <w:rsid w:val="00907EC9"/>
    <w:rsid w:val="0091371E"/>
    <w:rsid w:val="00913CFA"/>
    <w:rsid w:val="009165C4"/>
    <w:rsid w:val="009207B7"/>
    <w:rsid w:val="009222AD"/>
    <w:rsid w:val="009238F2"/>
    <w:rsid w:val="00925123"/>
    <w:rsid w:val="00925472"/>
    <w:rsid w:val="009374F2"/>
    <w:rsid w:val="00940EAB"/>
    <w:rsid w:val="009412BF"/>
    <w:rsid w:val="0094318A"/>
    <w:rsid w:val="00943235"/>
    <w:rsid w:val="00943811"/>
    <w:rsid w:val="00944E1F"/>
    <w:rsid w:val="0094690A"/>
    <w:rsid w:val="00956768"/>
    <w:rsid w:val="009600A5"/>
    <w:rsid w:val="009706A5"/>
    <w:rsid w:val="00971A24"/>
    <w:rsid w:val="009778A6"/>
    <w:rsid w:val="00985AB8"/>
    <w:rsid w:val="00986605"/>
    <w:rsid w:val="00986652"/>
    <w:rsid w:val="00987152"/>
    <w:rsid w:val="00987793"/>
    <w:rsid w:val="00990798"/>
    <w:rsid w:val="009911D4"/>
    <w:rsid w:val="009917F9"/>
    <w:rsid w:val="009A4271"/>
    <w:rsid w:val="009C4887"/>
    <w:rsid w:val="009C6F04"/>
    <w:rsid w:val="009D1A08"/>
    <w:rsid w:val="009D3144"/>
    <w:rsid w:val="009D3B9D"/>
    <w:rsid w:val="009D4AD4"/>
    <w:rsid w:val="009D5E62"/>
    <w:rsid w:val="009E030A"/>
    <w:rsid w:val="009E1726"/>
    <w:rsid w:val="009E217C"/>
    <w:rsid w:val="009E2AA0"/>
    <w:rsid w:val="009E33E6"/>
    <w:rsid w:val="009E4459"/>
    <w:rsid w:val="009E610D"/>
    <w:rsid w:val="009E749D"/>
    <w:rsid w:val="009F0E2A"/>
    <w:rsid w:val="009F78BA"/>
    <w:rsid w:val="00A05EA2"/>
    <w:rsid w:val="00A16D84"/>
    <w:rsid w:val="00A17AFE"/>
    <w:rsid w:val="00A17F32"/>
    <w:rsid w:val="00A22019"/>
    <w:rsid w:val="00A26979"/>
    <w:rsid w:val="00A273C2"/>
    <w:rsid w:val="00A31CE6"/>
    <w:rsid w:val="00A32D2F"/>
    <w:rsid w:val="00A35AB0"/>
    <w:rsid w:val="00A40800"/>
    <w:rsid w:val="00A424C6"/>
    <w:rsid w:val="00A45DCD"/>
    <w:rsid w:val="00A4736B"/>
    <w:rsid w:val="00A50B56"/>
    <w:rsid w:val="00A516AD"/>
    <w:rsid w:val="00A54D6C"/>
    <w:rsid w:val="00A62779"/>
    <w:rsid w:val="00A63494"/>
    <w:rsid w:val="00A67041"/>
    <w:rsid w:val="00A71D15"/>
    <w:rsid w:val="00A758BB"/>
    <w:rsid w:val="00A803C7"/>
    <w:rsid w:val="00A81EA8"/>
    <w:rsid w:val="00A823E4"/>
    <w:rsid w:val="00A82ED7"/>
    <w:rsid w:val="00A869A3"/>
    <w:rsid w:val="00A92906"/>
    <w:rsid w:val="00A93685"/>
    <w:rsid w:val="00A9492A"/>
    <w:rsid w:val="00A94CD2"/>
    <w:rsid w:val="00AA2C47"/>
    <w:rsid w:val="00AA2EF2"/>
    <w:rsid w:val="00AA303D"/>
    <w:rsid w:val="00AA3BDD"/>
    <w:rsid w:val="00AA439E"/>
    <w:rsid w:val="00AA4CF1"/>
    <w:rsid w:val="00AA6549"/>
    <w:rsid w:val="00AA6604"/>
    <w:rsid w:val="00AA7404"/>
    <w:rsid w:val="00AB3E6C"/>
    <w:rsid w:val="00AB657B"/>
    <w:rsid w:val="00AB7200"/>
    <w:rsid w:val="00AC7355"/>
    <w:rsid w:val="00AC79D5"/>
    <w:rsid w:val="00AC7E36"/>
    <w:rsid w:val="00AD2F05"/>
    <w:rsid w:val="00AD626A"/>
    <w:rsid w:val="00AE4F85"/>
    <w:rsid w:val="00AF160B"/>
    <w:rsid w:val="00AF3631"/>
    <w:rsid w:val="00AF3F8C"/>
    <w:rsid w:val="00AF5E61"/>
    <w:rsid w:val="00B01ED7"/>
    <w:rsid w:val="00B05504"/>
    <w:rsid w:val="00B067AB"/>
    <w:rsid w:val="00B10D49"/>
    <w:rsid w:val="00B12053"/>
    <w:rsid w:val="00B12A93"/>
    <w:rsid w:val="00B14886"/>
    <w:rsid w:val="00B14F79"/>
    <w:rsid w:val="00B20CCB"/>
    <w:rsid w:val="00B23E2A"/>
    <w:rsid w:val="00B263F4"/>
    <w:rsid w:val="00B33C49"/>
    <w:rsid w:val="00B34D9D"/>
    <w:rsid w:val="00B361CC"/>
    <w:rsid w:val="00B407EF"/>
    <w:rsid w:val="00B42E11"/>
    <w:rsid w:val="00B451F9"/>
    <w:rsid w:val="00B50CD9"/>
    <w:rsid w:val="00B50FBC"/>
    <w:rsid w:val="00B55696"/>
    <w:rsid w:val="00B60FD3"/>
    <w:rsid w:val="00B657CD"/>
    <w:rsid w:val="00B66059"/>
    <w:rsid w:val="00B70E50"/>
    <w:rsid w:val="00B80775"/>
    <w:rsid w:val="00B824D5"/>
    <w:rsid w:val="00B842C6"/>
    <w:rsid w:val="00B84BB8"/>
    <w:rsid w:val="00B86956"/>
    <w:rsid w:val="00B90608"/>
    <w:rsid w:val="00B95217"/>
    <w:rsid w:val="00B97DF6"/>
    <w:rsid w:val="00BA0DC3"/>
    <w:rsid w:val="00BA193E"/>
    <w:rsid w:val="00BA2CB3"/>
    <w:rsid w:val="00BA3239"/>
    <w:rsid w:val="00BA3F46"/>
    <w:rsid w:val="00BA542C"/>
    <w:rsid w:val="00BA7B63"/>
    <w:rsid w:val="00BB2A29"/>
    <w:rsid w:val="00BB79D8"/>
    <w:rsid w:val="00BC4475"/>
    <w:rsid w:val="00BD1202"/>
    <w:rsid w:val="00BD607C"/>
    <w:rsid w:val="00BF1C4C"/>
    <w:rsid w:val="00BF3011"/>
    <w:rsid w:val="00BF402C"/>
    <w:rsid w:val="00BF5928"/>
    <w:rsid w:val="00BF70C9"/>
    <w:rsid w:val="00C01BE3"/>
    <w:rsid w:val="00C051F6"/>
    <w:rsid w:val="00C052D6"/>
    <w:rsid w:val="00C06EEC"/>
    <w:rsid w:val="00C103AF"/>
    <w:rsid w:val="00C1408B"/>
    <w:rsid w:val="00C157DB"/>
    <w:rsid w:val="00C178F2"/>
    <w:rsid w:val="00C206F0"/>
    <w:rsid w:val="00C2098E"/>
    <w:rsid w:val="00C21C46"/>
    <w:rsid w:val="00C2219B"/>
    <w:rsid w:val="00C2416C"/>
    <w:rsid w:val="00C26CF1"/>
    <w:rsid w:val="00C273C6"/>
    <w:rsid w:val="00C317B0"/>
    <w:rsid w:val="00C338A7"/>
    <w:rsid w:val="00C34B7D"/>
    <w:rsid w:val="00C37ABE"/>
    <w:rsid w:val="00C423F2"/>
    <w:rsid w:val="00C45BAA"/>
    <w:rsid w:val="00C45FAE"/>
    <w:rsid w:val="00C51DF7"/>
    <w:rsid w:val="00C5256E"/>
    <w:rsid w:val="00C52C2B"/>
    <w:rsid w:val="00C5320E"/>
    <w:rsid w:val="00C543C5"/>
    <w:rsid w:val="00C60A55"/>
    <w:rsid w:val="00C623CC"/>
    <w:rsid w:val="00C63100"/>
    <w:rsid w:val="00C64393"/>
    <w:rsid w:val="00C65A4C"/>
    <w:rsid w:val="00C66294"/>
    <w:rsid w:val="00C75455"/>
    <w:rsid w:val="00C76D61"/>
    <w:rsid w:val="00C77D23"/>
    <w:rsid w:val="00C802BD"/>
    <w:rsid w:val="00C8068B"/>
    <w:rsid w:val="00C80E25"/>
    <w:rsid w:val="00C81C06"/>
    <w:rsid w:val="00C8620F"/>
    <w:rsid w:val="00C87602"/>
    <w:rsid w:val="00C942AB"/>
    <w:rsid w:val="00CA407B"/>
    <w:rsid w:val="00CA7B3A"/>
    <w:rsid w:val="00CB0451"/>
    <w:rsid w:val="00CB0C68"/>
    <w:rsid w:val="00CB1647"/>
    <w:rsid w:val="00CB23E3"/>
    <w:rsid w:val="00CB45A3"/>
    <w:rsid w:val="00CB6636"/>
    <w:rsid w:val="00CB7DF4"/>
    <w:rsid w:val="00CC0B49"/>
    <w:rsid w:val="00CC29D6"/>
    <w:rsid w:val="00CC76A9"/>
    <w:rsid w:val="00CD25AD"/>
    <w:rsid w:val="00CD4DE2"/>
    <w:rsid w:val="00CD50F4"/>
    <w:rsid w:val="00CD7B6A"/>
    <w:rsid w:val="00CE03BE"/>
    <w:rsid w:val="00CE218E"/>
    <w:rsid w:val="00CE2C98"/>
    <w:rsid w:val="00CE32AB"/>
    <w:rsid w:val="00CE33C4"/>
    <w:rsid w:val="00CE439E"/>
    <w:rsid w:val="00CE48B3"/>
    <w:rsid w:val="00CF1879"/>
    <w:rsid w:val="00CF228D"/>
    <w:rsid w:val="00CF5944"/>
    <w:rsid w:val="00CF6144"/>
    <w:rsid w:val="00D039DC"/>
    <w:rsid w:val="00D0405F"/>
    <w:rsid w:val="00D0491B"/>
    <w:rsid w:val="00D065CA"/>
    <w:rsid w:val="00D106C1"/>
    <w:rsid w:val="00D134A5"/>
    <w:rsid w:val="00D13C10"/>
    <w:rsid w:val="00D147EA"/>
    <w:rsid w:val="00D1488E"/>
    <w:rsid w:val="00D17652"/>
    <w:rsid w:val="00D222D8"/>
    <w:rsid w:val="00D23ACF"/>
    <w:rsid w:val="00D24384"/>
    <w:rsid w:val="00D2793F"/>
    <w:rsid w:val="00D32831"/>
    <w:rsid w:val="00D3400E"/>
    <w:rsid w:val="00D34C03"/>
    <w:rsid w:val="00D36AE8"/>
    <w:rsid w:val="00D43606"/>
    <w:rsid w:val="00D47EA1"/>
    <w:rsid w:val="00D5124E"/>
    <w:rsid w:val="00D5271A"/>
    <w:rsid w:val="00D5392D"/>
    <w:rsid w:val="00D5512F"/>
    <w:rsid w:val="00D553AD"/>
    <w:rsid w:val="00D5610E"/>
    <w:rsid w:val="00D62021"/>
    <w:rsid w:val="00D64449"/>
    <w:rsid w:val="00D6525D"/>
    <w:rsid w:val="00D65732"/>
    <w:rsid w:val="00D658B9"/>
    <w:rsid w:val="00D66279"/>
    <w:rsid w:val="00D668C6"/>
    <w:rsid w:val="00D66CC4"/>
    <w:rsid w:val="00D6766A"/>
    <w:rsid w:val="00D67855"/>
    <w:rsid w:val="00D70D85"/>
    <w:rsid w:val="00D7247B"/>
    <w:rsid w:val="00D74C02"/>
    <w:rsid w:val="00D77FD5"/>
    <w:rsid w:val="00D80045"/>
    <w:rsid w:val="00D81450"/>
    <w:rsid w:val="00D82B57"/>
    <w:rsid w:val="00D85322"/>
    <w:rsid w:val="00D85768"/>
    <w:rsid w:val="00D94263"/>
    <w:rsid w:val="00D94AED"/>
    <w:rsid w:val="00DA1360"/>
    <w:rsid w:val="00DA57DC"/>
    <w:rsid w:val="00DB0732"/>
    <w:rsid w:val="00DB1F78"/>
    <w:rsid w:val="00DB3E8B"/>
    <w:rsid w:val="00DC1B28"/>
    <w:rsid w:val="00DD168A"/>
    <w:rsid w:val="00DD21E7"/>
    <w:rsid w:val="00DD378D"/>
    <w:rsid w:val="00DD5989"/>
    <w:rsid w:val="00DD65CE"/>
    <w:rsid w:val="00DE33C8"/>
    <w:rsid w:val="00DE5ED6"/>
    <w:rsid w:val="00DE6AF0"/>
    <w:rsid w:val="00DE7570"/>
    <w:rsid w:val="00DE7972"/>
    <w:rsid w:val="00DF007B"/>
    <w:rsid w:val="00DF099B"/>
    <w:rsid w:val="00DF3878"/>
    <w:rsid w:val="00DF7895"/>
    <w:rsid w:val="00E04BEB"/>
    <w:rsid w:val="00E14430"/>
    <w:rsid w:val="00E14816"/>
    <w:rsid w:val="00E152B1"/>
    <w:rsid w:val="00E15862"/>
    <w:rsid w:val="00E17675"/>
    <w:rsid w:val="00E223BA"/>
    <w:rsid w:val="00E24643"/>
    <w:rsid w:val="00E2498A"/>
    <w:rsid w:val="00E334C3"/>
    <w:rsid w:val="00E340E6"/>
    <w:rsid w:val="00E35C94"/>
    <w:rsid w:val="00E411A3"/>
    <w:rsid w:val="00E4248C"/>
    <w:rsid w:val="00E432F6"/>
    <w:rsid w:val="00E4490A"/>
    <w:rsid w:val="00E45BC0"/>
    <w:rsid w:val="00E45F87"/>
    <w:rsid w:val="00E53CB6"/>
    <w:rsid w:val="00E64AA2"/>
    <w:rsid w:val="00E6543E"/>
    <w:rsid w:val="00E7031F"/>
    <w:rsid w:val="00E7434D"/>
    <w:rsid w:val="00E82D0B"/>
    <w:rsid w:val="00E85AC2"/>
    <w:rsid w:val="00E863AE"/>
    <w:rsid w:val="00E875AC"/>
    <w:rsid w:val="00E90304"/>
    <w:rsid w:val="00E90638"/>
    <w:rsid w:val="00E90EBD"/>
    <w:rsid w:val="00EA3BD0"/>
    <w:rsid w:val="00EA71B8"/>
    <w:rsid w:val="00EA7BF1"/>
    <w:rsid w:val="00EB499A"/>
    <w:rsid w:val="00EB57A4"/>
    <w:rsid w:val="00EC3795"/>
    <w:rsid w:val="00EC50F1"/>
    <w:rsid w:val="00EC679D"/>
    <w:rsid w:val="00ED0476"/>
    <w:rsid w:val="00ED2328"/>
    <w:rsid w:val="00ED4890"/>
    <w:rsid w:val="00ED64B1"/>
    <w:rsid w:val="00ED7231"/>
    <w:rsid w:val="00EE2674"/>
    <w:rsid w:val="00EE2D7E"/>
    <w:rsid w:val="00EE2F6F"/>
    <w:rsid w:val="00EE5B68"/>
    <w:rsid w:val="00EE5F92"/>
    <w:rsid w:val="00EF333F"/>
    <w:rsid w:val="00EF571F"/>
    <w:rsid w:val="00EF6B78"/>
    <w:rsid w:val="00F026C6"/>
    <w:rsid w:val="00F0492E"/>
    <w:rsid w:val="00F06653"/>
    <w:rsid w:val="00F14AED"/>
    <w:rsid w:val="00F16BF4"/>
    <w:rsid w:val="00F16E39"/>
    <w:rsid w:val="00F24A5A"/>
    <w:rsid w:val="00F2588B"/>
    <w:rsid w:val="00F31224"/>
    <w:rsid w:val="00F3321F"/>
    <w:rsid w:val="00F33CFC"/>
    <w:rsid w:val="00F35C54"/>
    <w:rsid w:val="00F46281"/>
    <w:rsid w:val="00F47690"/>
    <w:rsid w:val="00F47FDD"/>
    <w:rsid w:val="00F51055"/>
    <w:rsid w:val="00F60173"/>
    <w:rsid w:val="00F66A77"/>
    <w:rsid w:val="00F743A3"/>
    <w:rsid w:val="00F761FC"/>
    <w:rsid w:val="00F77794"/>
    <w:rsid w:val="00F8109E"/>
    <w:rsid w:val="00F9449A"/>
    <w:rsid w:val="00F950BC"/>
    <w:rsid w:val="00FA078B"/>
    <w:rsid w:val="00FA1910"/>
    <w:rsid w:val="00FA26DF"/>
    <w:rsid w:val="00FA50FA"/>
    <w:rsid w:val="00FA5D05"/>
    <w:rsid w:val="00FB1EC8"/>
    <w:rsid w:val="00FB7406"/>
    <w:rsid w:val="00FC75BE"/>
    <w:rsid w:val="00FD02AE"/>
    <w:rsid w:val="00FD4891"/>
    <w:rsid w:val="00FD6CE2"/>
    <w:rsid w:val="00FE00E5"/>
    <w:rsid w:val="00FE01E3"/>
    <w:rsid w:val="00FE3292"/>
    <w:rsid w:val="00FE3587"/>
    <w:rsid w:val="00FE358B"/>
    <w:rsid w:val="00FE5992"/>
    <w:rsid w:val="00FF534B"/>
    <w:rsid w:val="00FF559E"/>
    <w:rsid w:val="00FF7C7A"/>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049F729"/>
  <w15:docId w15:val="{DFC54DB3-2B4B-4014-BAA9-8F92CE7A30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82985"/>
    <w:pPr>
      <w:spacing w:line="240" w:lineRule="atLeast"/>
      <w:jc w:val="both"/>
    </w:pPr>
    <w:rPr>
      <w:sz w:val="24"/>
    </w:rPr>
  </w:style>
  <w:style w:type="paragraph" w:styleId="Nagwek1">
    <w:name w:val="heading 1"/>
    <w:basedOn w:val="Normalny"/>
    <w:next w:val="Normalny"/>
    <w:qFormat/>
    <w:rsid w:val="00882985"/>
    <w:pPr>
      <w:numPr>
        <w:numId w:val="1"/>
      </w:numPr>
      <w:spacing w:before="120" w:after="120"/>
      <w:jc w:val="center"/>
      <w:outlineLvl w:val="0"/>
    </w:pPr>
    <w:rPr>
      <w:rFonts w:ascii="Arial" w:hAnsi="Arial"/>
      <w:b/>
    </w:rPr>
  </w:style>
  <w:style w:type="paragraph" w:styleId="Nagwek2">
    <w:name w:val="heading 2"/>
    <w:basedOn w:val="Normalny"/>
    <w:next w:val="Normalny"/>
    <w:qFormat/>
    <w:rsid w:val="00882985"/>
    <w:pPr>
      <w:keepNext/>
      <w:numPr>
        <w:ilvl w:val="1"/>
        <w:numId w:val="1"/>
      </w:numPr>
      <w:spacing w:before="240" w:after="60"/>
      <w:outlineLvl w:val="1"/>
    </w:pPr>
    <w:rPr>
      <w:rFonts w:ascii="Arial" w:hAnsi="Arial"/>
      <w:b/>
      <w:i/>
    </w:rPr>
  </w:style>
  <w:style w:type="paragraph" w:styleId="Nagwek3">
    <w:name w:val="heading 3"/>
    <w:basedOn w:val="Normalny"/>
    <w:next w:val="Normalny"/>
    <w:qFormat/>
    <w:rsid w:val="00882985"/>
    <w:pPr>
      <w:keepNext/>
      <w:numPr>
        <w:ilvl w:val="2"/>
        <w:numId w:val="1"/>
      </w:numPr>
      <w:spacing w:before="240" w:after="60"/>
      <w:outlineLvl w:val="2"/>
    </w:pPr>
    <w:rPr>
      <w:rFonts w:ascii="Arial" w:hAnsi="Arial"/>
    </w:rPr>
  </w:style>
  <w:style w:type="paragraph" w:styleId="Nagwek4">
    <w:name w:val="heading 4"/>
    <w:basedOn w:val="Normalny"/>
    <w:next w:val="Normalny"/>
    <w:qFormat/>
    <w:rsid w:val="00882985"/>
    <w:pPr>
      <w:keepNext/>
      <w:numPr>
        <w:ilvl w:val="3"/>
        <w:numId w:val="1"/>
      </w:numPr>
      <w:outlineLvl w:val="3"/>
    </w:pPr>
    <w:rPr>
      <w:sz w:val="20"/>
      <w:u w:val="single"/>
    </w:rPr>
  </w:style>
  <w:style w:type="paragraph" w:styleId="Nagwek5">
    <w:name w:val="heading 5"/>
    <w:basedOn w:val="Normalny"/>
    <w:next w:val="Normalny"/>
    <w:qFormat/>
    <w:rsid w:val="00882985"/>
    <w:pPr>
      <w:keepNext/>
      <w:numPr>
        <w:ilvl w:val="4"/>
        <w:numId w:val="1"/>
      </w:numPr>
      <w:outlineLvl w:val="4"/>
    </w:pPr>
    <w:rPr>
      <w:b/>
      <w:sz w:val="22"/>
    </w:rPr>
  </w:style>
  <w:style w:type="paragraph" w:styleId="Nagwek6">
    <w:name w:val="heading 6"/>
    <w:basedOn w:val="Normalny"/>
    <w:next w:val="Normalny"/>
    <w:qFormat/>
    <w:rsid w:val="00882985"/>
    <w:pPr>
      <w:keepNext/>
      <w:numPr>
        <w:ilvl w:val="5"/>
        <w:numId w:val="1"/>
      </w:numPr>
      <w:spacing w:before="60"/>
      <w:jc w:val="center"/>
      <w:outlineLvl w:val="5"/>
    </w:pPr>
    <w:rPr>
      <w:b/>
      <w:sz w:val="22"/>
    </w:rPr>
  </w:style>
  <w:style w:type="paragraph" w:styleId="Nagwek7">
    <w:name w:val="heading 7"/>
    <w:basedOn w:val="Normalny"/>
    <w:next w:val="Normalny"/>
    <w:qFormat/>
    <w:rsid w:val="00882985"/>
    <w:pPr>
      <w:keepNext/>
      <w:numPr>
        <w:ilvl w:val="6"/>
        <w:numId w:val="1"/>
      </w:numPr>
      <w:spacing w:before="240" w:after="240"/>
      <w:jc w:val="center"/>
      <w:outlineLvl w:val="6"/>
    </w:pPr>
    <w:rPr>
      <w:b/>
      <w:sz w:val="20"/>
    </w:rPr>
  </w:style>
  <w:style w:type="paragraph" w:styleId="Nagwek8">
    <w:name w:val="heading 8"/>
    <w:basedOn w:val="Normalny"/>
    <w:next w:val="Normalny"/>
    <w:qFormat/>
    <w:rsid w:val="00882985"/>
    <w:pPr>
      <w:keepNext/>
      <w:numPr>
        <w:ilvl w:val="7"/>
        <w:numId w:val="1"/>
      </w:numPr>
      <w:spacing w:before="120" w:after="120"/>
      <w:jc w:val="center"/>
      <w:outlineLvl w:val="7"/>
    </w:pPr>
    <w:rPr>
      <w:b/>
      <w:sz w:val="22"/>
    </w:rPr>
  </w:style>
  <w:style w:type="paragraph" w:styleId="Nagwek9">
    <w:name w:val="heading 9"/>
    <w:basedOn w:val="Normalny"/>
    <w:next w:val="Normalny"/>
    <w:qFormat/>
    <w:rsid w:val="00882985"/>
    <w:pPr>
      <w:keepNext/>
      <w:numPr>
        <w:ilvl w:val="8"/>
        <w:numId w:val="1"/>
      </w:numPr>
      <w:spacing w:before="120" w:after="120"/>
      <w:jc w:val="center"/>
      <w:outlineLvl w:val="8"/>
    </w:pPr>
    <w:rPr>
      <w:b/>
      <w:sz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wcity">
    <w:name w:val="Body Text Indent"/>
    <w:basedOn w:val="Normalny"/>
    <w:link w:val="TekstpodstawowywcityZnak"/>
    <w:rsid w:val="00882985"/>
    <w:pPr>
      <w:ind w:left="284"/>
    </w:pPr>
  </w:style>
  <w:style w:type="paragraph" w:styleId="Tekstpodstawowywcity2">
    <w:name w:val="Body Text Indent 2"/>
    <w:basedOn w:val="Normalny"/>
    <w:rsid w:val="00882985"/>
    <w:pPr>
      <w:ind w:left="502" w:hanging="360"/>
    </w:pPr>
  </w:style>
  <w:style w:type="paragraph" w:styleId="Tytu">
    <w:name w:val="Title"/>
    <w:basedOn w:val="Normalny"/>
    <w:qFormat/>
    <w:rsid w:val="00882985"/>
    <w:pPr>
      <w:jc w:val="center"/>
    </w:pPr>
    <w:rPr>
      <w:rFonts w:ascii="Arial" w:hAnsi="Arial"/>
      <w:b/>
    </w:rPr>
  </w:style>
  <w:style w:type="paragraph" w:styleId="Nagwek">
    <w:name w:val="header"/>
    <w:basedOn w:val="Normalny"/>
    <w:rsid w:val="00882985"/>
    <w:pPr>
      <w:tabs>
        <w:tab w:val="center" w:pos="4536"/>
        <w:tab w:val="right" w:pos="9072"/>
      </w:tabs>
    </w:pPr>
  </w:style>
  <w:style w:type="paragraph" w:styleId="Stopka">
    <w:name w:val="footer"/>
    <w:basedOn w:val="Normalny"/>
    <w:rsid w:val="00882985"/>
    <w:pPr>
      <w:tabs>
        <w:tab w:val="center" w:pos="4536"/>
        <w:tab w:val="right" w:pos="9072"/>
      </w:tabs>
    </w:pPr>
  </w:style>
  <w:style w:type="character" w:styleId="Numerstrony">
    <w:name w:val="page number"/>
    <w:basedOn w:val="Domylnaczcionkaakapitu"/>
    <w:rsid w:val="00882985"/>
  </w:style>
  <w:style w:type="paragraph" w:styleId="Spistreci1">
    <w:name w:val="toc 1"/>
    <w:basedOn w:val="Normalny"/>
    <w:next w:val="Normalny"/>
    <w:autoRedefine/>
    <w:semiHidden/>
    <w:rsid w:val="00882985"/>
    <w:pPr>
      <w:tabs>
        <w:tab w:val="right" w:leader="dot" w:pos="9629"/>
      </w:tabs>
      <w:spacing w:after="120"/>
      <w:jc w:val="left"/>
    </w:pPr>
    <w:rPr>
      <w:b/>
      <w:caps/>
      <w:noProof/>
      <w:sz w:val="20"/>
    </w:rPr>
  </w:style>
  <w:style w:type="paragraph" w:styleId="Spistreci2">
    <w:name w:val="toc 2"/>
    <w:basedOn w:val="Normalny"/>
    <w:next w:val="Normalny"/>
    <w:autoRedefine/>
    <w:semiHidden/>
    <w:rsid w:val="00882985"/>
    <w:pPr>
      <w:tabs>
        <w:tab w:val="right" w:leader="dot" w:pos="9639"/>
      </w:tabs>
      <w:ind w:left="220"/>
      <w:jc w:val="left"/>
    </w:pPr>
    <w:rPr>
      <w:smallCaps/>
      <w:noProof/>
      <w:sz w:val="20"/>
    </w:rPr>
  </w:style>
  <w:style w:type="paragraph" w:styleId="Spistreci3">
    <w:name w:val="toc 3"/>
    <w:basedOn w:val="Normalny"/>
    <w:next w:val="Normalny"/>
    <w:autoRedefine/>
    <w:semiHidden/>
    <w:rsid w:val="00882985"/>
    <w:pPr>
      <w:ind w:left="440"/>
      <w:jc w:val="left"/>
    </w:pPr>
    <w:rPr>
      <w:i/>
      <w:sz w:val="20"/>
    </w:rPr>
  </w:style>
  <w:style w:type="paragraph" w:styleId="Spistreci4">
    <w:name w:val="toc 4"/>
    <w:basedOn w:val="Normalny"/>
    <w:next w:val="Normalny"/>
    <w:autoRedefine/>
    <w:semiHidden/>
    <w:rsid w:val="00882985"/>
    <w:pPr>
      <w:ind w:left="660"/>
      <w:jc w:val="left"/>
    </w:pPr>
    <w:rPr>
      <w:sz w:val="18"/>
    </w:rPr>
  </w:style>
  <w:style w:type="paragraph" w:styleId="Spistreci5">
    <w:name w:val="toc 5"/>
    <w:basedOn w:val="Normalny"/>
    <w:next w:val="Normalny"/>
    <w:autoRedefine/>
    <w:semiHidden/>
    <w:rsid w:val="00882985"/>
    <w:pPr>
      <w:ind w:left="880"/>
      <w:jc w:val="left"/>
    </w:pPr>
    <w:rPr>
      <w:sz w:val="18"/>
    </w:rPr>
  </w:style>
  <w:style w:type="paragraph" w:styleId="Spistreci6">
    <w:name w:val="toc 6"/>
    <w:basedOn w:val="Normalny"/>
    <w:next w:val="Normalny"/>
    <w:autoRedefine/>
    <w:semiHidden/>
    <w:rsid w:val="00882985"/>
    <w:pPr>
      <w:ind w:left="1100"/>
      <w:jc w:val="left"/>
    </w:pPr>
    <w:rPr>
      <w:sz w:val="18"/>
    </w:rPr>
  </w:style>
  <w:style w:type="paragraph" w:styleId="Spistreci7">
    <w:name w:val="toc 7"/>
    <w:basedOn w:val="Normalny"/>
    <w:next w:val="Normalny"/>
    <w:autoRedefine/>
    <w:semiHidden/>
    <w:rsid w:val="00882985"/>
    <w:pPr>
      <w:ind w:left="1320"/>
      <w:jc w:val="left"/>
    </w:pPr>
    <w:rPr>
      <w:sz w:val="18"/>
    </w:rPr>
  </w:style>
  <w:style w:type="paragraph" w:styleId="Spistreci8">
    <w:name w:val="toc 8"/>
    <w:basedOn w:val="Normalny"/>
    <w:next w:val="Normalny"/>
    <w:autoRedefine/>
    <w:semiHidden/>
    <w:rsid w:val="00882985"/>
    <w:pPr>
      <w:ind w:left="1540"/>
      <w:jc w:val="left"/>
    </w:pPr>
    <w:rPr>
      <w:sz w:val="18"/>
    </w:rPr>
  </w:style>
  <w:style w:type="paragraph" w:styleId="Spistreci9">
    <w:name w:val="toc 9"/>
    <w:basedOn w:val="Normalny"/>
    <w:next w:val="Normalny"/>
    <w:autoRedefine/>
    <w:semiHidden/>
    <w:rsid w:val="00882985"/>
    <w:pPr>
      <w:ind w:left="1760"/>
      <w:jc w:val="left"/>
    </w:pPr>
    <w:rPr>
      <w:sz w:val="18"/>
    </w:rPr>
  </w:style>
  <w:style w:type="paragraph" w:styleId="Tekstpodstawowywcity3">
    <w:name w:val="Body Text Indent 3"/>
    <w:basedOn w:val="Normalny"/>
    <w:rsid w:val="00882985"/>
    <w:pPr>
      <w:ind w:left="284" w:firstLine="360"/>
    </w:pPr>
  </w:style>
  <w:style w:type="paragraph" w:styleId="Tekstprzypisudolnego">
    <w:name w:val="footnote text"/>
    <w:basedOn w:val="Normalny"/>
    <w:semiHidden/>
    <w:rsid w:val="00882985"/>
    <w:pPr>
      <w:spacing w:line="240" w:lineRule="auto"/>
      <w:jc w:val="left"/>
    </w:pPr>
    <w:rPr>
      <w:sz w:val="20"/>
    </w:rPr>
  </w:style>
  <w:style w:type="paragraph" w:styleId="Tekstpodstawowy">
    <w:name w:val="Body Text"/>
    <w:basedOn w:val="Normalny"/>
    <w:rsid w:val="00882985"/>
    <w:pPr>
      <w:jc w:val="center"/>
    </w:pPr>
    <w:rPr>
      <w:i/>
    </w:rPr>
  </w:style>
  <w:style w:type="paragraph" w:customStyle="1" w:styleId="Mapadokumentu1">
    <w:name w:val="Mapa dokumentu1"/>
    <w:basedOn w:val="Normalny"/>
    <w:semiHidden/>
    <w:rsid w:val="00882985"/>
    <w:pPr>
      <w:shd w:val="clear" w:color="auto" w:fill="000080"/>
    </w:pPr>
    <w:rPr>
      <w:rFonts w:ascii="Tahoma" w:hAnsi="Tahoma"/>
    </w:rPr>
  </w:style>
  <w:style w:type="paragraph" w:customStyle="1" w:styleId="Tekstpodstawowywcity21">
    <w:name w:val="Tekst podstawowy wcięty 21"/>
    <w:basedOn w:val="Normalny"/>
    <w:rsid w:val="00882985"/>
    <w:pPr>
      <w:ind w:left="502" w:hanging="360"/>
    </w:pPr>
  </w:style>
  <w:style w:type="character" w:styleId="Hipercze">
    <w:name w:val="Hyperlink"/>
    <w:rsid w:val="00882985"/>
    <w:rPr>
      <w:color w:val="0000FF"/>
      <w:u w:val="single"/>
    </w:rPr>
  </w:style>
  <w:style w:type="paragraph" w:customStyle="1" w:styleId="Grzegorz">
    <w:name w:val="Grzegorz"/>
    <w:basedOn w:val="Normalny"/>
    <w:rsid w:val="00882985"/>
    <w:pPr>
      <w:spacing w:line="312" w:lineRule="auto"/>
    </w:pPr>
  </w:style>
  <w:style w:type="paragraph" w:styleId="Tekstpodstawowy2">
    <w:name w:val="Body Text 2"/>
    <w:basedOn w:val="Normalny"/>
    <w:rsid w:val="00882985"/>
    <w:rPr>
      <w:color w:val="FF0000"/>
    </w:rPr>
  </w:style>
  <w:style w:type="character" w:styleId="UyteHipercze">
    <w:name w:val="FollowedHyperlink"/>
    <w:rsid w:val="00882985"/>
    <w:rPr>
      <w:color w:val="800080"/>
      <w:u w:val="single"/>
    </w:rPr>
  </w:style>
  <w:style w:type="paragraph" w:styleId="Tekstpodstawowy3">
    <w:name w:val="Body Text 3"/>
    <w:basedOn w:val="Normalny"/>
    <w:rsid w:val="00882985"/>
    <w:rPr>
      <w:sz w:val="20"/>
    </w:rPr>
  </w:style>
  <w:style w:type="paragraph" w:styleId="Tekstkomentarza">
    <w:name w:val="annotation text"/>
    <w:basedOn w:val="Normalny"/>
    <w:link w:val="TekstkomentarzaZnak"/>
    <w:semiHidden/>
    <w:rsid w:val="00882985"/>
    <w:rPr>
      <w:sz w:val="20"/>
    </w:rPr>
  </w:style>
  <w:style w:type="paragraph" w:customStyle="1" w:styleId="DocInit">
    <w:name w:val="Doc Init"/>
    <w:basedOn w:val="Normalny"/>
    <w:rsid w:val="00882985"/>
    <w:pPr>
      <w:tabs>
        <w:tab w:val="left" w:pos="0"/>
        <w:tab w:val="left" w:pos="479"/>
        <w:tab w:val="left" w:pos="965"/>
        <w:tab w:val="left" w:pos="1440"/>
        <w:tab w:val="left" w:pos="1915"/>
        <w:tab w:val="left" w:pos="2405"/>
        <w:tab w:val="left" w:pos="2880"/>
        <w:tab w:val="left" w:pos="3355"/>
        <w:tab w:val="left" w:pos="3845"/>
        <w:tab w:val="left" w:pos="4320"/>
        <w:tab w:val="left" w:pos="4795"/>
        <w:tab w:val="left" w:pos="5285"/>
        <w:tab w:val="left" w:pos="5760"/>
        <w:tab w:val="left" w:pos="6235"/>
        <w:tab w:val="left" w:pos="6725"/>
        <w:tab w:val="left" w:pos="7200"/>
        <w:tab w:val="left" w:pos="7675"/>
        <w:tab w:val="left" w:pos="8165"/>
        <w:tab w:val="left" w:pos="8640"/>
        <w:tab w:val="left" w:pos="9115"/>
        <w:tab w:val="left" w:pos="9598"/>
        <w:tab w:val="left" w:pos="10080"/>
      </w:tabs>
      <w:spacing w:line="240" w:lineRule="auto"/>
      <w:jc w:val="left"/>
    </w:pPr>
    <w:rPr>
      <w:rFonts w:ascii="PICA *" w:hAnsi="PICA *"/>
      <w:szCs w:val="24"/>
    </w:rPr>
  </w:style>
  <w:style w:type="paragraph" w:customStyle="1" w:styleId="CM18">
    <w:name w:val="CM18"/>
    <w:basedOn w:val="Default"/>
    <w:next w:val="Default"/>
    <w:rsid w:val="00882985"/>
    <w:pPr>
      <w:spacing w:line="380" w:lineRule="atLeast"/>
    </w:pPr>
    <w:rPr>
      <w:color w:val="auto"/>
      <w:sz w:val="20"/>
    </w:rPr>
  </w:style>
  <w:style w:type="paragraph" w:customStyle="1" w:styleId="Default">
    <w:name w:val="Default"/>
    <w:rsid w:val="00882985"/>
    <w:pPr>
      <w:widowControl w:val="0"/>
      <w:autoSpaceDE w:val="0"/>
      <w:autoSpaceDN w:val="0"/>
      <w:adjustRightInd w:val="0"/>
    </w:pPr>
    <w:rPr>
      <w:color w:val="000000"/>
      <w:sz w:val="24"/>
      <w:szCs w:val="24"/>
    </w:rPr>
  </w:style>
  <w:style w:type="paragraph" w:customStyle="1" w:styleId="CM19">
    <w:name w:val="CM19"/>
    <w:basedOn w:val="Default"/>
    <w:next w:val="Default"/>
    <w:rsid w:val="00882985"/>
    <w:pPr>
      <w:spacing w:line="380" w:lineRule="atLeast"/>
    </w:pPr>
    <w:rPr>
      <w:color w:val="auto"/>
      <w:sz w:val="20"/>
    </w:rPr>
  </w:style>
  <w:style w:type="paragraph" w:customStyle="1" w:styleId="CM16">
    <w:name w:val="CM16"/>
    <w:basedOn w:val="Default"/>
    <w:next w:val="Default"/>
    <w:rsid w:val="00882985"/>
    <w:pPr>
      <w:spacing w:line="380" w:lineRule="atLeast"/>
    </w:pPr>
    <w:rPr>
      <w:color w:val="auto"/>
      <w:sz w:val="20"/>
    </w:rPr>
  </w:style>
  <w:style w:type="paragraph" w:customStyle="1" w:styleId="CM33">
    <w:name w:val="CM33"/>
    <w:basedOn w:val="Default"/>
    <w:next w:val="Default"/>
    <w:rsid w:val="00882985"/>
    <w:pPr>
      <w:spacing w:after="118"/>
    </w:pPr>
    <w:rPr>
      <w:color w:val="auto"/>
      <w:sz w:val="20"/>
    </w:rPr>
  </w:style>
  <w:style w:type="paragraph" w:customStyle="1" w:styleId="CM30">
    <w:name w:val="CM30"/>
    <w:basedOn w:val="Default"/>
    <w:next w:val="Default"/>
    <w:rsid w:val="00882985"/>
    <w:pPr>
      <w:spacing w:after="255"/>
    </w:pPr>
    <w:rPr>
      <w:color w:val="auto"/>
      <w:sz w:val="20"/>
    </w:rPr>
  </w:style>
  <w:style w:type="paragraph" w:customStyle="1" w:styleId="CM23">
    <w:name w:val="CM23"/>
    <w:basedOn w:val="Default"/>
    <w:next w:val="Default"/>
    <w:rsid w:val="00882985"/>
    <w:pPr>
      <w:spacing w:line="240" w:lineRule="atLeast"/>
    </w:pPr>
    <w:rPr>
      <w:color w:val="auto"/>
      <w:sz w:val="20"/>
    </w:rPr>
  </w:style>
  <w:style w:type="paragraph" w:customStyle="1" w:styleId="CM25">
    <w:name w:val="CM25"/>
    <w:basedOn w:val="Default"/>
    <w:next w:val="Default"/>
    <w:rsid w:val="00882985"/>
    <w:pPr>
      <w:spacing w:line="253" w:lineRule="atLeast"/>
    </w:pPr>
    <w:rPr>
      <w:color w:val="auto"/>
      <w:sz w:val="20"/>
    </w:rPr>
  </w:style>
  <w:style w:type="paragraph" w:customStyle="1" w:styleId="CM29">
    <w:name w:val="CM29"/>
    <w:basedOn w:val="Default"/>
    <w:next w:val="Default"/>
    <w:rsid w:val="00882985"/>
    <w:pPr>
      <w:spacing w:after="470"/>
    </w:pPr>
    <w:rPr>
      <w:color w:val="auto"/>
      <w:sz w:val="20"/>
    </w:rPr>
  </w:style>
  <w:style w:type="paragraph" w:customStyle="1" w:styleId="CM14">
    <w:name w:val="CM14"/>
    <w:basedOn w:val="Default"/>
    <w:next w:val="Default"/>
    <w:rsid w:val="00882985"/>
    <w:pPr>
      <w:spacing w:line="260" w:lineRule="atLeast"/>
    </w:pPr>
    <w:rPr>
      <w:color w:val="auto"/>
      <w:sz w:val="20"/>
    </w:rPr>
  </w:style>
  <w:style w:type="paragraph" w:customStyle="1" w:styleId="CM38">
    <w:name w:val="CM38"/>
    <w:basedOn w:val="Default"/>
    <w:next w:val="Default"/>
    <w:rsid w:val="00882985"/>
    <w:pPr>
      <w:spacing w:after="595"/>
    </w:pPr>
    <w:rPr>
      <w:color w:val="auto"/>
      <w:sz w:val="20"/>
    </w:rPr>
  </w:style>
  <w:style w:type="paragraph" w:customStyle="1" w:styleId="CM8">
    <w:name w:val="CM8"/>
    <w:basedOn w:val="Default"/>
    <w:next w:val="Default"/>
    <w:rsid w:val="00882985"/>
    <w:pPr>
      <w:spacing w:line="378" w:lineRule="atLeast"/>
    </w:pPr>
    <w:rPr>
      <w:color w:val="auto"/>
      <w:sz w:val="20"/>
    </w:rPr>
  </w:style>
  <w:style w:type="paragraph" w:customStyle="1" w:styleId="CM10">
    <w:name w:val="CM10"/>
    <w:basedOn w:val="Default"/>
    <w:next w:val="Default"/>
    <w:rsid w:val="00882985"/>
    <w:pPr>
      <w:spacing w:line="376" w:lineRule="atLeast"/>
    </w:pPr>
    <w:rPr>
      <w:color w:val="auto"/>
      <w:sz w:val="20"/>
    </w:rPr>
  </w:style>
  <w:style w:type="paragraph" w:customStyle="1" w:styleId="CM36">
    <w:name w:val="CM36"/>
    <w:basedOn w:val="Default"/>
    <w:next w:val="Default"/>
    <w:rsid w:val="00882985"/>
    <w:pPr>
      <w:spacing w:after="368"/>
    </w:pPr>
    <w:rPr>
      <w:color w:val="auto"/>
      <w:sz w:val="20"/>
    </w:rPr>
  </w:style>
  <w:style w:type="paragraph" w:customStyle="1" w:styleId="CM6">
    <w:name w:val="CM6"/>
    <w:basedOn w:val="Default"/>
    <w:next w:val="Default"/>
    <w:rsid w:val="00882985"/>
    <w:pPr>
      <w:widowControl/>
      <w:spacing w:after="230"/>
    </w:pPr>
    <w:rPr>
      <w:rFonts w:ascii="TT E 14 CD 5 D 8t 00" w:hAnsi="TT E 14 CD 5 D 8t 00"/>
      <w:color w:val="auto"/>
      <w:sz w:val="20"/>
    </w:rPr>
  </w:style>
  <w:style w:type="paragraph" w:customStyle="1" w:styleId="CM5">
    <w:name w:val="CM5"/>
    <w:basedOn w:val="Default"/>
    <w:next w:val="Default"/>
    <w:rsid w:val="00882985"/>
    <w:pPr>
      <w:widowControl/>
      <w:spacing w:after="278"/>
    </w:pPr>
    <w:rPr>
      <w:rFonts w:ascii="TT E 14 CD 5 D 8t 00" w:hAnsi="TT E 14 CD 5 D 8t 00"/>
      <w:color w:val="auto"/>
      <w:sz w:val="20"/>
    </w:rPr>
  </w:style>
  <w:style w:type="paragraph" w:customStyle="1" w:styleId="xl27">
    <w:name w:val="xl27"/>
    <w:basedOn w:val="Normalny"/>
    <w:rsid w:val="00882985"/>
    <w:pPr>
      <w:pBdr>
        <w:bottom w:val="single" w:sz="8" w:space="0" w:color="auto"/>
        <w:right w:val="single" w:sz="4" w:space="0" w:color="auto"/>
      </w:pBdr>
      <w:spacing w:before="100" w:beforeAutospacing="1" w:after="100" w:afterAutospacing="1" w:line="240" w:lineRule="auto"/>
      <w:jc w:val="left"/>
    </w:pPr>
    <w:rPr>
      <w:rFonts w:ascii="Arial Unicode MS" w:hAnsi="Arial Unicode MS"/>
      <w:szCs w:val="24"/>
    </w:rPr>
  </w:style>
  <w:style w:type="paragraph" w:customStyle="1" w:styleId="xl22">
    <w:name w:val="xl22"/>
    <w:basedOn w:val="Normalny"/>
    <w:rsid w:val="00882985"/>
    <w:pPr>
      <w:pBdr>
        <w:left w:val="single" w:sz="4" w:space="0" w:color="auto"/>
        <w:right w:val="single" w:sz="4" w:space="0" w:color="auto"/>
      </w:pBdr>
      <w:spacing w:before="100" w:beforeAutospacing="1" w:after="100" w:afterAutospacing="1" w:line="240" w:lineRule="auto"/>
      <w:jc w:val="center"/>
    </w:pPr>
    <w:rPr>
      <w:rFonts w:ascii="Arial Unicode MS" w:hAnsi="Arial Unicode MS"/>
      <w:szCs w:val="24"/>
    </w:rPr>
  </w:style>
  <w:style w:type="paragraph" w:customStyle="1" w:styleId="xl23">
    <w:name w:val="xl23"/>
    <w:basedOn w:val="Normalny"/>
    <w:rsid w:val="008829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hAnsi="Arial Unicode MS"/>
      <w:szCs w:val="24"/>
    </w:rPr>
  </w:style>
  <w:style w:type="paragraph" w:customStyle="1" w:styleId="ZnakZnakZnakZnakZnakZnak">
    <w:name w:val="Znak Znak Znak Znak Znak Znak"/>
    <w:basedOn w:val="Normalny"/>
    <w:rsid w:val="00FF534B"/>
    <w:pPr>
      <w:spacing w:line="240" w:lineRule="auto"/>
      <w:jc w:val="left"/>
    </w:pPr>
    <w:rPr>
      <w:szCs w:val="24"/>
    </w:rPr>
  </w:style>
  <w:style w:type="paragraph" w:styleId="Akapitzlist">
    <w:name w:val="List Paragraph"/>
    <w:basedOn w:val="Normalny"/>
    <w:uiPriority w:val="34"/>
    <w:qFormat/>
    <w:rsid w:val="00FF534B"/>
    <w:pPr>
      <w:spacing w:line="240" w:lineRule="auto"/>
      <w:ind w:left="720"/>
      <w:contextualSpacing/>
      <w:jc w:val="left"/>
    </w:pPr>
    <w:rPr>
      <w:szCs w:val="24"/>
    </w:rPr>
  </w:style>
  <w:style w:type="paragraph" w:styleId="Tekstprzypisukocowego">
    <w:name w:val="endnote text"/>
    <w:basedOn w:val="Normalny"/>
    <w:link w:val="TekstprzypisukocowegoZnak"/>
    <w:rsid w:val="001B736E"/>
    <w:rPr>
      <w:sz w:val="20"/>
    </w:rPr>
  </w:style>
  <w:style w:type="character" w:customStyle="1" w:styleId="TekstprzypisukocowegoZnak">
    <w:name w:val="Tekst przypisu końcowego Znak"/>
    <w:basedOn w:val="Domylnaczcionkaakapitu"/>
    <w:link w:val="Tekstprzypisukocowego"/>
    <w:rsid w:val="001B736E"/>
  </w:style>
  <w:style w:type="character" w:styleId="Odwoanieprzypisukocowego">
    <w:name w:val="endnote reference"/>
    <w:rsid w:val="001B736E"/>
    <w:rPr>
      <w:vertAlign w:val="superscript"/>
    </w:rPr>
  </w:style>
  <w:style w:type="character" w:customStyle="1" w:styleId="h1">
    <w:name w:val="h1"/>
    <w:rsid w:val="00E411A3"/>
  </w:style>
  <w:style w:type="paragraph" w:customStyle="1" w:styleId="celp">
    <w:name w:val="cel_p"/>
    <w:basedOn w:val="Normalny"/>
    <w:rsid w:val="00E411A3"/>
    <w:pPr>
      <w:spacing w:before="100" w:beforeAutospacing="1" w:after="100" w:afterAutospacing="1" w:line="240" w:lineRule="auto"/>
      <w:jc w:val="left"/>
    </w:pPr>
    <w:rPr>
      <w:szCs w:val="24"/>
    </w:rPr>
  </w:style>
  <w:style w:type="paragraph" w:styleId="NormalnyWeb">
    <w:name w:val="Normal (Web)"/>
    <w:basedOn w:val="Normalny"/>
    <w:uiPriority w:val="99"/>
    <w:unhideWhenUsed/>
    <w:rsid w:val="00D85322"/>
    <w:pPr>
      <w:spacing w:before="100" w:beforeAutospacing="1" w:after="100" w:afterAutospacing="1" w:line="240" w:lineRule="auto"/>
      <w:jc w:val="left"/>
    </w:pPr>
    <w:rPr>
      <w:szCs w:val="24"/>
    </w:rPr>
  </w:style>
  <w:style w:type="character" w:styleId="Pogrubienie">
    <w:name w:val="Strong"/>
    <w:uiPriority w:val="22"/>
    <w:qFormat/>
    <w:rsid w:val="00C63100"/>
    <w:rPr>
      <w:b/>
      <w:bCs/>
    </w:rPr>
  </w:style>
  <w:style w:type="paragraph" w:styleId="Tekstdymka">
    <w:name w:val="Balloon Text"/>
    <w:basedOn w:val="Normalny"/>
    <w:link w:val="TekstdymkaZnak"/>
    <w:rsid w:val="00233C08"/>
    <w:pPr>
      <w:spacing w:line="240" w:lineRule="auto"/>
    </w:pPr>
    <w:rPr>
      <w:rFonts w:ascii="Tahoma" w:hAnsi="Tahoma" w:cs="Tahoma"/>
      <w:sz w:val="16"/>
      <w:szCs w:val="16"/>
    </w:rPr>
  </w:style>
  <w:style w:type="character" w:customStyle="1" w:styleId="TekstdymkaZnak">
    <w:name w:val="Tekst dymka Znak"/>
    <w:basedOn w:val="Domylnaczcionkaakapitu"/>
    <w:link w:val="Tekstdymka"/>
    <w:rsid w:val="00233C08"/>
    <w:rPr>
      <w:rFonts w:ascii="Tahoma" w:hAnsi="Tahoma" w:cs="Tahoma"/>
      <w:sz w:val="16"/>
      <w:szCs w:val="16"/>
    </w:rPr>
  </w:style>
  <w:style w:type="character" w:customStyle="1" w:styleId="TekstpodstawowywcityZnak">
    <w:name w:val="Tekst podstawowy wcięty Znak"/>
    <w:link w:val="Tekstpodstawowywcity"/>
    <w:rsid w:val="00DE7570"/>
    <w:rPr>
      <w:sz w:val="24"/>
    </w:rPr>
  </w:style>
  <w:style w:type="character" w:customStyle="1" w:styleId="FontStyle16">
    <w:name w:val="Font Style16"/>
    <w:uiPriority w:val="99"/>
    <w:rsid w:val="007F262F"/>
    <w:rPr>
      <w:rFonts w:ascii="Times New Roman" w:hAnsi="Times New Roman" w:cs="Times New Roman"/>
      <w:sz w:val="20"/>
      <w:szCs w:val="20"/>
    </w:rPr>
  </w:style>
  <w:style w:type="paragraph" w:customStyle="1" w:styleId="Style6">
    <w:name w:val="Style6"/>
    <w:basedOn w:val="Normalny"/>
    <w:uiPriority w:val="99"/>
    <w:rsid w:val="007F262F"/>
    <w:pPr>
      <w:widowControl w:val="0"/>
      <w:autoSpaceDE w:val="0"/>
      <w:autoSpaceDN w:val="0"/>
      <w:adjustRightInd w:val="0"/>
      <w:spacing w:line="288" w:lineRule="exact"/>
      <w:ind w:hanging="250"/>
      <w:jc w:val="left"/>
    </w:pPr>
    <w:rPr>
      <w:rFonts w:ascii="Arial Narrow" w:hAnsi="Arial Narrow"/>
      <w:szCs w:val="24"/>
    </w:rPr>
  </w:style>
  <w:style w:type="character" w:styleId="Odwoaniedokomentarza">
    <w:name w:val="annotation reference"/>
    <w:basedOn w:val="Domylnaczcionkaakapitu"/>
    <w:rsid w:val="009778A6"/>
    <w:rPr>
      <w:sz w:val="16"/>
      <w:szCs w:val="16"/>
    </w:rPr>
  </w:style>
  <w:style w:type="paragraph" w:styleId="Tematkomentarza">
    <w:name w:val="annotation subject"/>
    <w:basedOn w:val="Tekstkomentarza"/>
    <w:next w:val="Tekstkomentarza"/>
    <w:link w:val="TematkomentarzaZnak"/>
    <w:rsid w:val="009778A6"/>
    <w:pPr>
      <w:spacing w:line="240" w:lineRule="auto"/>
    </w:pPr>
    <w:rPr>
      <w:b/>
      <w:bCs/>
    </w:rPr>
  </w:style>
  <w:style w:type="character" w:customStyle="1" w:styleId="TekstkomentarzaZnak">
    <w:name w:val="Tekst komentarza Znak"/>
    <w:basedOn w:val="Domylnaczcionkaakapitu"/>
    <w:link w:val="Tekstkomentarza"/>
    <w:semiHidden/>
    <w:rsid w:val="009778A6"/>
  </w:style>
  <w:style w:type="character" w:customStyle="1" w:styleId="TematkomentarzaZnak">
    <w:name w:val="Temat komentarza Znak"/>
    <w:basedOn w:val="TekstkomentarzaZnak"/>
    <w:link w:val="Tematkomentarza"/>
    <w:rsid w:val="009778A6"/>
  </w:style>
  <w:style w:type="character" w:customStyle="1" w:styleId="plainlinks">
    <w:name w:val="plainlinks"/>
    <w:basedOn w:val="Domylnaczcionkaakapitu"/>
    <w:rsid w:val="00FE01E3"/>
  </w:style>
  <w:style w:type="character" w:customStyle="1" w:styleId="highlight">
    <w:name w:val="highlight"/>
    <w:basedOn w:val="Domylnaczcionkaakapitu"/>
    <w:rsid w:val="00D17652"/>
  </w:style>
  <w:style w:type="character" w:customStyle="1" w:styleId="item-fieldname">
    <w:name w:val="item-fieldname"/>
    <w:basedOn w:val="Domylnaczcionkaakapitu"/>
    <w:rsid w:val="002850F5"/>
  </w:style>
  <w:style w:type="character" w:customStyle="1" w:styleId="item-fieldvalue">
    <w:name w:val="item-fieldvalue"/>
    <w:basedOn w:val="Domylnaczcionkaakapitu"/>
    <w:rsid w:val="002850F5"/>
  </w:style>
  <w:style w:type="character" w:customStyle="1" w:styleId="wrotatekst">
    <w:name w:val="wrotatekst"/>
    <w:basedOn w:val="Domylnaczcionkaakapitu"/>
    <w:rsid w:val="000B0528"/>
  </w:style>
  <w:style w:type="character" w:customStyle="1" w:styleId="start">
    <w:name w:val="start"/>
    <w:basedOn w:val="Domylnaczcionkaakapitu"/>
    <w:rsid w:val="000B0528"/>
  </w:style>
  <w:style w:type="character" w:customStyle="1" w:styleId="resutldesc">
    <w:name w:val="resutldesc"/>
    <w:basedOn w:val="Domylnaczcionkaakapitu"/>
    <w:rsid w:val="00A758BB"/>
  </w:style>
  <w:style w:type="character" w:styleId="Uwydatnienie">
    <w:name w:val="Emphasis"/>
    <w:basedOn w:val="Domylnaczcionkaakapitu"/>
    <w:uiPriority w:val="20"/>
    <w:qFormat/>
    <w:rsid w:val="005967F1"/>
    <w:rPr>
      <w:i/>
      <w:iCs/>
    </w:rPr>
  </w:style>
  <w:style w:type="paragraph" w:customStyle="1" w:styleId="Textbody">
    <w:name w:val="Text body"/>
    <w:basedOn w:val="Normalny"/>
    <w:rsid w:val="005967F1"/>
    <w:pPr>
      <w:widowControl w:val="0"/>
      <w:suppressAutoHyphens/>
      <w:autoSpaceDN w:val="0"/>
      <w:spacing w:after="120" w:line="240" w:lineRule="auto"/>
      <w:jc w:val="left"/>
    </w:pPr>
    <w:rPr>
      <w:rFonts w:eastAsia="Andale Sans UI" w:cs="Tahoma"/>
      <w:kern w:val="3"/>
      <w:szCs w:val="24"/>
      <w:lang w:val="de-DE" w:eastAsia="ja-JP" w:bidi="fa-IR"/>
    </w:rPr>
  </w:style>
  <w:style w:type="paragraph" w:customStyle="1" w:styleId="description">
    <w:name w:val="description"/>
    <w:basedOn w:val="Normalny"/>
    <w:rsid w:val="00490D3F"/>
    <w:pPr>
      <w:spacing w:before="100" w:beforeAutospacing="1" w:after="100" w:afterAutospacing="1" w:line="240" w:lineRule="auto"/>
      <w:jc w:val="left"/>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25567">
      <w:bodyDiv w:val="1"/>
      <w:marLeft w:val="0"/>
      <w:marRight w:val="0"/>
      <w:marTop w:val="0"/>
      <w:marBottom w:val="0"/>
      <w:divBdr>
        <w:top w:val="none" w:sz="0" w:space="0" w:color="auto"/>
        <w:left w:val="none" w:sz="0" w:space="0" w:color="auto"/>
        <w:bottom w:val="none" w:sz="0" w:space="0" w:color="auto"/>
        <w:right w:val="none" w:sz="0" w:space="0" w:color="auto"/>
      </w:divBdr>
    </w:div>
    <w:div w:id="14239338">
      <w:bodyDiv w:val="1"/>
      <w:marLeft w:val="0"/>
      <w:marRight w:val="0"/>
      <w:marTop w:val="0"/>
      <w:marBottom w:val="0"/>
      <w:divBdr>
        <w:top w:val="none" w:sz="0" w:space="0" w:color="auto"/>
        <w:left w:val="none" w:sz="0" w:space="0" w:color="auto"/>
        <w:bottom w:val="none" w:sz="0" w:space="0" w:color="auto"/>
        <w:right w:val="none" w:sz="0" w:space="0" w:color="auto"/>
      </w:divBdr>
    </w:div>
    <w:div w:id="23410909">
      <w:bodyDiv w:val="1"/>
      <w:marLeft w:val="0"/>
      <w:marRight w:val="0"/>
      <w:marTop w:val="0"/>
      <w:marBottom w:val="0"/>
      <w:divBdr>
        <w:top w:val="none" w:sz="0" w:space="0" w:color="auto"/>
        <w:left w:val="none" w:sz="0" w:space="0" w:color="auto"/>
        <w:bottom w:val="none" w:sz="0" w:space="0" w:color="auto"/>
        <w:right w:val="none" w:sz="0" w:space="0" w:color="auto"/>
      </w:divBdr>
    </w:div>
    <w:div w:id="37441204">
      <w:bodyDiv w:val="1"/>
      <w:marLeft w:val="0"/>
      <w:marRight w:val="0"/>
      <w:marTop w:val="0"/>
      <w:marBottom w:val="0"/>
      <w:divBdr>
        <w:top w:val="none" w:sz="0" w:space="0" w:color="auto"/>
        <w:left w:val="none" w:sz="0" w:space="0" w:color="auto"/>
        <w:bottom w:val="none" w:sz="0" w:space="0" w:color="auto"/>
        <w:right w:val="none" w:sz="0" w:space="0" w:color="auto"/>
      </w:divBdr>
    </w:div>
    <w:div w:id="45183353">
      <w:bodyDiv w:val="1"/>
      <w:marLeft w:val="0"/>
      <w:marRight w:val="0"/>
      <w:marTop w:val="0"/>
      <w:marBottom w:val="0"/>
      <w:divBdr>
        <w:top w:val="none" w:sz="0" w:space="0" w:color="auto"/>
        <w:left w:val="none" w:sz="0" w:space="0" w:color="auto"/>
        <w:bottom w:val="none" w:sz="0" w:space="0" w:color="auto"/>
        <w:right w:val="none" w:sz="0" w:space="0" w:color="auto"/>
      </w:divBdr>
    </w:div>
    <w:div w:id="78214713">
      <w:bodyDiv w:val="1"/>
      <w:marLeft w:val="0"/>
      <w:marRight w:val="0"/>
      <w:marTop w:val="0"/>
      <w:marBottom w:val="0"/>
      <w:divBdr>
        <w:top w:val="none" w:sz="0" w:space="0" w:color="auto"/>
        <w:left w:val="none" w:sz="0" w:space="0" w:color="auto"/>
        <w:bottom w:val="none" w:sz="0" w:space="0" w:color="auto"/>
        <w:right w:val="none" w:sz="0" w:space="0" w:color="auto"/>
      </w:divBdr>
    </w:div>
    <w:div w:id="97727098">
      <w:bodyDiv w:val="1"/>
      <w:marLeft w:val="0"/>
      <w:marRight w:val="0"/>
      <w:marTop w:val="0"/>
      <w:marBottom w:val="0"/>
      <w:divBdr>
        <w:top w:val="none" w:sz="0" w:space="0" w:color="auto"/>
        <w:left w:val="none" w:sz="0" w:space="0" w:color="auto"/>
        <w:bottom w:val="none" w:sz="0" w:space="0" w:color="auto"/>
        <w:right w:val="none" w:sz="0" w:space="0" w:color="auto"/>
      </w:divBdr>
      <w:divsChild>
        <w:div w:id="642660960">
          <w:marLeft w:val="0"/>
          <w:marRight w:val="0"/>
          <w:marTop w:val="0"/>
          <w:marBottom w:val="0"/>
          <w:divBdr>
            <w:top w:val="none" w:sz="0" w:space="0" w:color="auto"/>
            <w:left w:val="none" w:sz="0" w:space="0" w:color="auto"/>
            <w:bottom w:val="none" w:sz="0" w:space="0" w:color="auto"/>
            <w:right w:val="none" w:sz="0" w:space="0" w:color="auto"/>
          </w:divBdr>
        </w:div>
        <w:div w:id="1000474248">
          <w:marLeft w:val="0"/>
          <w:marRight w:val="0"/>
          <w:marTop w:val="0"/>
          <w:marBottom w:val="0"/>
          <w:divBdr>
            <w:top w:val="none" w:sz="0" w:space="0" w:color="auto"/>
            <w:left w:val="none" w:sz="0" w:space="0" w:color="auto"/>
            <w:bottom w:val="none" w:sz="0" w:space="0" w:color="auto"/>
            <w:right w:val="none" w:sz="0" w:space="0" w:color="auto"/>
          </w:divBdr>
        </w:div>
      </w:divsChild>
    </w:div>
    <w:div w:id="130249836">
      <w:bodyDiv w:val="1"/>
      <w:marLeft w:val="0"/>
      <w:marRight w:val="0"/>
      <w:marTop w:val="0"/>
      <w:marBottom w:val="0"/>
      <w:divBdr>
        <w:top w:val="none" w:sz="0" w:space="0" w:color="auto"/>
        <w:left w:val="none" w:sz="0" w:space="0" w:color="auto"/>
        <w:bottom w:val="none" w:sz="0" w:space="0" w:color="auto"/>
        <w:right w:val="none" w:sz="0" w:space="0" w:color="auto"/>
      </w:divBdr>
    </w:div>
    <w:div w:id="170536822">
      <w:bodyDiv w:val="1"/>
      <w:marLeft w:val="0"/>
      <w:marRight w:val="0"/>
      <w:marTop w:val="0"/>
      <w:marBottom w:val="0"/>
      <w:divBdr>
        <w:top w:val="none" w:sz="0" w:space="0" w:color="auto"/>
        <w:left w:val="none" w:sz="0" w:space="0" w:color="auto"/>
        <w:bottom w:val="none" w:sz="0" w:space="0" w:color="auto"/>
        <w:right w:val="none" w:sz="0" w:space="0" w:color="auto"/>
      </w:divBdr>
    </w:div>
    <w:div w:id="177042557">
      <w:bodyDiv w:val="1"/>
      <w:marLeft w:val="0"/>
      <w:marRight w:val="0"/>
      <w:marTop w:val="0"/>
      <w:marBottom w:val="0"/>
      <w:divBdr>
        <w:top w:val="none" w:sz="0" w:space="0" w:color="auto"/>
        <w:left w:val="none" w:sz="0" w:space="0" w:color="auto"/>
        <w:bottom w:val="none" w:sz="0" w:space="0" w:color="auto"/>
        <w:right w:val="none" w:sz="0" w:space="0" w:color="auto"/>
      </w:divBdr>
    </w:div>
    <w:div w:id="264004171">
      <w:bodyDiv w:val="1"/>
      <w:marLeft w:val="0"/>
      <w:marRight w:val="0"/>
      <w:marTop w:val="0"/>
      <w:marBottom w:val="0"/>
      <w:divBdr>
        <w:top w:val="none" w:sz="0" w:space="0" w:color="auto"/>
        <w:left w:val="none" w:sz="0" w:space="0" w:color="auto"/>
        <w:bottom w:val="none" w:sz="0" w:space="0" w:color="auto"/>
        <w:right w:val="none" w:sz="0" w:space="0" w:color="auto"/>
      </w:divBdr>
    </w:div>
    <w:div w:id="277105136">
      <w:bodyDiv w:val="1"/>
      <w:marLeft w:val="0"/>
      <w:marRight w:val="0"/>
      <w:marTop w:val="0"/>
      <w:marBottom w:val="0"/>
      <w:divBdr>
        <w:top w:val="none" w:sz="0" w:space="0" w:color="auto"/>
        <w:left w:val="none" w:sz="0" w:space="0" w:color="auto"/>
        <w:bottom w:val="none" w:sz="0" w:space="0" w:color="auto"/>
        <w:right w:val="none" w:sz="0" w:space="0" w:color="auto"/>
      </w:divBdr>
    </w:div>
    <w:div w:id="283271765">
      <w:bodyDiv w:val="1"/>
      <w:marLeft w:val="0"/>
      <w:marRight w:val="0"/>
      <w:marTop w:val="0"/>
      <w:marBottom w:val="0"/>
      <w:divBdr>
        <w:top w:val="none" w:sz="0" w:space="0" w:color="auto"/>
        <w:left w:val="none" w:sz="0" w:space="0" w:color="auto"/>
        <w:bottom w:val="none" w:sz="0" w:space="0" w:color="auto"/>
        <w:right w:val="none" w:sz="0" w:space="0" w:color="auto"/>
      </w:divBdr>
    </w:div>
    <w:div w:id="318971805">
      <w:bodyDiv w:val="1"/>
      <w:marLeft w:val="0"/>
      <w:marRight w:val="0"/>
      <w:marTop w:val="0"/>
      <w:marBottom w:val="0"/>
      <w:divBdr>
        <w:top w:val="none" w:sz="0" w:space="0" w:color="auto"/>
        <w:left w:val="none" w:sz="0" w:space="0" w:color="auto"/>
        <w:bottom w:val="none" w:sz="0" w:space="0" w:color="auto"/>
        <w:right w:val="none" w:sz="0" w:space="0" w:color="auto"/>
      </w:divBdr>
    </w:div>
    <w:div w:id="398014541">
      <w:bodyDiv w:val="1"/>
      <w:marLeft w:val="0"/>
      <w:marRight w:val="0"/>
      <w:marTop w:val="0"/>
      <w:marBottom w:val="0"/>
      <w:divBdr>
        <w:top w:val="none" w:sz="0" w:space="0" w:color="auto"/>
        <w:left w:val="none" w:sz="0" w:space="0" w:color="auto"/>
        <w:bottom w:val="none" w:sz="0" w:space="0" w:color="auto"/>
        <w:right w:val="none" w:sz="0" w:space="0" w:color="auto"/>
      </w:divBdr>
    </w:div>
    <w:div w:id="412244167">
      <w:bodyDiv w:val="1"/>
      <w:marLeft w:val="0"/>
      <w:marRight w:val="0"/>
      <w:marTop w:val="0"/>
      <w:marBottom w:val="0"/>
      <w:divBdr>
        <w:top w:val="none" w:sz="0" w:space="0" w:color="auto"/>
        <w:left w:val="none" w:sz="0" w:space="0" w:color="auto"/>
        <w:bottom w:val="none" w:sz="0" w:space="0" w:color="auto"/>
        <w:right w:val="none" w:sz="0" w:space="0" w:color="auto"/>
      </w:divBdr>
      <w:divsChild>
        <w:div w:id="1255287747">
          <w:marLeft w:val="0"/>
          <w:marRight w:val="0"/>
          <w:marTop w:val="135"/>
          <w:marBottom w:val="0"/>
          <w:divBdr>
            <w:top w:val="none" w:sz="0" w:space="0" w:color="auto"/>
            <w:left w:val="none" w:sz="0" w:space="0" w:color="auto"/>
            <w:bottom w:val="none" w:sz="0" w:space="0" w:color="auto"/>
            <w:right w:val="none" w:sz="0" w:space="0" w:color="auto"/>
          </w:divBdr>
        </w:div>
        <w:div w:id="2127846183">
          <w:marLeft w:val="0"/>
          <w:marRight w:val="0"/>
          <w:marTop w:val="0"/>
          <w:marBottom w:val="0"/>
          <w:divBdr>
            <w:top w:val="none" w:sz="0" w:space="0" w:color="auto"/>
            <w:left w:val="none" w:sz="0" w:space="0" w:color="auto"/>
            <w:bottom w:val="none" w:sz="0" w:space="0" w:color="auto"/>
            <w:right w:val="none" w:sz="0" w:space="0" w:color="auto"/>
          </w:divBdr>
        </w:div>
      </w:divsChild>
    </w:div>
    <w:div w:id="417211725">
      <w:bodyDiv w:val="1"/>
      <w:marLeft w:val="0"/>
      <w:marRight w:val="0"/>
      <w:marTop w:val="0"/>
      <w:marBottom w:val="0"/>
      <w:divBdr>
        <w:top w:val="none" w:sz="0" w:space="0" w:color="auto"/>
        <w:left w:val="none" w:sz="0" w:space="0" w:color="auto"/>
        <w:bottom w:val="none" w:sz="0" w:space="0" w:color="auto"/>
        <w:right w:val="none" w:sz="0" w:space="0" w:color="auto"/>
      </w:divBdr>
    </w:div>
    <w:div w:id="434981283">
      <w:bodyDiv w:val="1"/>
      <w:marLeft w:val="0"/>
      <w:marRight w:val="0"/>
      <w:marTop w:val="0"/>
      <w:marBottom w:val="0"/>
      <w:divBdr>
        <w:top w:val="none" w:sz="0" w:space="0" w:color="auto"/>
        <w:left w:val="none" w:sz="0" w:space="0" w:color="auto"/>
        <w:bottom w:val="none" w:sz="0" w:space="0" w:color="auto"/>
        <w:right w:val="none" w:sz="0" w:space="0" w:color="auto"/>
      </w:divBdr>
    </w:div>
    <w:div w:id="436565103">
      <w:bodyDiv w:val="1"/>
      <w:marLeft w:val="0"/>
      <w:marRight w:val="0"/>
      <w:marTop w:val="0"/>
      <w:marBottom w:val="0"/>
      <w:divBdr>
        <w:top w:val="none" w:sz="0" w:space="0" w:color="auto"/>
        <w:left w:val="none" w:sz="0" w:space="0" w:color="auto"/>
        <w:bottom w:val="none" w:sz="0" w:space="0" w:color="auto"/>
        <w:right w:val="none" w:sz="0" w:space="0" w:color="auto"/>
      </w:divBdr>
    </w:div>
    <w:div w:id="442381297">
      <w:bodyDiv w:val="1"/>
      <w:marLeft w:val="0"/>
      <w:marRight w:val="0"/>
      <w:marTop w:val="0"/>
      <w:marBottom w:val="0"/>
      <w:divBdr>
        <w:top w:val="none" w:sz="0" w:space="0" w:color="auto"/>
        <w:left w:val="none" w:sz="0" w:space="0" w:color="auto"/>
        <w:bottom w:val="none" w:sz="0" w:space="0" w:color="auto"/>
        <w:right w:val="none" w:sz="0" w:space="0" w:color="auto"/>
      </w:divBdr>
      <w:divsChild>
        <w:div w:id="1852910947">
          <w:marLeft w:val="0"/>
          <w:marRight w:val="0"/>
          <w:marTop w:val="135"/>
          <w:marBottom w:val="0"/>
          <w:divBdr>
            <w:top w:val="none" w:sz="0" w:space="0" w:color="auto"/>
            <w:left w:val="none" w:sz="0" w:space="0" w:color="auto"/>
            <w:bottom w:val="none" w:sz="0" w:space="0" w:color="auto"/>
            <w:right w:val="none" w:sz="0" w:space="0" w:color="auto"/>
          </w:divBdr>
        </w:div>
        <w:div w:id="1297417644">
          <w:marLeft w:val="0"/>
          <w:marRight w:val="0"/>
          <w:marTop w:val="0"/>
          <w:marBottom w:val="0"/>
          <w:divBdr>
            <w:top w:val="none" w:sz="0" w:space="0" w:color="auto"/>
            <w:left w:val="none" w:sz="0" w:space="0" w:color="auto"/>
            <w:bottom w:val="none" w:sz="0" w:space="0" w:color="auto"/>
            <w:right w:val="none" w:sz="0" w:space="0" w:color="auto"/>
          </w:divBdr>
        </w:div>
      </w:divsChild>
    </w:div>
    <w:div w:id="465120781">
      <w:bodyDiv w:val="1"/>
      <w:marLeft w:val="0"/>
      <w:marRight w:val="0"/>
      <w:marTop w:val="0"/>
      <w:marBottom w:val="0"/>
      <w:divBdr>
        <w:top w:val="none" w:sz="0" w:space="0" w:color="auto"/>
        <w:left w:val="none" w:sz="0" w:space="0" w:color="auto"/>
        <w:bottom w:val="none" w:sz="0" w:space="0" w:color="auto"/>
        <w:right w:val="none" w:sz="0" w:space="0" w:color="auto"/>
      </w:divBdr>
      <w:divsChild>
        <w:div w:id="15934088">
          <w:marLeft w:val="0"/>
          <w:marRight w:val="0"/>
          <w:marTop w:val="0"/>
          <w:marBottom w:val="0"/>
          <w:divBdr>
            <w:top w:val="none" w:sz="0" w:space="0" w:color="auto"/>
            <w:left w:val="none" w:sz="0" w:space="0" w:color="auto"/>
            <w:bottom w:val="none" w:sz="0" w:space="0" w:color="auto"/>
            <w:right w:val="none" w:sz="0" w:space="0" w:color="auto"/>
          </w:divBdr>
        </w:div>
        <w:div w:id="261230066">
          <w:marLeft w:val="0"/>
          <w:marRight w:val="0"/>
          <w:marTop w:val="0"/>
          <w:marBottom w:val="0"/>
          <w:divBdr>
            <w:top w:val="none" w:sz="0" w:space="0" w:color="auto"/>
            <w:left w:val="none" w:sz="0" w:space="0" w:color="auto"/>
            <w:bottom w:val="none" w:sz="0" w:space="0" w:color="auto"/>
            <w:right w:val="none" w:sz="0" w:space="0" w:color="auto"/>
          </w:divBdr>
        </w:div>
        <w:div w:id="431366776">
          <w:marLeft w:val="0"/>
          <w:marRight w:val="0"/>
          <w:marTop w:val="0"/>
          <w:marBottom w:val="0"/>
          <w:divBdr>
            <w:top w:val="none" w:sz="0" w:space="0" w:color="auto"/>
            <w:left w:val="none" w:sz="0" w:space="0" w:color="auto"/>
            <w:bottom w:val="none" w:sz="0" w:space="0" w:color="auto"/>
            <w:right w:val="none" w:sz="0" w:space="0" w:color="auto"/>
          </w:divBdr>
        </w:div>
        <w:div w:id="553468513">
          <w:marLeft w:val="0"/>
          <w:marRight w:val="0"/>
          <w:marTop w:val="0"/>
          <w:marBottom w:val="0"/>
          <w:divBdr>
            <w:top w:val="none" w:sz="0" w:space="0" w:color="auto"/>
            <w:left w:val="none" w:sz="0" w:space="0" w:color="auto"/>
            <w:bottom w:val="none" w:sz="0" w:space="0" w:color="auto"/>
            <w:right w:val="none" w:sz="0" w:space="0" w:color="auto"/>
          </w:divBdr>
        </w:div>
        <w:div w:id="582762181">
          <w:marLeft w:val="0"/>
          <w:marRight w:val="0"/>
          <w:marTop w:val="0"/>
          <w:marBottom w:val="0"/>
          <w:divBdr>
            <w:top w:val="none" w:sz="0" w:space="0" w:color="auto"/>
            <w:left w:val="none" w:sz="0" w:space="0" w:color="auto"/>
            <w:bottom w:val="none" w:sz="0" w:space="0" w:color="auto"/>
            <w:right w:val="none" w:sz="0" w:space="0" w:color="auto"/>
          </w:divBdr>
        </w:div>
        <w:div w:id="1158116261">
          <w:marLeft w:val="0"/>
          <w:marRight w:val="0"/>
          <w:marTop w:val="0"/>
          <w:marBottom w:val="0"/>
          <w:divBdr>
            <w:top w:val="none" w:sz="0" w:space="0" w:color="auto"/>
            <w:left w:val="none" w:sz="0" w:space="0" w:color="auto"/>
            <w:bottom w:val="none" w:sz="0" w:space="0" w:color="auto"/>
            <w:right w:val="none" w:sz="0" w:space="0" w:color="auto"/>
          </w:divBdr>
        </w:div>
        <w:div w:id="1230266483">
          <w:marLeft w:val="0"/>
          <w:marRight w:val="0"/>
          <w:marTop w:val="0"/>
          <w:marBottom w:val="0"/>
          <w:divBdr>
            <w:top w:val="none" w:sz="0" w:space="0" w:color="auto"/>
            <w:left w:val="none" w:sz="0" w:space="0" w:color="auto"/>
            <w:bottom w:val="none" w:sz="0" w:space="0" w:color="auto"/>
            <w:right w:val="none" w:sz="0" w:space="0" w:color="auto"/>
          </w:divBdr>
        </w:div>
        <w:div w:id="1232082175">
          <w:marLeft w:val="0"/>
          <w:marRight w:val="0"/>
          <w:marTop w:val="0"/>
          <w:marBottom w:val="0"/>
          <w:divBdr>
            <w:top w:val="none" w:sz="0" w:space="0" w:color="auto"/>
            <w:left w:val="none" w:sz="0" w:space="0" w:color="auto"/>
            <w:bottom w:val="none" w:sz="0" w:space="0" w:color="auto"/>
            <w:right w:val="none" w:sz="0" w:space="0" w:color="auto"/>
          </w:divBdr>
        </w:div>
        <w:div w:id="1373773095">
          <w:marLeft w:val="0"/>
          <w:marRight w:val="0"/>
          <w:marTop w:val="0"/>
          <w:marBottom w:val="0"/>
          <w:divBdr>
            <w:top w:val="none" w:sz="0" w:space="0" w:color="auto"/>
            <w:left w:val="none" w:sz="0" w:space="0" w:color="auto"/>
            <w:bottom w:val="none" w:sz="0" w:space="0" w:color="auto"/>
            <w:right w:val="none" w:sz="0" w:space="0" w:color="auto"/>
          </w:divBdr>
        </w:div>
        <w:div w:id="1603876903">
          <w:marLeft w:val="0"/>
          <w:marRight w:val="0"/>
          <w:marTop w:val="0"/>
          <w:marBottom w:val="0"/>
          <w:divBdr>
            <w:top w:val="none" w:sz="0" w:space="0" w:color="auto"/>
            <w:left w:val="none" w:sz="0" w:space="0" w:color="auto"/>
            <w:bottom w:val="none" w:sz="0" w:space="0" w:color="auto"/>
            <w:right w:val="none" w:sz="0" w:space="0" w:color="auto"/>
          </w:divBdr>
        </w:div>
        <w:div w:id="1709336298">
          <w:marLeft w:val="0"/>
          <w:marRight w:val="0"/>
          <w:marTop w:val="0"/>
          <w:marBottom w:val="0"/>
          <w:divBdr>
            <w:top w:val="none" w:sz="0" w:space="0" w:color="auto"/>
            <w:left w:val="none" w:sz="0" w:space="0" w:color="auto"/>
            <w:bottom w:val="none" w:sz="0" w:space="0" w:color="auto"/>
            <w:right w:val="none" w:sz="0" w:space="0" w:color="auto"/>
          </w:divBdr>
        </w:div>
        <w:div w:id="1870296706">
          <w:marLeft w:val="0"/>
          <w:marRight w:val="0"/>
          <w:marTop w:val="0"/>
          <w:marBottom w:val="0"/>
          <w:divBdr>
            <w:top w:val="none" w:sz="0" w:space="0" w:color="auto"/>
            <w:left w:val="none" w:sz="0" w:space="0" w:color="auto"/>
            <w:bottom w:val="none" w:sz="0" w:space="0" w:color="auto"/>
            <w:right w:val="none" w:sz="0" w:space="0" w:color="auto"/>
          </w:divBdr>
        </w:div>
        <w:div w:id="1982271733">
          <w:marLeft w:val="0"/>
          <w:marRight w:val="0"/>
          <w:marTop w:val="0"/>
          <w:marBottom w:val="0"/>
          <w:divBdr>
            <w:top w:val="none" w:sz="0" w:space="0" w:color="auto"/>
            <w:left w:val="none" w:sz="0" w:space="0" w:color="auto"/>
            <w:bottom w:val="none" w:sz="0" w:space="0" w:color="auto"/>
            <w:right w:val="none" w:sz="0" w:space="0" w:color="auto"/>
          </w:divBdr>
        </w:div>
      </w:divsChild>
    </w:div>
    <w:div w:id="469322343">
      <w:bodyDiv w:val="1"/>
      <w:marLeft w:val="0"/>
      <w:marRight w:val="0"/>
      <w:marTop w:val="0"/>
      <w:marBottom w:val="0"/>
      <w:divBdr>
        <w:top w:val="none" w:sz="0" w:space="0" w:color="auto"/>
        <w:left w:val="none" w:sz="0" w:space="0" w:color="auto"/>
        <w:bottom w:val="none" w:sz="0" w:space="0" w:color="auto"/>
        <w:right w:val="none" w:sz="0" w:space="0" w:color="auto"/>
      </w:divBdr>
    </w:div>
    <w:div w:id="496772143">
      <w:bodyDiv w:val="1"/>
      <w:marLeft w:val="0"/>
      <w:marRight w:val="0"/>
      <w:marTop w:val="0"/>
      <w:marBottom w:val="0"/>
      <w:divBdr>
        <w:top w:val="none" w:sz="0" w:space="0" w:color="auto"/>
        <w:left w:val="none" w:sz="0" w:space="0" w:color="auto"/>
        <w:bottom w:val="none" w:sz="0" w:space="0" w:color="auto"/>
        <w:right w:val="none" w:sz="0" w:space="0" w:color="auto"/>
      </w:divBdr>
    </w:div>
    <w:div w:id="509755792">
      <w:bodyDiv w:val="1"/>
      <w:marLeft w:val="0"/>
      <w:marRight w:val="0"/>
      <w:marTop w:val="0"/>
      <w:marBottom w:val="0"/>
      <w:divBdr>
        <w:top w:val="none" w:sz="0" w:space="0" w:color="auto"/>
        <w:left w:val="none" w:sz="0" w:space="0" w:color="auto"/>
        <w:bottom w:val="none" w:sz="0" w:space="0" w:color="auto"/>
        <w:right w:val="none" w:sz="0" w:space="0" w:color="auto"/>
      </w:divBdr>
    </w:div>
    <w:div w:id="620376638">
      <w:bodyDiv w:val="1"/>
      <w:marLeft w:val="0"/>
      <w:marRight w:val="0"/>
      <w:marTop w:val="0"/>
      <w:marBottom w:val="0"/>
      <w:divBdr>
        <w:top w:val="none" w:sz="0" w:space="0" w:color="auto"/>
        <w:left w:val="none" w:sz="0" w:space="0" w:color="auto"/>
        <w:bottom w:val="none" w:sz="0" w:space="0" w:color="auto"/>
        <w:right w:val="none" w:sz="0" w:space="0" w:color="auto"/>
      </w:divBdr>
    </w:div>
    <w:div w:id="670718959">
      <w:bodyDiv w:val="1"/>
      <w:marLeft w:val="0"/>
      <w:marRight w:val="0"/>
      <w:marTop w:val="0"/>
      <w:marBottom w:val="0"/>
      <w:divBdr>
        <w:top w:val="none" w:sz="0" w:space="0" w:color="auto"/>
        <w:left w:val="none" w:sz="0" w:space="0" w:color="auto"/>
        <w:bottom w:val="none" w:sz="0" w:space="0" w:color="auto"/>
        <w:right w:val="none" w:sz="0" w:space="0" w:color="auto"/>
      </w:divBdr>
    </w:div>
    <w:div w:id="677804282">
      <w:bodyDiv w:val="1"/>
      <w:marLeft w:val="0"/>
      <w:marRight w:val="0"/>
      <w:marTop w:val="0"/>
      <w:marBottom w:val="0"/>
      <w:divBdr>
        <w:top w:val="none" w:sz="0" w:space="0" w:color="auto"/>
        <w:left w:val="none" w:sz="0" w:space="0" w:color="auto"/>
        <w:bottom w:val="none" w:sz="0" w:space="0" w:color="auto"/>
        <w:right w:val="none" w:sz="0" w:space="0" w:color="auto"/>
      </w:divBdr>
    </w:div>
    <w:div w:id="687679332">
      <w:bodyDiv w:val="1"/>
      <w:marLeft w:val="0"/>
      <w:marRight w:val="0"/>
      <w:marTop w:val="0"/>
      <w:marBottom w:val="0"/>
      <w:divBdr>
        <w:top w:val="none" w:sz="0" w:space="0" w:color="auto"/>
        <w:left w:val="none" w:sz="0" w:space="0" w:color="auto"/>
        <w:bottom w:val="none" w:sz="0" w:space="0" w:color="auto"/>
        <w:right w:val="none" w:sz="0" w:space="0" w:color="auto"/>
      </w:divBdr>
    </w:div>
    <w:div w:id="687829587">
      <w:bodyDiv w:val="1"/>
      <w:marLeft w:val="0"/>
      <w:marRight w:val="0"/>
      <w:marTop w:val="0"/>
      <w:marBottom w:val="0"/>
      <w:divBdr>
        <w:top w:val="none" w:sz="0" w:space="0" w:color="auto"/>
        <w:left w:val="none" w:sz="0" w:space="0" w:color="auto"/>
        <w:bottom w:val="none" w:sz="0" w:space="0" w:color="auto"/>
        <w:right w:val="none" w:sz="0" w:space="0" w:color="auto"/>
      </w:divBdr>
    </w:div>
    <w:div w:id="739794105">
      <w:bodyDiv w:val="1"/>
      <w:marLeft w:val="0"/>
      <w:marRight w:val="0"/>
      <w:marTop w:val="0"/>
      <w:marBottom w:val="0"/>
      <w:divBdr>
        <w:top w:val="none" w:sz="0" w:space="0" w:color="auto"/>
        <w:left w:val="none" w:sz="0" w:space="0" w:color="auto"/>
        <w:bottom w:val="none" w:sz="0" w:space="0" w:color="auto"/>
        <w:right w:val="none" w:sz="0" w:space="0" w:color="auto"/>
      </w:divBdr>
    </w:div>
    <w:div w:id="750739213">
      <w:bodyDiv w:val="1"/>
      <w:marLeft w:val="0"/>
      <w:marRight w:val="0"/>
      <w:marTop w:val="0"/>
      <w:marBottom w:val="0"/>
      <w:divBdr>
        <w:top w:val="none" w:sz="0" w:space="0" w:color="auto"/>
        <w:left w:val="none" w:sz="0" w:space="0" w:color="auto"/>
        <w:bottom w:val="none" w:sz="0" w:space="0" w:color="auto"/>
        <w:right w:val="none" w:sz="0" w:space="0" w:color="auto"/>
      </w:divBdr>
    </w:div>
    <w:div w:id="756252509">
      <w:bodyDiv w:val="1"/>
      <w:marLeft w:val="0"/>
      <w:marRight w:val="0"/>
      <w:marTop w:val="0"/>
      <w:marBottom w:val="0"/>
      <w:divBdr>
        <w:top w:val="none" w:sz="0" w:space="0" w:color="auto"/>
        <w:left w:val="none" w:sz="0" w:space="0" w:color="auto"/>
        <w:bottom w:val="none" w:sz="0" w:space="0" w:color="auto"/>
        <w:right w:val="none" w:sz="0" w:space="0" w:color="auto"/>
      </w:divBdr>
    </w:div>
    <w:div w:id="757481520">
      <w:bodyDiv w:val="1"/>
      <w:marLeft w:val="0"/>
      <w:marRight w:val="0"/>
      <w:marTop w:val="0"/>
      <w:marBottom w:val="0"/>
      <w:divBdr>
        <w:top w:val="none" w:sz="0" w:space="0" w:color="auto"/>
        <w:left w:val="none" w:sz="0" w:space="0" w:color="auto"/>
        <w:bottom w:val="none" w:sz="0" w:space="0" w:color="auto"/>
        <w:right w:val="none" w:sz="0" w:space="0" w:color="auto"/>
      </w:divBdr>
    </w:div>
    <w:div w:id="766582896">
      <w:bodyDiv w:val="1"/>
      <w:marLeft w:val="0"/>
      <w:marRight w:val="0"/>
      <w:marTop w:val="0"/>
      <w:marBottom w:val="0"/>
      <w:divBdr>
        <w:top w:val="none" w:sz="0" w:space="0" w:color="auto"/>
        <w:left w:val="none" w:sz="0" w:space="0" w:color="auto"/>
        <w:bottom w:val="none" w:sz="0" w:space="0" w:color="auto"/>
        <w:right w:val="none" w:sz="0" w:space="0" w:color="auto"/>
      </w:divBdr>
    </w:div>
    <w:div w:id="821894880">
      <w:bodyDiv w:val="1"/>
      <w:marLeft w:val="0"/>
      <w:marRight w:val="0"/>
      <w:marTop w:val="0"/>
      <w:marBottom w:val="0"/>
      <w:divBdr>
        <w:top w:val="none" w:sz="0" w:space="0" w:color="auto"/>
        <w:left w:val="none" w:sz="0" w:space="0" w:color="auto"/>
        <w:bottom w:val="none" w:sz="0" w:space="0" w:color="auto"/>
        <w:right w:val="none" w:sz="0" w:space="0" w:color="auto"/>
      </w:divBdr>
    </w:div>
    <w:div w:id="845286446">
      <w:bodyDiv w:val="1"/>
      <w:marLeft w:val="0"/>
      <w:marRight w:val="0"/>
      <w:marTop w:val="0"/>
      <w:marBottom w:val="0"/>
      <w:divBdr>
        <w:top w:val="none" w:sz="0" w:space="0" w:color="auto"/>
        <w:left w:val="none" w:sz="0" w:space="0" w:color="auto"/>
        <w:bottom w:val="none" w:sz="0" w:space="0" w:color="auto"/>
        <w:right w:val="none" w:sz="0" w:space="0" w:color="auto"/>
      </w:divBdr>
    </w:div>
    <w:div w:id="911700165">
      <w:bodyDiv w:val="1"/>
      <w:marLeft w:val="0"/>
      <w:marRight w:val="0"/>
      <w:marTop w:val="0"/>
      <w:marBottom w:val="0"/>
      <w:divBdr>
        <w:top w:val="none" w:sz="0" w:space="0" w:color="auto"/>
        <w:left w:val="none" w:sz="0" w:space="0" w:color="auto"/>
        <w:bottom w:val="none" w:sz="0" w:space="0" w:color="auto"/>
        <w:right w:val="none" w:sz="0" w:space="0" w:color="auto"/>
      </w:divBdr>
    </w:div>
    <w:div w:id="925381799">
      <w:bodyDiv w:val="1"/>
      <w:marLeft w:val="0"/>
      <w:marRight w:val="0"/>
      <w:marTop w:val="0"/>
      <w:marBottom w:val="0"/>
      <w:divBdr>
        <w:top w:val="none" w:sz="0" w:space="0" w:color="auto"/>
        <w:left w:val="none" w:sz="0" w:space="0" w:color="auto"/>
        <w:bottom w:val="none" w:sz="0" w:space="0" w:color="auto"/>
        <w:right w:val="none" w:sz="0" w:space="0" w:color="auto"/>
      </w:divBdr>
      <w:divsChild>
        <w:div w:id="1802113393">
          <w:marLeft w:val="0"/>
          <w:marRight w:val="0"/>
          <w:marTop w:val="0"/>
          <w:marBottom w:val="0"/>
          <w:divBdr>
            <w:top w:val="none" w:sz="0" w:space="0" w:color="auto"/>
            <w:left w:val="none" w:sz="0" w:space="0" w:color="auto"/>
            <w:bottom w:val="none" w:sz="0" w:space="0" w:color="auto"/>
            <w:right w:val="none" w:sz="0" w:space="0" w:color="auto"/>
          </w:divBdr>
        </w:div>
      </w:divsChild>
    </w:div>
    <w:div w:id="953252920">
      <w:bodyDiv w:val="1"/>
      <w:marLeft w:val="0"/>
      <w:marRight w:val="0"/>
      <w:marTop w:val="0"/>
      <w:marBottom w:val="0"/>
      <w:divBdr>
        <w:top w:val="none" w:sz="0" w:space="0" w:color="auto"/>
        <w:left w:val="none" w:sz="0" w:space="0" w:color="auto"/>
        <w:bottom w:val="none" w:sz="0" w:space="0" w:color="auto"/>
        <w:right w:val="none" w:sz="0" w:space="0" w:color="auto"/>
      </w:divBdr>
    </w:div>
    <w:div w:id="991300833">
      <w:bodyDiv w:val="1"/>
      <w:marLeft w:val="0"/>
      <w:marRight w:val="0"/>
      <w:marTop w:val="0"/>
      <w:marBottom w:val="0"/>
      <w:divBdr>
        <w:top w:val="none" w:sz="0" w:space="0" w:color="auto"/>
        <w:left w:val="none" w:sz="0" w:space="0" w:color="auto"/>
        <w:bottom w:val="none" w:sz="0" w:space="0" w:color="auto"/>
        <w:right w:val="none" w:sz="0" w:space="0" w:color="auto"/>
      </w:divBdr>
    </w:div>
    <w:div w:id="1059792378">
      <w:bodyDiv w:val="1"/>
      <w:marLeft w:val="0"/>
      <w:marRight w:val="0"/>
      <w:marTop w:val="0"/>
      <w:marBottom w:val="0"/>
      <w:divBdr>
        <w:top w:val="none" w:sz="0" w:space="0" w:color="auto"/>
        <w:left w:val="none" w:sz="0" w:space="0" w:color="auto"/>
        <w:bottom w:val="none" w:sz="0" w:space="0" w:color="auto"/>
        <w:right w:val="none" w:sz="0" w:space="0" w:color="auto"/>
      </w:divBdr>
    </w:div>
    <w:div w:id="1060861504">
      <w:bodyDiv w:val="1"/>
      <w:marLeft w:val="0"/>
      <w:marRight w:val="0"/>
      <w:marTop w:val="0"/>
      <w:marBottom w:val="0"/>
      <w:divBdr>
        <w:top w:val="none" w:sz="0" w:space="0" w:color="auto"/>
        <w:left w:val="none" w:sz="0" w:space="0" w:color="auto"/>
        <w:bottom w:val="none" w:sz="0" w:space="0" w:color="auto"/>
        <w:right w:val="none" w:sz="0" w:space="0" w:color="auto"/>
      </w:divBdr>
    </w:div>
    <w:div w:id="1105538497">
      <w:bodyDiv w:val="1"/>
      <w:marLeft w:val="0"/>
      <w:marRight w:val="0"/>
      <w:marTop w:val="0"/>
      <w:marBottom w:val="0"/>
      <w:divBdr>
        <w:top w:val="none" w:sz="0" w:space="0" w:color="auto"/>
        <w:left w:val="none" w:sz="0" w:space="0" w:color="auto"/>
        <w:bottom w:val="none" w:sz="0" w:space="0" w:color="auto"/>
        <w:right w:val="none" w:sz="0" w:space="0" w:color="auto"/>
      </w:divBdr>
    </w:div>
    <w:div w:id="1116211833">
      <w:bodyDiv w:val="1"/>
      <w:marLeft w:val="0"/>
      <w:marRight w:val="0"/>
      <w:marTop w:val="0"/>
      <w:marBottom w:val="0"/>
      <w:divBdr>
        <w:top w:val="none" w:sz="0" w:space="0" w:color="auto"/>
        <w:left w:val="none" w:sz="0" w:space="0" w:color="auto"/>
        <w:bottom w:val="none" w:sz="0" w:space="0" w:color="auto"/>
        <w:right w:val="none" w:sz="0" w:space="0" w:color="auto"/>
      </w:divBdr>
    </w:div>
    <w:div w:id="1143810995">
      <w:bodyDiv w:val="1"/>
      <w:marLeft w:val="0"/>
      <w:marRight w:val="0"/>
      <w:marTop w:val="0"/>
      <w:marBottom w:val="0"/>
      <w:divBdr>
        <w:top w:val="none" w:sz="0" w:space="0" w:color="auto"/>
        <w:left w:val="none" w:sz="0" w:space="0" w:color="auto"/>
        <w:bottom w:val="none" w:sz="0" w:space="0" w:color="auto"/>
        <w:right w:val="none" w:sz="0" w:space="0" w:color="auto"/>
      </w:divBdr>
    </w:div>
    <w:div w:id="1149900383">
      <w:bodyDiv w:val="1"/>
      <w:marLeft w:val="0"/>
      <w:marRight w:val="0"/>
      <w:marTop w:val="0"/>
      <w:marBottom w:val="0"/>
      <w:divBdr>
        <w:top w:val="none" w:sz="0" w:space="0" w:color="auto"/>
        <w:left w:val="none" w:sz="0" w:space="0" w:color="auto"/>
        <w:bottom w:val="none" w:sz="0" w:space="0" w:color="auto"/>
        <w:right w:val="none" w:sz="0" w:space="0" w:color="auto"/>
      </w:divBdr>
    </w:div>
    <w:div w:id="1180117792">
      <w:bodyDiv w:val="1"/>
      <w:marLeft w:val="0"/>
      <w:marRight w:val="0"/>
      <w:marTop w:val="0"/>
      <w:marBottom w:val="0"/>
      <w:divBdr>
        <w:top w:val="none" w:sz="0" w:space="0" w:color="auto"/>
        <w:left w:val="none" w:sz="0" w:space="0" w:color="auto"/>
        <w:bottom w:val="none" w:sz="0" w:space="0" w:color="auto"/>
        <w:right w:val="none" w:sz="0" w:space="0" w:color="auto"/>
      </w:divBdr>
      <w:divsChild>
        <w:div w:id="723602870">
          <w:marLeft w:val="0"/>
          <w:marRight w:val="0"/>
          <w:marTop w:val="135"/>
          <w:marBottom w:val="0"/>
          <w:divBdr>
            <w:top w:val="none" w:sz="0" w:space="0" w:color="auto"/>
            <w:left w:val="none" w:sz="0" w:space="0" w:color="auto"/>
            <w:bottom w:val="none" w:sz="0" w:space="0" w:color="auto"/>
            <w:right w:val="none" w:sz="0" w:space="0" w:color="auto"/>
          </w:divBdr>
        </w:div>
        <w:div w:id="1745103106">
          <w:marLeft w:val="0"/>
          <w:marRight w:val="0"/>
          <w:marTop w:val="0"/>
          <w:marBottom w:val="0"/>
          <w:divBdr>
            <w:top w:val="none" w:sz="0" w:space="0" w:color="auto"/>
            <w:left w:val="none" w:sz="0" w:space="0" w:color="auto"/>
            <w:bottom w:val="none" w:sz="0" w:space="0" w:color="auto"/>
            <w:right w:val="none" w:sz="0" w:space="0" w:color="auto"/>
          </w:divBdr>
        </w:div>
      </w:divsChild>
    </w:div>
    <w:div w:id="1225021897">
      <w:bodyDiv w:val="1"/>
      <w:marLeft w:val="0"/>
      <w:marRight w:val="0"/>
      <w:marTop w:val="0"/>
      <w:marBottom w:val="0"/>
      <w:divBdr>
        <w:top w:val="none" w:sz="0" w:space="0" w:color="auto"/>
        <w:left w:val="none" w:sz="0" w:space="0" w:color="auto"/>
        <w:bottom w:val="none" w:sz="0" w:space="0" w:color="auto"/>
        <w:right w:val="none" w:sz="0" w:space="0" w:color="auto"/>
      </w:divBdr>
    </w:div>
    <w:div w:id="1241405354">
      <w:bodyDiv w:val="1"/>
      <w:marLeft w:val="0"/>
      <w:marRight w:val="0"/>
      <w:marTop w:val="0"/>
      <w:marBottom w:val="0"/>
      <w:divBdr>
        <w:top w:val="none" w:sz="0" w:space="0" w:color="auto"/>
        <w:left w:val="none" w:sz="0" w:space="0" w:color="auto"/>
        <w:bottom w:val="none" w:sz="0" w:space="0" w:color="auto"/>
        <w:right w:val="none" w:sz="0" w:space="0" w:color="auto"/>
      </w:divBdr>
    </w:div>
    <w:div w:id="1301769126">
      <w:bodyDiv w:val="1"/>
      <w:marLeft w:val="0"/>
      <w:marRight w:val="0"/>
      <w:marTop w:val="0"/>
      <w:marBottom w:val="0"/>
      <w:divBdr>
        <w:top w:val="none" w:sz="0" w:space="0" w:color="auto"/>
        <w:left w:val="none" w:sz="0" w:space="0" w:color="auto"/>
        <w:bottom w:val="none" w:sz="0" w:space="0" w:color="auto"/>
        <w:right w:val="none" w:sz="0" w:space="0" w:color="auto"/>
      </w:divBdr>
      <w:divsChild>
        <w:div w:id="1379088453">
          <w:marLeft w:val="0"/>
          <w:marRight w:val="0"/>
          <w:marTop w:val="135"/>
          <w:marBottom w:val="0"/>
          <w:divBdr>
            <w:top w:val="none" w:sz="0" w:space="0" w:color="auto"/>
            <w:left w:val="none" w:sz="0" w:space="0" w:color="auto"/>
            <w:bottom w:val="none" w:sz="0" w:space="0" w:color="auto"/>
            <w:right w:val="none" w:sz="0" w:space="0" w:color="auto"/>
          </w:divBdr>
        </w:div>
        <w:div w:id="1023870341">
          <w:marLeft w:val="0"/>
          <w:marRight w:val="0"/>
          <w:marTop w:val="0"/>
          <w:marBottom w:val="0"/>
          <w:divBdr>
            <w:top w:val="none" w:sz="0" w:space="0" w:color="auto"/>
            <w:left w:val="none" w:sz="0" w:space="0" w:color="auto"/>
            <w:bottom w:val="none" w:sz="0" w:space="0" w:color="auto"/>
            <w:right w:val="none" w:sz="0" w:space="0" w:color="auto"/>
          </w:divBdr>
        </w:div>
      </w:divsChild>
    </w:div>
    <w:div w:id="1321037127">
      <w:bodyDiv w:val="1"/>
      <w:marLeft w:val="0"/>
      <w:marRight w:val="0"/>
      <w:marTop w:val="0"/>
      <w:marBottom w:val="0"/>
      <w:divBdr>
        <w:top w:val="none" w:sz="0" w:space="0" w:color="auto"/>
        <w:left w:val="none" w:sz="0" w:space="0" w:color="auto"/>
        <w:bottom w:val="none" w:sz="0" w:space="0" w:color="auto"/>
        <w:right w:val="none" w:sz="0" w:space="0" w:color="auto"/>
      </w:divBdr>
    </w:div>
    <w:div w:id="1325815600">
      <w:bodyDiv w:val="1"/>
      <w:marLeft w:val="0"/>
      <w:marRight w:val="0"/>
      <w:marTop w:val="0"/>
      <w:marBottom w:val="0"/>
      <w:divBdr>
        <w:top w:val="none" w:sz="0" w:space="0" w:color="auto"/>
        <w:left w:val="none" w:sz="0" w:space="0" w:color="auto"/>
        <w:bottom w:val="none" w:sz="0" w:space="0" w:color="auto"/>
        <w:right w:val="none" w:sz="0" w:space="0" w:color="auto"/>
      </w:divBdr>
    </w:div>
    <w:div w:id="1357342578">
      <w:bodyDiv w:val="1"/>
      <w:marLeft w:val="0"/>
      <w:marRight w:val="0"/>
      <w:marTop w:val="0"/>
      <w:marBottom w:val="0"/>
      <w:divBdr>
        <w:top w:val="none" w:sz="0" w:space="0" w:color="auto"/>
        <w:left w:val="none" w:sz="0" w:space="0" w:color="auto"/>
        <w:bottom w:val="none" w:sz="0" w:space="0" w:color="auto"/>
        <w:right w:val="none" w:sz="0" w:space="0" w:color="auto"/>
      </w:divBdr>
    </w:div>
    <w:div w:id="1396201730">
      <w:bodyDiv w:val="1"/>
      <w:marLeft w:val="0"/>
      <w:marRight w:val="0"/>
      <w:marTop w:val="0"/>
      <w:marBottom w:val="0"/>
      <w:divBdr>
        <w:top w:val="none" w:sz="0" w:space="0" w:color="auto"/>
        <w:left w:val="none" w:sz="0" w:space="0" w:color="auto"/>
        <w:bottom w:val="none" w:sz="0" w:space="0" w:color="auto"/>
        <w:right w:val="none" w:sz="0" w:space="0" w:color="auto"/>
      </w:divBdr>
      <w:divsChild>
        <w:div w:id="36318373">
          <w:marLeft w:val="0"/>
          <w:marRight w:val="0"/>
          <w:marTop w:val="0"/>
          <w:marBottom w:val="0"/>
          <w:divBdr>
            <w:top w:val="none" w:sz="0" w:space="0" w:color="auto"/>
            <w:left w:val="none" w:sz="0" w:space="0" w:color="auto"/>
            <w:bottom w:val="none" w:sz="0" w:space="0" w:color="auto"/>
            <w:right w:val="none" w:sz="0" w:space="0" w:color="auto"/>
          </w:divBdr>
        </w:div>
        <w:div w:id="146437850">
          <w:marLeft w:val="0"/>
          <w:marRight w:val="0"/>
          <w:marTop w:val="0"/>
          <w:marBottom w:val="0"/>
          <w:divBdr>
            <w:top w:val="none" w:sz="0" w:space="0" w:color="auto"/>
            <w:left w:val="none" w:sz="0" w:space="0" w:color="auto"/>
            <w:bottom w:val="none" w:sz="0" w:space="0" w:color="auto"/>
            <w:right w:val="none" w:sz="0" w:space="0" w:color="auto"/>
          </w:divBdr>
        </w:div>
        <w:div w:id="200439563">
          <w:marLeft w:val="0"/>
          <w:marRight w:val="0"/>
          <w:marTop w:val="0"/>
          <w:marBottom w:val="0"/>
          <w:divBdr>
            <w:top w:val="none" w:sz="0" w:space="0" w:color="auto"/>
            <w:left w:val="none" w:sz="0" w:space="0" w:color="auto"/>
            <w:bottom w:val="none" w:sz="0" w:space="0" w:color="auto"/>
            <w:right w:val="none" w:sz="0" w:space="0" w:color="auto"/>
          </w:divBdr>
        </w:div>
        <w:div w:id="572279141">
          <w:marLeft w:val="0"/>
          <w:marRight w:val="0"/>
          <w:marTop w:val="0"/>
          <w:marBottom w:val="0"/>
          <w:divBdr>
            <w:top w:val="none" w:sz="0" w:space="0" w:color="auto"/>
            <w:left w:val="none" w:sz="0" w:space="0" w:color="auto"/>
            <w:bottom w:val="none" w:sz="0" w:space="0" w:color="auto"/>
            <w:right w:val="none" w:sz="0" w:space="0" w:color="auto"/>
          </w:divBdr>
        </w:div>
        <w:div w:id="850872233">
          <w:marLeft w:val="0"/>
          <w:marRight w:val="0"/>
          <w:marTop w:val="0"/>
          <w:marBottom w:val="0"/>
          <w:divBdr>
            <w:top w:val="none" w:sz="0" w:space="0" w:color="auto"/>
            <w:left w:val="none" w:sz="0" w:space="0" w:color="auto"/>
            <w:bottom w:val="none" w:sz="0" w:space="0" w:color="auto"/>
            <w:right w:val="none" w:sz="0" w:space="0" w:color="auto"/>
          </w:divBdr>
        </w:div>
        <w:div w:id="1008480410">
          <w:marLeft w:val="0"/>
          <w:marRight w:val="0"/>
          <w:marTop w:val="0"/>
          <w:marBottom w:val="0"/>
          <w:divBdr>
            <w:top w:val="none" w:sz="0" w:space="0" w:color="auto"/>
            <w:left w:val="none" w:sz="0" w:space="0" w:color="auto"/>
            <w:bottom w:val="none" w:sz="0" w:space="0" w:color="auto"/>
            <w:right w:val="none" w:sz="0" w:space="0" w:color="auto"/>
          </w:divBdr>
        </w:div>
        <w:div w:id="1125276395">
          <w:marLeft w:val="0"/>
          <w:marRight w:val="0"/>
          <w:marTop w:val="0"/>
          <w:marBottom w:val="0"/>
          <w:divBdr>
            <w:top w:val="none" w:sz="0" w:space="0" w:color="auto"/>
            <w:left w:val="none" w:sz="0" w:space="0" w:color="auto"/>
            <w:bottom w:val="none" w:sz="0" w:space="0" w:color="auto"/>
            <w:right w:val="none" w:sz="0" w:space="0" w:color="auto"/>
          </w:divBdr>
        </w:div>
        <w:div w:id="1183864071">
          <w:marLeft w:val="0"/>
          <w:marRight w:val="0"/>
          <w:marTop w:val="0"/>
          <w:marBottom w:val="0"/>
          <w:divBdr>
            <w:top w:val="none" w:sz="0" w:space="0" w:color="auto"/>
            <w:left w:val="none" w:sz="0" w:space="0" w:color="auto"/>
            <w:bottom w:val="none" w:sz="0" w:space="0" w:color="auto"/>
            <w:right w:val="none" w:sz="0" w:space="0" w:color="auto"/>
          </w:divBdr>
        </w:div>
      </w:divsChild>
    </w:div>
    <w:div w:id="1408042136">
      <w:bodyDiv w:val="1"/>
      <w:marLeft w:val="0"/>
      <w:marRight w:val="0"/>
      <w:marTop w:val="0"/>
      <w:marBottom w:val="0"/>
      <w:divBdr>
        <w:top w:val="none" w:sz="0" w:space="0" w:color="auto"/>
        <w:left w:val="none" w:sz="0" w:space="0" w:color="auto"/>
        <w:bottom w:val="none" w:sz="0" w:space="0" w:color="auto"/>
        <w:right w:val="none" w:sz="0" w:space="0" w:color="auto"/>
      </w:divBdr>
    </w:div>
    <w:div w:id="1418862397">
      <w:bodyDiv w:val="1"/>
      <w:marLeft w:val="0"/>
      <w:marRight w:val="0"/>
      <w:marTop w:val="0"/>
      <w:marBottom w:val="0"/>
      <w:divBdr>
        <w:top w:val="none" w:sz="0" w:space="0" w:color="auto"/>
        <w:left w:val="none" w:sz="0" w:space="0" w:color="auto"/>
        <w:bottom w:val="none" w:sz="0" w:space="0" w:color="auto"/>
        <w:right w:val="none" w:sz="0" w:space="0" w:color="auto"/>
      </w:divBdr>
    </w:div>
    <w:div w:id="1427189698">
      <w:bodyDiv w:val="1"/>
      <w:marLeft w:val="0"/>
      <w:marRight w:val="0"/>
      <w:marTop w:val="0"/>
      <w:marBottom w:val="0"/>
      <w:divBdr>
        <w:top w:val="none" w:sz="0" w:space="0" w:color="auto"/>
        <w:left w:val="none" w:sz="0" w:space="0" w:color="auto"/>
        <w:bottom w:val="none" w:sz="0" w:space="0" w:color="auto"/>
        <w:right w:val="none" w:sz="0" w:space="0" w:color="auto"/>
      </w:divBdr>
    </w:div>
    <w:div w:id="1440641839">
      <w:bodyDiv w:val="1"/>
      <w:marLeft w:val="0"/>
      <w:marRight w:val="0"/>
      <w:marTop w:val="0"/>
      <w:marBottom w:val="0"/>
      <w:divBdr>
        <w:top w:val="none" w:sz="0" w:space="0" w:color="auto"/>
        <w:left w:val="none" w:sz="0" w:space="0" w:color="auto"/>
        <w:bottom w:val="none" w:sz="0" w:space="0" w:color="auto"/>
        <w:right w:val="none" w:sz="0" w:space="0" w:color="auto"/>
      </w:divBdr>
      <w:divsChild>
        <w:div w:id="986518365">
          <w:marLeft w:val="0"/>
          <w:marRight w:val="0"/>
          <w:marTop w:val="0"/>
          <w:marBottom w:val="0"/>
          <w:divBdr>
            <w:top w:val="none" w:sz="0" w:space="0" w:color="auto"/>
            <w:left w:val="none" w:sz="0" w:space="0" w:color="auto"/>
            <w:bottom w:val="none" w:sz="0" w:space="0" w:color="auto"/>
            <w:right w:val="none" w:sz="0" w:space="0" w:color="auto"/>
          </w:divBdr>
          <w:divsChild>
            <w:div w:id="684866979">
              <w:marLeft w:val="0"/>
              <w:marRight w:val="0"/>
              <w:marTop w:val="0"/>
              <w:marBottom w:val="0"/>
              <w:divBdr>
                <w:top w:val="none" w:sz="0" w:space="0" w:color="auto"/>
                <w:left w:val="none" w:sz="0" w:space="0" w:color="auto"/>
                <w:bottom w:val="none" w:sz="0" w:space="0" w:color="auto"/>
                <w:right w:val="none" w:sz="0" w:space="0" w:color="auto"/>
              </w:divBdr>
              <w:divsChild>
                <w:div w:id="1636789413">
                  <w:marLeft w:val="0"/>
                  <w:marRight w:val="0"/>
                  <w:marTop w:val="0"/>
                  <w:marBottom w:val="0"/>
                  <w:divBdr>
                    <w:top w:val="none" w:sz="0" w:space="0" w:color="auto"/>
                    <w:left w:val="none" w:sz="0" w:space="0" w:color="auto"/>
                    <w:bottom w:val="none" w:sz="0" w:space="0" w:color="auto"/>
                    <w:right w:val="none" w:sz="0" w:space="0" w:color="auto"/>
                  </w:divBdr>
                  <w:divsChild>
                    <w:div w:id="614799247">
                      <w:marLeft w:val="0"/>
                      <w:marRight w:val="0"/>
                      <w:marTop w:val="0"/>
                      <w:marBottom w:val="0"/>
                      <w:divBdr>
                        <w:top w:val="none" w:sz="0" w:space="0" w:color="auto"/>
                        <w:left w:val="none" w:sz="0" w:space="0" w:color="auto"/>
                        <w:bottom w:val="none" w:sz="0" w:space="0" w:color="auto"/>
                        <w:right w:val="none" w:sz="0" w:space="0" w:color="auto"/>
                      </w:divBdr>
                      <w:divsChild>
                        <w:div w:id="850266727">
                          <w:marLeft w:val="0"/>
                          <w:marRight w:val="0"/>
                          <w:marTop w:val="0"/>
                          <w:marBottom w:val="0"/>
                          <w:divBdr>
                            <w:top w:val="none" w:sz="0" w:space="0" w:color="auto"/>
                            <w:left w:val="none" w:sz="0" w:space="0" w:color="auto"/>
                            <w:bottom w:val="none" w:sz="0" w:space="0" w:color="auto"/>
                            <w:right w:val="none" w:sz="0" w:space="0" w:color="auto"/>
                          </w:divBdr>
                          <w:divsChild>
                            <w:div w:id="87236620">
                              <w:marLeft w:val="0"/>
                              <w:marRight w:val="0"/>
                              <w:marTop w:val="0"/>
                              <w:marBottom w:val="0"/>
                              <w:divBdr>
                                <w:top w:val="none" w:sz="0" w:space="0" w:color="auto"/>
                                <w:left w:val="none" w:sz="0" w:space="0" w:color="auto"/>
                                <w:bottom w:val="none" w:sz="0" w:space="0" w:color="auto"/>
                                <w:right w:val="none" w:sz="0" w:space="0" w:color="auto"/>
                              </w:divBdr>
                            </w:div>
                            <w:div w:id="274485750">
                              <w:marLeft w:val="0"/>
                              <w:marRight w:val="0"/>
                              <w:marTop w:val="0"/>
                              <w:marBottom w:val="0"/>
                              <w:divBdr>
                                <w:top w:val="none" w:sz="0" w:space="0" w:color="auto"/>
                                <w:left w:val="none" w:sz="0" w:space="0" w:color="auto"/>
                                <w:bottom w:val="none" w:sz="0" w:space="0" w:color="auto"/>
                                <w:right w:val="none" w:sz="0" w:space="0" w:color="auto"/>
                              </w:divBdr>
                            </w:div>
                            <w:div w:id="1237281515">
                              <w:marLeft w:val="0"/>
                              <w:marRight w:val="0"/>
                              <w:marTop w:val="0"/>
                              <w:marBottom w:val="0"/>
                              <w:divBdr>
                                <w:top w:val="none" w:sz="0" w:space="0" w:color="auto"/>
                                <w:left w:val="none" w:sz="0" w:space="0" w:color="auto"/>
                                <w:bottom w:val="none" w:sz="0" w:space="0" w:color="auto"/>
                                <w:right w:val="none" w:sz="0" w:space="0" w:color="auto"/>
                              </w:divBdr>
                            </w:div>
                            <w:div w:id="1446146863">
                              <w:marLeft w:val="0"/>
                              <w:marRight w:val="0"/>
                              <w:marTop w:val="0"/>
                              <w:marBottom w:val="0"/>
                              <w:divBdr>
                                <w:top w:val="none" w:sz="0" w:space="0" w:color="auto"/>
                                <w:left w:val="none" w:sz="0" w:space="0" w:color="auto"/>
                                <w:bottom w:val="none" w:sz="0" w:space="0" w:color="auto"/>
                                <w:right w:val="none" w:sz="0" w:space="0" w:color="auto"/>
                              </w:divBdr>
                            </w:div>
                            <w:div w:id="1705715673">
                              <w:marLeft w:val="0"/>
                              <w:marRight w:val="0"/>
                              <w:marTop w:val="0"/>
                              <w:marBottom w:val="0"/>
                              <w:divBdr>
                                <w:top w:val="none" w:sz="0" w:space="0" w:color="auto"/>
                                <w:left w:val="none" w:sz="0" w:space="0" w:color="auto"/>
                                <w:bottom w:val="none" w:sz="0" w:space="0" w:color="auto"/>
                                <w:right w:val="none" w:sz="0" w:space="0" w:color="auto"/>
                              </w:divBdr>
                            </w:div>
                            <w:div w:id="1801798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7839879">
      <w:bodyDiv w:val="1"/>
      <w:marLeft w:val="0"/>
      <w:marRight w:val="0"/>
      <w:marTop w:val="0"/>
      <w:marBottom w:val="0"/>
      <w:divBdr>
        <w:top w:val="none" w:sz="0" w:space="0" w:color="auto"/>
        <w:left w:val="none" w:sz="0" w:space="0" w:color="auto"/>
        <w:bottom w:val="none" w:sz="0" w:space="0" w:color="auto"/>
        <w:right w:val="none" w:sz="0" w:space="0" w:color="auto"/>
      </w:divBdr>
      <w:divsChild>
        <w:div w:id="1123766360">
          <w:marLeft w:val="0"/>
          <w:marRight w:val="0"/>
          <w:marTop w:val="0"/>
          <w:marBottom w:val="0"/>
          <w:divBdr>
            <w:top w:val="none" w:sz="0" w:space="0" w:color="auto"/>
            <w:left w:val="none" w:sz="0" w:space="0" w:color="auto"/>
            <w:bottom w:val="none" w:sz="0" w:space="0" w:color="auto"/>
            <w:right w:val="none" w:sz="0" w:space="0" w:color="auto"/>
          </w:divBdr>
        </w:div>
        <w:div w:id="1478259138">
          <w:marLeft w:val="0"/>
          <w:marRight w:val="0"/>
          <w:marTop w:val="0"/>
          <w:marBottom w:val="0"/>
          <w:divBdr>
            <w:top w:val="none" w:sz="0" w:space="0" w:color="auto"/>
            <w:left w:val="none" w:sz="0" w:space="0" w:color="auto"/>
            <w:bottom w:val="none" w:sz="0" w:space="0" w:color="auto"/>
            <w:right w:val="none" w:sz="0" w:space="0" w:color="auto"/>
          </w:divBdr>
        </w:div>
      </w:divsChild>
    </w:div>
    <w:div w:id="1512833896">
      <w:bodyDiv w:val="1"/>
      <w:marLeft w:val="0"/>
      <w:marRight w:val="0"/>
      <w:marTop w:val="0"/>
      <w:marBottom w:val="0"/>
      <w:divBdr>
        <w:top w:val="none" w:sz="0" w:space="0" w:color="auto"/>
        <w:left w:val="none" w:sz="0" w:space="0" w:color="auto"/>
        <w:bottom w:val="none" w:sz="0" w:space="0" w:color="auto"/>
        <w:right w:val="none" w:sz="0" w:space="0" w:color="auto"/>
      </w:divBdr>
    </w:div>
    <w:div w:id="1529415336">
      <w:bodyDiv w:val="1"/>
      <w:marLeft w:val="0"/>
      <w:marRight w:val="0"/>
      <w:marTop w:val="0"/>
      <w:marBottom w:val="0"/>
      <w:divBdr>
        <w:top w:val="none" w:sz="0" w:space="0" w:color="auto"/>
        <w:left w:val="none" w:sz="0" w:space="0" w:color="auto"/>
        <w:bottom w:val="none" w:sz="0" w:space="0" w:color="auto"/>
        <w:right w:val="none" w:sz="0" w:space="0" w:color="auto"/>
      </w:divBdr>
    </w:div>
    <w:div w:id="1532495716">
      <w:bodyDiv w:val="1"/>
      <w:marLeft w:val="0"/>
      <w:marRight w:val="0"/>
      <w:marTop w:val="0"/>
      <w:marBottom w:val="0"/>
      <w:divBdr>
        <w:top w:val="none" w:sz="0" w:space="0" w:color="auto"/>
        <w:left w:val="none" w:sz="0" w:space="0" w:color="auto"/>
        <w:bottom w:val="none" w:sz="0" w:space="0" w:color="auto"/>
        <w:right w:val="none" w:sz="0" w:space="0" w:color="auto"/>
      </w:divBdr>
    </w:div>
    <w:div w:id="1596933815">
      <w:bodyDiv w:val="1"/>
      <w:marLeft w:val="0"/>
      <w:marRight w:val="0"/>
      <w:marTop w:val="0"/>
      <w:marBottom w:val="0"/>
      <w:divBdr>
        <w:top w:val="none" w:sz="0" w:space="0" w:color="auto"/>
        <w:left w:val="none" w:sz="0" w:space="0" w:color="auto"/>
        <w:bottom w:val="none" w:sz="0" w:space="0" w:color="auto"/>
        <w:right w:val="none" w:sz="0" w:space="0" w:color="auto"/>
      </w:divBdr>
      <w:divsChild>
        <w:div w:id="300766120">
          <w:marLeft w:val="0"/>
          <w:marRight w:val="0"/>
          <w:marTop w:val="0"/>
          <w:marBottom w:val="0"/>
          <w:divBdr>
            <w:top w:val="none" w:sz="0" w:space="0" w:color="auto"/>
            <w:left w:val="none" w:sz="0" w:space="0" w:color="auto"/>
            <w:bottom w:val="none" w:sz="0" w:space="0" w:color="auto"/>
            <w:right w:val="none" w:sz="0" w:space="0" w:color="auto"/>
          </w:divBdr>
        </w:div>
        <w:div w:id="556941889">
          <w:marLeft w:val="0"/>
          <w:marRight w:val="0"/>
          <w:marTop w:val="0"/>
          <w:marBottom w:val="0"/>
          <w:divBdr>
            <w:top w:val="none" w:sz="0" w:space="0" w:color="auto"/>
            <w:left w:val="none" w:sz="0" w:space="0" w:color="auto"/>
            <w:bottom w:val="none" w:sz="0" w:space="0" w:color="auto"/>
            <w:right w:val="none" w:sz="0" w:space="0" w:color="auto"/>
          </w:divBdr>
        </w:div>
        <w:div w:id="576133573">
          <w:marLeft w:val="0"/>
          <w:marRight w:val="0"/>
          <w:marTop w:val="0"/>
          <w:marBottom w:val="0"/>
          <w:divBdr>
            <w:top w:val="none" w:sz="0" w:space="0" w:color="auto"/>
            <w:left w:val="none" w:sz="0" w:space="0" w:color="auto"/>
            <w:bottom w:val="none" w:sz="0" w:space="0" w:color="auto"/>
            <w:right w:val="none" w:sz="0" w:space="0" w:color="auto"/>
          </w:divBdr>
        </w:div>
        <w:div w:id="762722162">
          <w:marLeft w:val="0"/>
          <w:marRight w:val="0"/>
          <w:marTop w:val="0"/>
          <w:marBottom w:val="0"/>
          <w:divBdr>
            <w:top w:val="none" w:sz="0" w:space="0" w:color="auto"/>
            <w:left w:val="none" w:sz="0" w:space="0" w:color="auto"/>
            <w:bottom w:val="none" w:sz="0" w:space="0" w:color="auto"/>
            <w:right w:val="none" w:sz="0" w:space="0" w:color="auto"/>
          </w:divBdr>
        </w:div>
        <w:div w:id="847595205">
          <w:marLeft w:val="0"/>
          <w:marRight w:val="0"/>
          <w:marTop w:val="0"/>
          <w:marBottom w:val="0"/>
          <w:divBdr>
            <w:top w:val="none" w:sz="0" w:space="0" w:color="auto"/>
            <w:left w:val="none" w:sz="0" w:space="0" w:color="auto"/>
            <w:bottom w:val="none" w:sz="0" w:space="0" w:color="auto"/>
            <w:right w:val="none" w:sz="0" w:space="0" w:color="auto"/>
          </w:divBdr>
        </w:div>
        <w:div w:id="953292725">
          <w:marLeft w:val="0"/>
          <w:marRight w:val="0"/>
          <w:marTop w:val="0"/>
          <w:marBottom w:val="0"/>
          <w:divBdr>
            <w:top w:val="none" w:sz="0" w:space="0" w:color="auto"/>
            <w:left w:val="none" w:sz="0" w:space="0" w:color="auto"/>
            <w:bottom w:val="none" w:sz="0" w:space="0" w:color="auto"/>
            <w:right w:val="none" w:sz="0" w:space="0" w:color="auto"/>
          </w:divBdr>
        </w:div>
        <w:div w:id="1347251101">
          <w:marLeft w:val="0"/>
          <w:marRight w:val="0"/>
          <w:marTop w:val="0"/>
          <w:marBottom w:val="0"/>
          <w:divBdr>
            <w:top w:val="none" w:sz="0" w:space="0" w:color="auto"/>
            <w:left w:val="none" w:sz="0" w:space="0" w:color="auto"/>
            <w:bottom w:val="none" w:sz="0" w:space="0" w:color="auto"/>
            <w:right w:val="none" w:sz="0" w:space="0" w:color="auto"/>
          </w:divBdr>
        </w:div>
        <w:div w:id="1708872674">
          <w:marLeft w:val="0"/>
          <w:marRight w:val="0"/>
          <w:marTop w:val="0"/>
          <w:marBottom w:val="0"/>
          <w:divBdr>
            <w:top w:val="none" w:sz="0" w:space="0" w:color="auto"/>
            <w:left w:val="none" w:sz="0" w:space="0" w:color="auto"/>
            <w:bottom w:val="none" w:sz="0" w:space="0" w:color="auto"/>
            <w:right w:val="none" w:sz="0" w:space="0" w:color="auto"/>
          </w:divBdr>
        </w:div>
        <w:div w:id="1715038205">
          <w:marLeft w:val="0"/>
          <w:marRight w:val="0"/>
          <w:marTop w:val="0"/>
          <w:marBottom w:val="0"/>
          <w:divBdr>
            <w:top w:val="none" w:sz="0" w:space="0" w:color="auto"/>
            <w:left w:val="none" w:sz="0" w:space="0" w:color="auto"/>
            <w:bottom w:val="none" w:sz="0" w:space="0" w:color="auto"/>
            <w:right w:val="none" w:sz="0" w:space="0" w:color="auto"/>
          </w:divBdr>
        </w:div>
        <w:div w:id="1757507431">
          <w:marLeft w:val="0"/>
          <w:marRight w:val="0"/>
          <w:marTop w:val="0"/>
          <w:marBottom w:val="0"/>
          <w:divBdr>
            <w:top w:val="none" w:sz="0" w:space="0" w:color="auto"/>
            <w:left w:val="none" w:sz="0" w:space="0" w:color="auto"/>
            <w:bottom w:val="none" w:sz="0" w:space="0" w:color="auto"/>
            <w:right w:val="none" w:sz="0" w:space="0" w:color="auto"/>
          </w:divBdr>
        </w:div>
        <w:div w:id="1996914124">
          <w:marLeft w:val="0"/>
          <w:marRight w:val="0"/>
          <w:marTop w:val="0"/>
          <w:marBottom w:val="0"/>
          <w:divBdr>
            <w:top w:val="none" w:sz="0" w:space="0" w:color="auto"/>
            <w:left w:val="none" w:sz="0" w:space="0" w:color="auto"/>
            <w:bottom w:val="none" w:sz="0" w:space="0" w:color="auto"/>
            <w:right w:val="none" w:sz="0" w:space="0" w:color="auto"/>
          </w:divBdr>
        </w:div>
        <w:div w:id="2071616738">
          <w:marLeft w:val="0"/>
          <w:marRight w:val="0"/>
          <w:marTop w:val="0"/>
          <w:marBottom w:val="0"/>
          <w:divBdr>
            <w:top w:val="none" w:sz="0" w:space="0" w:color="auto"/>
            <w:left w:val="none" w:sz="0" w:space="0" w:color="auto"/>
            <w:bottom w:val="none" w:sz="0" w:space="0" w:color="auto"/>
            <w:right w:val="none" w:sz="0" w:space="0" w:color="auto"/>
          </w:divBdr>
        </w:div>
        <w:div w:id="2090341646">
          <w:marLeft w:val="0"/>
          <w:marRight w:val="0"/>
          <w:marTop w:val="0"/>
          <w:marBottom w:val="0"/>
          <w:divBdr>
            <w:top w:val="none" w:sz="0" w:space="0" w:color="auto"/>
            <w:left w:val="none" w:sz="0" w:space="0" w:color="auto"/>
            <w:bottom w:val="none" w:sz="0" w:space="0" w:color="auto"/>
            <w:right w:val="none" w:sz="0" w:space="0" w:color="auto"/>
          </w:divBdr>
        </w:div>
      </w:divsChild>
    </w:div>
    <w:div w:id="1663847960">
      <w:bodyDiv w:val="1"/>
      <w:marLeft w:val="0"/>
      <w:marRight w:val="0"/>
      <w:marTop w:val="0"/>
      <w:marBottom w:val="0"/>
      <w:divBdr>
        <w:top w:val="none" w:sz="0" w:space="0" w:color="auto"/>
        <w:left w:val="none" w:sz="0" w:space="0" w:color="auto"/>
        <w:bottom w:val="none" w:sz="0" w:space="0" w:color="auto"/>
        <w:right w:val="none" w:sz="0" w:space="0" w:color="auto"/>
      </w:divBdr>
    </w:div>
    <w:div w:id="1688872601">
      <w:bodyDiv w:val="1"/>
      <w:marLeft w:val="0"/>
      <w:marRight w:val="0"/>
      <w:marTop w:val="0"/>
      <w:marBottom w:val="0"/>
      <w:divBdr>
        <w:top w:val="none" w:sz="0" w:space="0" w:color="auto"/>
        <w:left w:val="none" w:sz="0" w:space="0" w:color="auto"/>
        <w:bottom w:val="none" w:sz="0" w:space="0" w:color="auto"/>
        <w:right w:val="none" w:sz="0" w:space="0" w:color="auto"/>
      </w:divBdr>
    </w:div>
    <w:div w:id="1691955461">
      <w:bodyDiv w:val="1"/>
      <w:marLeft w:val="0"/>
      <w:marRight w:val="0"/>
      <w:marTop w:val="0"/>
      <w:marBottom w:val="0"/>
      <w:divBdr>
        <w:top w:val="none" w:sz="0" w:space="0" w:color="auto"/>
        <w:left w:val="none" w:sz="0" w:space="0" w:color="auto"/>
        <w:bottom w:val="none" w:sz="0" w:space="0" w:color="auto"/>
        <w:right w:val="none" w:sz="0" w:space="0" w:color="auto"/>
      </w:divBdr>
    </w:div>
    <w:div w:id="1744982508">
      <w:bodyDiv w:val="1"/>
      <w:marLeft w:val="0"/>
      <w:marRight w:val="0"/>
      <w:marTop w:val="0"/>
      <w:marBottom w:val="0"/>
      <w:divBdr>
        <w:top w:val="none" w:sz="0" w:space="0" w:color="auto"/>
        <w:left w:val="none" w:sz="0" w:space="0" w:color="auto"/>
        <w:bottom w:val="none" w:sz="0" w:space="0" w:color="auto"/>
        <w:right w:val="none" w:sz="0" w:space="0" w:color="auto"/>
      </w:divBdr>
      <w:divsChild>
        <w:div w:id="270280893">
          <w:marLeft w:val="0"/>
          <w:marRight w:val="0"/>
          <w:marTop w:val="0"/>
          <w:marBottom w:val="0"/>
          <w:divBdr>
            <w:top w:val="none" w:sz="0" w:space="0" w:color="auto"/>
            <w:left w:val="none" w:sz="0" w:space="0" w:color="auto"/>
            <w:bottom w:val="none" w:sz="0" w:space="0" w:color="auto"/>
            <w:right w:val="none" w:sz="0" w:space="0" w:color="auto"/>
          </w:divBdr>
        </w:div>
        <w:div w:id="844440792">
          <w:marLeft w:val="0"/>
          <w:marRight w:val="0"/>
          <w:marTop w:val="0"/>
          <w:marBottom w:val="0"/>
          <w:divBdr>
            <w:top w:val="none" w:sz="0" w:space="0" w:color="auto"/>
            <w:left w:val="none" w:sz="0" w:space="0" w:color="auto"/>
            <w:bottom w:val="none" w:sz="0" w:space="0" w:color="auto"/>
            <w:right w:val="none" w:sz="0" w:space="0" w:color="auto"/>
          </w:divBdr>
        </w:div>
        <w:div w:id="1276017978">
          <w:marLeft w:val="0"/>
          <w:marRight w:val="0"/>
          <w:marTop w:val="0"/>
          <w:marBottom w:val="0"/>
          <w:divBdr>
            <w:top w:val="none" w:sz="0" w:space="0" w:color="auto"/>
            <w:left w:val="none" w:sz="0" w:space="0" w:color="auto"/>
            <w:bottom w:val="none" w:sz="0" w:space="0" w:color="auto"/>
            <w:right w:val="none" w:sz="0" w:space="0" w:color="auto"/>
          </w:divBdr>
        </w:div>
        <w:div w:id="1276594107">
          <w:marLeft w:val="0"/>
          <w:marRight w:val="0"/>
          <w:marTop w:val="0"/>
          <w:marBottom w:val="0"/>
          <w:divBdr>
            <w:top w:val="none" w:sz="0" w:space="0" w:color="auto"/>
            <w:left w:val="none" w:sz="0" w:space="0" w:color="auto"/>
            <w:bottom w:val="none" w:sz="0" w:space="0" w:color="auto"/>
            <w:right w:val="none" w:sz="0" w:space="0" w:color="auto"/>
          </w:divBdr>
        </w:div>
        <w:div w:id="1572962279">
          <w:marLeft w:val="0"/>
          <w:marRight w:val="0"/>
          <w:marTop w:val="0"/>
          <w:marBottom w:val="0"/>
          <w:divBdr>
            <w:top w:val="none" w:sz="0" w:space="0" w:color="auto"/>
            <w:left w:val="none" w:sz="0" w:space="0" w:color="auto"/>
            <w:bottom w:val="none" w:sz="0" w:space="0" w:color="auto"/>
            <w:right w:val="none" w:sz="0" w:space="0" w:color="auto"/>
          </w:divBdr>
        </w:div>
        <w:div w:id="1631977492">
          <w:marLeft w:val="0"/>
          <w:marRight w:val="0"/>
          <w:marTop w:val="0"/>
          <w:marBottom w:val="0"/>
          <w:divBdr>
            <w:top w:val="none" w:sz="0" w:space="0" w:color="auto"/>
            <w:left w:val="none" w:sz="0" w:space="0" w:color="auto"/>
            <w:bottom w:val="none" w:sz="0" w:space="0" w:color="auto"/>
            <w:right w:val="none" w:sz="0" w:space="0" w:color="auto"/>
          </w:divBdr>
        </w:div>
        <w:div w:id="1974435126">
          <w:marLeft w:val="0"/>
          <w:marRight w:val="0"/>
          <w:marTop w:val="0"/>
          <w:marBottom w:val="0"/>
          <w:divBdr>
            <w:top w:val="none" w:sz="0" w:space="0" w:color="auto"/>
            <w:left w:val="none" w:sz="0" w:space="0" w:color="auto"/>
            <w:bottom w:val="none" w:sz="0" w:space="0" w:color="auto"/>
            <w:right w:val="none" w:sz="0" w:space="0" w:color="auto"/>
          </w:divBdr>
        </w:div>
        <w:div w:id="2061591534">
          <w:marLeft w:val="0"/>
          <w:marRight w:val="0"/>
          <w:marTop w:val="0"/>
          <w:marBottom w:val="0"/>
          <w:divBdr>
            <w:top w:val="none" w:sz="0" w:space="0" w:color="auto"/>
            <w:left w:val="none" w:sz="0" w:space="0" w:color="auto"/>
            <w:bottom w:val="none" w:sz="0" w:space="0" w:color="auto"/>
            <w:right w:val="none" w:sz="0" w:space="0" w:color="auto"/>
          </w:divBdr>
        </w:div>
      </w:divsChild>
    </w:div>
    <w:div w:id="1805654451">
      <w:bodyDiv w:val="1"/>
      <w:marLeft w:val="0"/>
      <w:marRight w:val="0"/>
      <w:marTop w:val="0"/>
      <w:marBottom w:val="0"/>
      <w:divBdr>
        <w:top w:val="none" w:sz="0" w:space="0" w:color="auto"/>
        <w:left w:val="none" w:sz="0" w:space="0" w:color="auto"/>
        <w:bottom w:val="none" w:sz="0" w:space="0" w:color="auto"/>
        <w:right w:val="none" w:sz="0" w:space="0" w:color="auto"/>
      </w:divBdr>
      <w:divsChild>
        <w:div w:id="1657613830">
          <w:marLeft w:val="0"/>
          <w:marRight w:val="0"/>
          <w:marTop w:val="135"/>
          <w:marBottom w:val="0"/>
          <w:divBdr>
            <w:top w:val="none" w:sz="0" w:space="0" w:color="auto"/>
            <w:left w:val="none" w:sz="0" w:space="0" w:color="auto"/>
            <w:bottom w:val="none" w:sz="0" w:space="0" w:color="auto"/>
            <w:right w:val="none" w:sz="0" w:space="0" w:color="auto"/>
          </w:divBdr>
        </w:div>
        <w:div w:id="828208205">
          <w:marLeft w:val="0"/>
          <w:marRight w:val="0"/>
          <w:marTop w:val="0"/>
          <w:marBottom w:val="0"/>
          <w:divBdr>
            <w:top w:val="none" w:sz="0" w:space="0" w:color="auto"/>
            <w:left w:val="none" w:sz="0" w:space="0" w:color="auto"/>
            <w:bottom w:val="none" w:sz="0" w:space="0" w:color="auto"/>
            <w:right w:val="none" w:sz="0" w:space="0" w:color="auto"/>
          </w:divBdr>
        </w:div>
      </w:divsChild>
    </w:div>
    <w:div w:id="1826780426">
      <w:bodyDiv w:val="1"/>
      <w:marLeft w:val="0"/>
      <w:marRight w:val="0"/>
      <w:marTop w:val="0"/>
      <w:marBottom w:val="0"/>
      <w:divBdr>
        <w:top w:val="none" w:sz="0" w:space="0" w:color="auto"/>
        <w:left w:val="none" w:sz="0" w:space="0" w:color="auto"/>
        <w:bottom w:val="none" w:sz="0" w:space="0" w:color="auto"/>
        <w:right w:val="none" w:sz="0" w:space="0" w:color="auto"/>
      </w:divBdr>
    </w:div>
    <w:div w:id="1831410344">
      <w:bodyDiv w:val="1"/>
      <w:marLeft w:val="0"/>
      <w:marRight w:val="0"/>
      <w:marTop w:val="0"/>
      <w:marBottom w:val="0"/>
      <w:divBdr>
        <w:top w:val="none" w:sz="0" w:space="0" w:color="auto"/>
        <w:left w:val="none" w:sz="0" w:space="0" w:color="auto"/>
        <w:bottom w:val="none" w:sz="0" w:space="0" w:color="auto"/>
        <w:right w:val="none" w:sz="0" w:space="0" w:color="auto"/>
      </w:divBdr>
    </w:div>
    <w:div w:id="1834904496">
      <w:bodyDiv w:val="1"/>
      <w:marLeft w:val="0"/>
      <w:marRight w:val="0"/>
      <w:marTop w:val="0"/>
      <w:marBottom w:val="0"/>
      <w:divBdr>
        <w:top w:val="none" w:sz="0" w:space="0" w:color="auto"/>
        <w:left w:val="none" w:sz="0" w:space="0" w:color="auto"/>
        <w:bottom w:val="none" w:sz="0" w:space="0" w:color="auto"/>
        <w:right w:val="none" w:sz="0" w:space="0" w:color="auto"/>
      </w:divBdr>
    </w:div>
    <w:div w:id="1856768653">
      <w:bodyDiv w:val="1"/>
      <w:marLeft w:val="0"/>
      <w:marRight w:val="0"/>
      <w:marTop w:val="0"/>
      <w:marBottom w:val="0"/>
      <w:divBdr>
        <w:top w:val="none" w:sz="0" w:space="0" w:color="auto"/>
        <w:left w:val="none" w:sz="0" w:space="0" w:color="auto"/>
        <w:bottom w:val="none" w:sz="0" w:space="0" w:color="auto"/>
        <w:right w:val="none" w:sz="0" w:space="0" w:color="auto"/>
      </w:divBdr>
    </w:div>
    <w:div w:id="1890217778">
      <w:bodyDiv w:val="1"/>
      <w:marLeft w:val="0"/>
      <w:marRight w:val="0"/>
      <w:marTop w:val="0"/>
      <w:marBottom w:val="0"/>
      <w:divBdr>
        <w:top w:val="none" w:sz="0" w:space="0" w:color="auto"/>
        <w:left w:val="none" w:sz="0" w:space="0" w:color="auto"/>
        <w:bottom w:val="none" w:sz="0" w:space="0" w:color="auto"/>
        <w:right w:val="none" w:sz="0" w:space="0" w:color="auto"/>
      </w:divBdr>
    </w:div>
    <w:div w:id="1893299267">
      <w:bodyDiv w:val="1"/>
      <w:marLeft w:val="0"/>
      <w:marRight w:val="0"/>
      <w:marTop w:val="0"/>
      <w:marBottom w:val="0"/>
      <w:divBdr>
        <w:top w:val="none" w:sz="0" w:space="0" w:color="auto"/>
        <w:left w:val="none" w:sz="0" w:space="0" w:color="auto"/>
        <w:bottom w:val="none" w:sz="0" w:space="0" w:color="auto"/>
        <w:right w:val="none" w:sz="0" w:space="0" w:color="auto"/>
      </w:divBdr>
    </w:div>
    <w:div w:id="1898204731">
      <w:bodyDiv w:val="1"/>
      <w:marLeft w:val="0"/>
      <w:marRight w:val="0"/>
      <w:marTop w:val="0"/>
      <w:marBottom w:val="0"/>
      <w:divBdr>
        <w:top w:val="none" w:sz="0" w:space="0" w:color="auto"/>
        <w:left w:val="none" w:sz="0" w:space="0" w:color="auto"/>
        <w:bottom w:val="none" w:sz="0" w:space="0" w:color="auto"/>
        <w:right w:val="none" w:sz="0" w:space="0" w:color="auto"/>
      </w:divBdr>
      <w:divsChild>
        <w:div w:id="1718966505">
          <w:marLeft w:val="0"/>
          <w:marRight w:val="0"/>
          <w:marTop w:val="135"/>
          <w:marBottom w:val="0"/>
          <w:divBdr>
            <w:top w:val="none" w:sz="0" w:space="0" w:color="auto"/>
            <w:left w:val="none" w:sz="0" w:space="0" w:color="auto"/>
            <w:bottom w:val="none" w:sz="0" w:space="0" w:color="auto"/>
            <w:right w:val="none" w:sz="0" w:space="0" w:color="auto"/>
          </w:divBdr>
        </w:div>
        <w:div w:id="253325489">
          <w:marLeft w:val="0"/>
          <w:marRight w:val="0"/>
          <w:marTop w:val="0"/>
          <w:marBottom w:val="0"/>
          <w:divBdr>
            <w:top w:val="none" w:sz="0" w:space="0" w:color="auto"/>
            <w:left w:val="none" w:sz="0" w:space="0" w:color="auto"/>
            <w:bottom w:val="none" w:sz="0" w:space="0" w:color="auto"/>
            <w:right w:val="none" w:sz="0" w:space="0" w:color="auto"/>
          </w:divBdr>
        </w:div>
      </w:divsChild>
    </w:div>
    <w:div w:id="1905021093">
      <w:bodyDiv w:val="1"/>
      <w:marLeft w:val="0"/>
      <w:marRight w:val="0"/>
      <w:marTop w:val="0"/>
      <w:marBottom w:val="0"/>
      <w:divBdr>
        <w:top w:val="none" w:sz="0" w:space="0" w:color="auto"/>
        <w:left w:val="none" w:sz="0" w:space="0" w:color="auto"/>
        <w:bottom w:val="none" w:sz="0" w:space="0" w:color="auto"/>
        <w:right w:val="none" w:sz="0" w:space="0" w:color="auto"/>
      </w:divBdr>
    </w:div>
    <w:div w:id="1920166391">
      <w:bodyDiv w:val="1"/>
      <w:marLeft w:val="0"/>
      <w:marRight w:val="0"/>
      <w:marTop w:val="0"/>
      <w:marBottom w:val="0"/>
      <w:divBdr>
        <w:top w:val="none" w:sz="0" w:space="0" w:color="auto"/>
        <w:left w:val="none" w:sz="0" w:space="0" w:color="auto"/>
        <w:bottom w:val="none" w:sz="0" w:space="0" w:color="auto"/>
        <w:right w:val="none" w:sz="0" w:space="0" w:color="auto"/>
      </w:divBdr>
    </w:div>
    <w:div w:id="1996107725">
      <w:bodyDiv w:val="1"/>
      <w:marLeft w:val="0"/>
      <w:marRight w:val="0"/>
      <w:marTop w:val="0"/>
      <w:marBottom w:val="0"/>
      <w:divBdr>
        <w:top w:val="none" w:sz="0" w:space="0" w:color="auto"/>
        <w:left w:val="none" w:sz="0" w:space="0" w:color="auto"/>
        <w:bottom w:val="none" w:sz="0" w:space="0" w:color="auto"/>
        <w:right w:val="none" w:sz="0" w:space="0" w:color="auto"/>
      </w:divBdr>
    </w:div>
    <w:div w:id="2003503579">
      <w:bodyDiv w:val="1"/>
      <w:marLeft w:val="0"/>
      <w:marRight w:val="0"/>
      <w:marTop w:val="0"/>
      <w:marBottom w:val="0"/>
      <w:divBdr>
        <w:top w:val="none" w:sz="0" w:space="0" w:color="auto"/>
        <w:left w:val="none" w:sz="0" w:space="0" w:color="auto"/>
        <w:bottom w:val="none" w:sz="0" w:space="0" w:color="auto"/>
        <w:right w:val="none" w:sz="0" w:space="0" w:color="auto"/>
      </w:divBdr>
    </w:div>
    <w:div w:id="2031029860">
      <w:bodyDiv w:val="1"/>
      <w:marLeft w:val="0"/>
      <w:marRight w:val="0"/>
      <w:marTop w:val="0"/>
      <w:marBottom w:val="0"/>
      <w:divBdr>
        <w:top w:val="none" w:sz="0" w:space="0" w:color="auto"/>
        <w:left w:val="none" w:sz="0" w:space="0" w:color="auto"/>
        <w:bottom w:val="none" w:sz="0" w:space="0" w:color="auto"/>
        <w:right w:val="none" w:sz="0" w:space="0" w:color="auto"/>
      </w:divBdr>
    </w:div>
    <w:div w:id="2036345936">
      <w:bodyDiv w:val="1"/>
      <w:marLeft w:val="0"/>
      <w:marRight w:val="0"/>
      <w:marTop w:val="0"/>
      <w:marBottom w:val="0"/>
      <w:divBdr>
        <w:top w:val="none" w:sz="0" w:space="0" w:color="auto"/>
        <w:left w:val="none" w:sz="0" w:space="0" w:color="auto"/>
        <w:bottom w:val="none" w:sz="0" w:space="0" w:color="auto"/>
        <w:right w:val="none" w:sz="0" w:space="0" w:color="auto"/>
      </w:divBdr>
    </w:div>
    <w:div w:id="2050295451">
      <w:bodyDiv w:val="1"/>
      <w:marLeft w:val="0"/>
      <w:marRight w:val="0"/>
      <w:marTop w:val="0"/>
      <w:marBottom w:val="0"/>
      <w:divBdr>
        <w:top w:val="none" w:sz="0" w:space="0" w:color="auto"/>
        <w:left w:val="none" w:sz="0" w:space="0" w:color="auto"/>
        <w:bottom w:val="none" w:sz="0" w:space="0" w:color="auto"/>
        <w:right w:val="none" w:sz="0" w:space="0" w:color="auto"/>
      </w:divBdr>
    </w:div>
    <w:div w:id="2067215389">
      <w:bodyDiv w:val="1"/>
      <w:marLeft w:val="0"/>
      <w:marRight w:val="0"/>
      <w:marTop w:val="0"/>
      <w:marBottom w:val="0"/>
      <w:divBdr>
        <w:top w:val="none" w:sz="0" w:space="0" w:color="auto"/>
        <w:left w:val="none" w:sz="0" w:space="0" w:color="auto"/>
        <w:bottom w:val="none" w:sz="0" w:space="0" w:color="auto"/>
        <w:right w:val="none" w:sz="0" w:space="0" w:color="auto"/>
      </w:divBdr>
    </w:div>
    <w:div w:id="2099018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hyperlink" Target="http://pl.wikipedia.org/wiki/Liswarta" TargetMode="External"/><Relationship Id="rId39"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hyperlink" Target="http://pl.wikipedia.org/wiki/Monokultura_sosnowa" TargetMode="External"/><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pl.wikipedia.org/wiki/Lista_gatunk%C3%B3w_ro%C5%9Blin_obj%C4%99tych_%C5%9Bcis%C5%82%C4%85_ochron%C4%85"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pl.wikipedia.org/wiki/Polska" TargetMode="External"/><Relationship Id="rId32" Type="http://schemas.openxmlformats.org/officeDocument/2006/relationships/hyperlink" Target="http://pl.wikipedia.org/wiki/Torfowisko" TargetMode="Externa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pl.wikipedia.org/wiki/Park_krajobrazowy" TargetMode="External"/><Relationship Id="rId28" Type="http://schemas.openxmlformats.org/officeDocument/2006/relationships/hyperlink" Target="http://pl.wikipedia.org/wiki/1998" TargetMode="External"/><Relationship Id="rId36" Type="http://schemas.openxmlformats.org/officeDocument/2006/relationships/image" Target="media/image14.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hyperlink" Target="http://pl.wikipedia.org/wiki/Staw_hodowlany"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pl.wikipedia.org/wiki/Powiat_oleski"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hyperlink" Target="http://pl.wikipedia.org/wiki/Lasy_Lublinieckie" TargetMode="External"/><Relationship Id="rId30" Type="http://schemas.openxmlformats.org/officeDocument/2006/relationships/hyperlink" Target="http://pl.wikipedia.org/wiki/Zbiorowisko_ro%C5%9Blinne" TargetMode="External"/><Relationship Id="rId35" Type="http://schemas.openxmlformats.org/officeDocument/2006/relationships/hyperlink" Target="http://pl.wikipedia.org/wiki/%C5%81%C4%99g_wierzbowo-topolowy" TargetMode="External"/><Relationship Id="rId43" Type="http://schemas.openxmlformats.org/officeDocument/2006/relationships/footer" Target="footer1.xml"/><Relationship Id="rId8" Type="http://schemas.openxmlformats.org/officeDocument/2006/relationships/hyperlink" Target="http://pl.wikipedia.org/wiki/Wojew%C3%B3dztwo_opolskie" TargetMode="Externa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hyperlink" Target="http://pl.wikipedia.org/wiki/Wojew%C3%B3dztwo_%C5%9Bl%C4%85skie" TargetMode="External"/><Relationship Id="rId33" Type="http://schemas.openxmlformats.org/officeDocument/2006/relationships/hyperlink" Target="http://pl.wikipedia.org/wiki/Las_mieszany_%C5%9Bwie%C5%BCy" TargetMode="External"/><Relationship Id="rId38" Type="http://schemas.openxmlformats.org/officeDocument/2006/relationships/image" Target="media/image16.png"/><Relationship Id="rId20" Type="http://schemas.openxmlformats.org/officeDocument/2006/relationships/image" Target="media/image11.png"/><Relationship Id="rId41" Type="http://schemas.openxmlformats.org/officeDocument/2006/relationships/image" Target="media/image19.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B670B8-A799-4727-99F3-80F23F3B3A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3402</TotalTime>
  <Pages>36</Pages>
  <Words>12217</Words>
  <Characters>73306</Characters>
  <Application>Microsoft Office Word</Application>
  <DocSecurity>0</DocSecurity>
  <Lines>610</Lines>
  <Paragraphs>170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85353</CharactersWithSpaces>
  <SharedDoc>false</SharedDoc>
  <HLinks>
    <vt:vector size="108" baseType="variant">
      <vt:variant>
        <vt:i4>2097206</vt:i4>
      </vt:variant>
      <vt:variant>
        <vt:i4>51</vt:i4>
      </vt:variant>
      <vt:variant>
        <vt:i4>0</vt:i4>
      </vt:variant>
      <vt:variant>
        <vt:i4>5</vt:i4>
      </vt:variant>
      <vt:variant>
        <vt:lpwstr>http://pl.wikipedia.org/wiki/Gr%C4%85d</vt:lpwstr>
      </vt:variant>
      <vt:variant>
        <vt:lpwstr/>
      </vt:variant>
      <vt:variant>
        <vt:i4>1769577</vt:i4>
      </vt:variant>
      <vt:variant>
        <vt:i4>48</vt:i4>
      </vt:variant>
      <vt:variant>
        <vt:i4>0</vt:i4>
      </vt:variant>
      <vt:variant>
        <vt:i4>5</vt:i4>
      </vt:variant>
      <vt:variant>
        <vt:lpwstr>http://pl.wikipedia.org/wiki/Buczyna_storczykowa</vt:lpwstr>
      </vt:variant>
      <vt:variant>
        <vt:lpwstr/>
      </vt:variant>
      <vt:variant>
        <vt:i4>1572908</vt:i4>
      </vt:variant>
      <vt:variant>
        <vt:i4>45</vt:i4>
      </vt:variant>
      <vt:variant>
        <vt:i4>0</vt:i4>
      </vt:variant>
      <vt:variant>
        <vt:i4>5</vt:i4>
      </vt:variant>
      <vt:variant>
        <vt:lpwstr>http://pl.wikipedia.org/w/index.php?title=Buczyna_sudecka&amp;action=edit&amp;redlink=1</vt:lpwstr>
      </vt:variant>
      <vt:variant>
        <vt:lpwstr/>
      </vt:variant>
      <vt:variant>
        <vt:i4>4653142</vt:i4>
      </vt:variant>
      <vt:variant>
        <vt:i4>42</vt:i4>
      </vt:variant>
      <vt:variant>
        <vt:i4>0</vt:i4>
      </vt:variant>
      <vt:variant>
        <vt:i4>5</vt:i4>
      </vt:variant>
      <vt:variant>
        <vt:lpwstr>http://pl.wikipedia.org/wiki/Chrz%C4%85szcze</vt:lpwstr>
      </vt:variant>
      <vt:variant>
        <vt:lpwstr/>
      </vt:variant>
      <vt:variant>
        <vt:i4>720978</vt:i4>
      </vt:variant>
      <vt:variant>
        <vt:i4>39</vt:i4>
      </vt:variant>
      <vt:variant>
        <vt:i4>0</vt:i4>
      </vt:variant>
      <vt:variant>
        <vt:i4>5</vt:i4>
      </vt:variant>
      <vt:variant>
        <vt:lpwstr>http://pl.wikipedia.org/wiki/Karpaty</vt:lpwstr>
      </vt:variant>
      <vt:variant>
        <vt:lpwstr/>
      </vt:variant>
      <vt:variant>
        <vt:i4>1769563</vt:i4>
      </vt:variant>
      <vt:variant>
        <vt:i4>36</vt:i4>
      </vt:variant>
      <vt:variant>
        <vt:i4>0</vt:i4>
      </vt:variant>
      <vt:variant>
        <vt:i4>5</vt:i4>
      </vt:variant>
      <vt:variant>
        <vt:lpwstr>http://pl.wikipedia.org/wiki/Alpy</vt:lpwstr>
      </vt:variant>
      <vt:variant>
        <vt:lpwstr/>
      </vt:variant>
      <vt:variant>
        <vt:i4>7405608</vt:i4>
      </vt:variant>
      <vt:variant>
        <vt:i4>33</vt:i4>
      </vt:variant>
      <vt:variant>
        <vt:i4>0</vt:i4>
      </vt:variant>
      <vt:variant>
        <vt:i4>5</vt:i4>
      </vt:variant>
      <vt:variant>
        <vt:lpwstr>http://pl.wikipedia.org/wiki/Nietoperz</vt:lpwstr>
      </vt:variant>
      <vt:variant>
        <vt:lpwstr/>
      </vt:variant>
      <vt:variant>
        <vt:i4>196658</vt:i4>
      </vt:variant>
      <vt:variant>
        <vt:i4>30</vt:i4>
      </vt:variant>
      <vt:variant>
        <vt:i4>0</vt:i4>
      </vt:variant>
      <vt:variant>
        <vt:i4>5</vt:i4>
      </vt:variant>
      <vt:variant>
        <vt:lpwstr>http://pl.wikipedia.org/wiki/Nocek_du%C5%BCy</vt:lpwstr>
      </vt:variant>
      <vt:variant>
        <vt:lpwstr/>
      </vt:variant>
      <vt:variant>
        <vt:i4>1703980</vt:i4>
      </vt:variant>
      <vt:variant>
        <vt:i4>27</vt:i4>
      </vt:variant>
      <vt:variant>
        <vt:i4>0</vt:i4>
      </vt:variant>
      <vt:variant>
        <vt:i4>5</vt:i4>
      </vt:variant>
      <vt:variant>
        <vt:lpwstr>http://pl.wikipedia.org/wiki/%C5%81%C4%99g_wierzbowo-topolowy</vt:lpwstr>
      </vt:variant>
      <vt:variant>
        <vt:lpwstr/>
      </vt:variant>
      <vt:variant>
        <vt:i4>1310829</vt:i4>
      </vt:variant>
      <vt:variant>
        <vt:i4>24</vt:i4>
      </vt:variant>
      <vt:variant>
        <vt:i4>0</vt:i4>
      </vt:variant>
      <vt:variant>
        <vt:i4>5</vt:i4>
      </vt:variant>
      <vt:variant>
        <vt:lpwstr>http://pl.wikipedia.org/wiki/Monokultura_sosnowa</vt:lpwstr>
      </vt:variant>
      <vt:variant>
        <vt:lpwstr/>
      </vt:variant>
      <vt:variant>
        <vt:i4>1048597</vt:i4>
      </vt:variant>
      <vt:variant>
        <vt:i4>21</vt:i4>
      </vt:variant>
      <vt:variant>
        <vt:i4>0</vt:i4>
      </vt:variant>
      <vt:variant>
        <vt:i4>5</vt:i4>
      </vt:variant>
      <vt:variant>
        <vt:lpwstr>http://pl.wikipedia.org/wiki/Las_mieszany_%C5%9Bwie%C5%BCy</vt:lpwstr>
      </vt:variant>
      <vt:variant>
        <vt:lpwstr/>
      </vt:variant>
      <vt:variant>
        <vt:i4>6357050</vt:i4>
      </vt:variant>
      <vt:variant>
        <vt:i4>18</vt:i4>
      </vt:variant>
      <vt:variant>
        <vt:i4>0</vt:i4>
      </vt:variant>
      <vt:variant>
        <vt:i4>5</vt:i4>
      </vt:variant>
      <vt:variant>
        <vt:lpwstr>http://pl.wikipedia.org/wiki/Torfowisko</vt:lpwstr>
      </vt:variant>
      <vt:variant>
        <vt:lpwstr/>
      </vt:variant>
      <vt:variant>
        <vt:i4>4522030</vt:i4>
      </vt:variant>
      <vt:variant>
        <vt:i4>15</vt:i4>
      </vt:variant>
      <vt:variant>
        <vt:i4>0</vt:i4>
      </vt:variant>
      <vt:variant>
        <vt:i4>5</vt:i4>
      </vt:variant>
      <vt:variant>
        <vt:lpwstr>http://pl.wikipedia.org/wiki/Staw_hodowlany</vt:lpwstr>
      </vt:variant>
      <vt:variant>
        <vt:lpwstr/>
      </vt:variant>
      <vt:variant>
        <vt:i4>3932228</vt:i4>
      </vt:variant>
      <vt:variant>
        <vt:i4>12</vt:i4>
      </vt:variant>
      <vt:variant>
        <vt:i4>0</vt:i4>
      </vt:variant>
      <vt:variant>
        <vt:i4>5</vt:i4>
      </vt:variant>
      <vt:variant>
        <vt:lpwstr>http://pl.wikipedia.org/wiki/Zbiorowisko_ro%C5%9Blinne</vt:lpwstr>
      </vt:variant>
      <vt:variant>
        <vt:lpwstr/>
      </vt:variant>
      <vt:variant>
        <vt:i4>4653173</vt:i4>
      </vt:variant>
      <vt:variant>
        <vt:i4>9</vt:i4>
      </vt:variant>
      <vt:variant>
        <vt:i4>0</vt:i4>
      </vt:variant>
      <vt:variant>
        <vt:i4>5</vt:i4>
      </vt:variant>
      <vt:variant>
        <vt:lpwstr>http://pl.wikipedia.org/wiki/Lista_gatunk%C3%B3w_ro%C5%9Blin_obj%C4%99tych_%C5%9Bcis%C5%82%C4%85_ochron%C4%85</vt:lpwstr>
      </vt:variant>
      <vt:variant>
        <vt:lpwstr/>
      </vt:variant>
      <vt:variant>
        <vt:i4>7536667</vt:i4>
      </vt:variant>
      <vt:variant>
        <vt:i4>6</vt:i4>
      </vt:variant>
      <vt:variant>
        <vt:i4>0</vt:i4>
      </vt:variant>
      <vt:variant>
        <vt:i4>5</vt:i4>
      </vt:variant>
      <vt:variant>
        <vt:lpwstr>http://pl.wikipedia.org/wiki/Gmina_Rudniki</vt:lpwstr>
      </vt:variant>
      <vt:variant>
        <vt:lpwstr/>
      </vt:variant>
      <vt:variant>
        <vt:i4>4522020</vt:i4>
      </vt:variant>
      <vt:variant>
        <vt:i4>3</vt:i4>
      </vt:variant>
      <vt:variant>
        <vt:i4>0</vt:i4>
      </vt:variant>
      <vt:variant>
        <vt:i4>5</vt:i4>
      </vt:variant>
      <vt:variant>
        <vt:lpwstr>http://pl.wikipedia.org/wiki/Powiat_oleski</vt:lpwstr>
      </vt:variant>
      <vt:variant>
        <vt:lpwstr/>
      </vt:variant>
      <vt:variant>
        <vt:i4>5570604</vt:i4>
      </vt:variant>
      <vt:variant>
        <vt:i4>0</vt:i4>
      </vt:variant>
      <vt:variant>
        <vt:i4>0</vt:i4>
      </vt:variant>
      <vt:variant>
        <vt:i4>5</vt:i4>
      </vt:variant>
      <vt:variant>
        <vt:lpwstr>http://pl.wikipedia.org/wiki/Wojew%C3%B3dztwo_opolskie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K1</cp:lastModifiedBy>
  <cp:revision>61</cp:revision>
  <cp:lastPrinted>2019-11-14T09:23:00Z</cp:lastPrinted>
  <dcterms:created xsi:type="dcterms:W3CDTF">2019-08-20T19:45:00Z</dcterms:created>
  <dcterms:modified xsi:type="dcterms:W3CDTF">2020-07-10T07:05:00Z</dcterms:modified>
</cp:coreProperties>
</file>