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57" w:rsidRPr="00006257" w:rsidRDefault="00006257" w:rsidP="000062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257">
        <w:rPr>
          <w:rFonts w:ascii="Times New Roman" w:eastAsia="Times New Roman" w:hAnsi="Times New Roman" w:cs="Times New Roman"/>
          <w:b/>
          <w:bCs/>
          <w:sz w:val="24"/>
          <w:szCs w:val="24"/>
        </w:rPr>
        <w:t>Rozpoczął się nabór kandydatów na ła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wników sądowych na kadencję 2020-2023</w:t>
      </w:r>
      <w:r w:rsidRPr="0000625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006257">
        <w:rPr>
          <w:rFonts w:ascii="Times New Roman" w:eastAsia="Times New Roman" w:hAnsi="Times New Roman" w:cs="Times New Roman"/>
          <w:b/>
          <w:bCs/>
          <w:sz w:val="24"/>
          <w:szCs w:val="24"/>
        </w:rPr>
        <w:t>Termin sk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ł</w:t>
      </w:r>
      <w:r w:rsidRPr="00006257">
        <w:rPr>
          <w:rFonts w:ascii="Times New Roman" w:eastAsia="Times New Roman" w:hAnsi="Times New Roman" w:cs="Times New Roman"/>
          <w:b/>
          <w:bCs/>
          <w:sz w:val="24"/>
          <w:szCs w:val="24"/>
        </w:rPr>
        <w:t>adania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zgłoszeń upływa 30 czerwca 2019</w:t>
      </w:r>
      <w:r w:rsidRPr="000062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</w:t>
      </w:r>
      <w:r w:rsidRPr="000062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6257" w:rsidRPr="00006257" w:rsidRDefault="00006257" w:rsidP="00006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257">
        <w:rPr>
          <w:rFonts w:ascii="Times New Roman" w:eastAsia="Times New Roman" w:hAnsi="Times New Roman" w:cs="Times New Roman"/>
          <w:sz w:val="24"/>
          <w:szCs w:val="24"/>
        </w:rPr>
        <w:t xml:space="preserve">Prezes Sądu Okręgowego w Częstochowie wystąpił do Rady Gminy Koszęcin o dokonanie </w:t>
      </w:r>
      <w:r>
        <w:rPr>
          <w:rFonts w:ascii="Times New Roman" w:eastAsia="Times New Roman" w:hAnsi="Times New Roman" w:cs="Times New Roman"/>
          <w:sz w:val="24"/>
          <w:szCs w:val="24"/>
        </w:rPr>
        <w:t>wyboru ławników na kadencję 2020-2023</w:t>
      </w:r>
      <w:r w:rsidRPr="000062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6257" w:rsidRPr="00006257" w:rsidRDefault="00006257" w:rsidP="00006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Liczba ławników do wyboru</w:t>
      </w:r>
      <w:r w:rsidRPr="00006257">
        <w:rPr>
          <w:rFonts w:ascii="Times New Roman" w:eastAsia="Times New Roman" w:hAnsi="Times New Roman" w:cs="Times New Roman"/>
          <w:sz w:val="24"/>
          <w:szCs w:val="24"/>
        </w:rPr>
        <w:t xml:space="preserve"> wynosi:</w:t>
      </w:r>
    </w:p>
    <w:p w:rsidR="00006257" w:rsidRPr="00006257" w:rsidRDefault="00006257" w:rsidP="00006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257">
        <w:rPr>
          <w:rFonts w:ascii="Times New Roman" w:eastAsia="Times New Roman" w:hAnsi="Times New Roman" w:cs="Times New Roman"/>
          <w:sz w:val="24"/>
          <w:szCs w:val="24"/>
        </w:rPr>
        <w:t>do Sąd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Okręgowego w Częstochowie  </w:t>
      </w:r>
      <w:r w:rsidRPr="00006257">
        <w:rPr>
          <w:rFonts w:ascii="Times New Roman" w:eastAsia="Times New Roman" w:hAnsi="Times New Roman" w:cs="Times New Roman"/>
          <w:b/>
          <w:sz w:val="24"/>
          <w:szCs w:val="24"/>
        </w:rPr>
        <w:t>- 2</w:t>
      </w:r>
    </w:p>
    <w:p w:rsidR="00006257" w:rsidRPr="00006257" w:rsidRDefault="00006257" w:rsidP="00006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6257">
        <w:rPr>
          <w:rFonts w:ascii="Times New Roman" w:eastAsia="Times New Roman" w:hAnsi="Times New Roman" w:cs="Times New Roman"/>
          <w:sz w:val="24"/>
          <w:szCs w:val="24"/>
        </w:rPr>
        <w:t xml:space="preserve">do Sądu Rejonowego w Lublińcu          </w:t>
      </w:r>
      <w:r w:rsidRPr="00006257">
        <w:rPr>
          <w:rFonts w:ascii="Times New Roman" w:eastAsia="Times New Roman" w:hAnsi="Times New Roman" w:cs="Times New Roman"/>
          <w:b/>
          <w:sz w:val="24"/>
          <w:szCs w:val="24"/>
        </w:rPr>
        <w:t>- 1</w:t>
      </w:r>
    </w:p>
    <w:p w:rsidR="00B217F4" w:rsidRDefault="00B217F4"/>
    <w:sectPr w:rsidR="00B2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40A6"/>
    <w:multiLevelType w:val="multilevel"/>
    <w:tmpl w:val="8760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6257"/>
    <w:rsid w:val="00006257"/>
    <w:rsid w:val="00B2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06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62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9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335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Hypa</dc:creator>
  <cp:lastModifiedBy>Aniela Hypa</cp:lastModifiedBy>
  <cp:revision>2</cp:revision>
  <dcterms:created xsi:type="dcterms:W3CDTF">2019-06-04T11:08:00Z</dcterms:created>
  <dcterms:modified xsi:type="dcterms:W3CDTF">2019-06-04T11:08:00Z</dcterms:modified>
</cp:coreProperties>
</file>