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7B" w:rsidRPr="0022677B" w:rsidRDefault="0022677B" w:rsidP="0022677B">
      <w:pPr>
        <w:spacing w:after="24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br/>
        <w:t xml:space="preserve">Ogłoszenie nr 575708-N-2018 z dnia 2018-06-19 r. </w:t>
      </w:r>
    </w:p>
    <w:p w:rsidR="0022677B" w:rsidRPr="0022677B" w:rsidRDefault="0022677B" w:rsidP="0022677B">
      <w:pPr>
        <w:spacing w:after="0" w:line="240" w:lineRule="auto"/>
        <w:jc w:val="center"/>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Gmina Koszęcin: Udzielenie i obsługa kredytu długoterminowego złotowego w wysokości 3.500.000,00 zł</w:t>
      </w:r>
      <w:r w:rsidRPr="0022677B">
        <w:rPr>
          <w:rFonts w:ascii="Times New Roman" w:eastAsia="Times New Roman" w:hAnsi="Times New Roman" w:cs="Times New Roman"/>
          <w:sz w:val="24"/>
          <w:szCs w:val="24"/>
          <w:lang w:eastAsia="pl-PL"/>
        </w:rPr>
        <w:br/>
        <w:t xml:space="preserve">OGŁOSZENIE O ZAMÓWIENIU - Usługi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Zamieszczanie ogłoszenia:</w:t>
      </w:r>
      <w:r w:rsidRPr="0022677B">
        <w:rPr>
          <w:rFonts w:ascii="Times New Roman" w:eastAsia="Times New Roman" w:hAnsi="Times New Roman" w:cs="Times New Roman"/>
          <w:sz w:val="24"/>
          <w:szCs w:val="24"/>
          <w:lang w:eastAsia="pl-PL"/>
        </w:rPr>
        <w:t xml:space="preserve"> Zamieszczanie obowiązkowe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Ogłoszenie dotyczy:</w:t>
      </w:r>
      <w:r w:rsidRPr="0022677B">
        <w:rPr>
          <w:rFonts w:ascii="Times New Roman" w:eastAsia="Times New Roman" w:hAnsi="Times New Roman" w:cs="Times New Roman"/>
          <w:sz w:val="24"/>
          <w:szCs w:val="24"/>
          <w:lang w:eastAsia="pl-PL"/>
        </w:rPr>
        <w:t xml:space="preserve"> Zamówienia publicznego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Nie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Nazwa projektu lub programu</w:t>
      </w:r>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Nie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2677B">
        <w:rPr>
          <w:rFonts w:ascii="Times New Roman" w:eastAsia="Times New Roman" w:hAnsi="Times New Roman" w:cs="Times New Roman"/>
          <w:sz w:val="24"/>
          <w:szCs w:val="24"/>
          <w:lang w:eastAsia="pl-PL"/>
        </w:rPr>
        <w:t>Pzp</w:t>
      </w:r>
      <w:proofErr w:type="spellEnd"/>
      <w:r w:rsidRPr="0022677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2677B">
        <w:rPr>
          <w:rFonts w:ascii="Times New Roman" w:eastAsia="Times New Roman" w:hAnsi="Times New Roman" w:cs="Times New Roman"/>
          <w:sz w:val="24"/>
          <w:szCs w:val="24"/>
          <w:lang w:eastAsia="pl-PL"/>
        </w:rPr>
        <w:br/>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u w:val="single"/>
          <w:lang w:eastAsia="pl-PL"/>
        </w:rPr>
        <w:t>SEKCJA I: ZAMAWIAJĄCY</w:t>
      </w:r>
      <w:r w:rsidRPr="0022677B">
        <w:rPr>
          <w:rFonts w:ascii="Times New Roman" w:eastAsia="Times New Roman" w:hAnsi="Times New Roman" w:cs="Times New Roman"/>
          <w:sz w:val="24"/>
          <w:szCs w:val="24"/>
          <w:lang w:eastAsia="pl-PL"/>
        </w:rPr>
        <w:t xml:space="preserve">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 xml:space="preserve">Postępowanie przeprowadza centralny zamawiający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Nie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Nie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Informacje na temat podmiotu któremu zamawiający powierzył/powierzyli prowadzenie postępowania:</w:t>
      </w:r>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Postępowanie jest przeprowadzane wspólnie przez zamawiających</w:t>
      </w:r>
      <w:r w:rsidRPr="0022677B">
        <w:rPr>
          <w:rFonts w:ascii="Times New Roman" w:eastAsia="Times New Roman" w:hAnsi="Times New Roman" w:cs="Times New Roman"/>
          <w:sz w:val="24"/>
          <w:szCs w:val="24"/>
          <w:lang w:eastAsia="pl-PL"/>
        </w:rPr>
        <w:t xml:space="preserve">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Nie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Nie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Informacje dodatkowe:</w:t>
      </w:r>
      <w:r w:rsidRPr="0022677B">
        <w:rPr>
          <w:rFonts w:ascii="Times New Roman" w:eastAsia="Times New Roman" w:hAnsi="Times New Roman" w:cs="Times New Roman"/>
          <w:sz w:val="24"/>
          <w:szCs w:val="24"/>
          <w:lang w:eastAsia="pl-PL"/>
        </w:rPr>
        <w:t xml:space="preserve">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 xml:space="preserve">I. 1) NAZWA I ADRES: </w:t>
      </w:r>
      <w:r w:rsidRPr="0022677B">
        <w:rPr>
          <w:rFonts w:ascii="Times New Roman" w:eastAsia="Times New Roman" w:hAnsi="Times New Roman" w:cs="Times New Roman"/>
          <w:sz w:val="24"/>
          <w:szCs w:val="24"/>
          <w:lang w:eastAsia="pl-PL"/>
        </w:rPr>
        <w:t xml:space="preserve">Gmina Koszęcin, krajowy numer identyfikacyjny 54274100000, ul. ul. Powstańców  10 , 42-286   Koszęcin, woj. śląskie, państwo Polska, tel. 0-34 3576100 w. 120, e-mail koszecin@koszecin.pl, faks 0-34 3576108. </w:t>
      </w:r>
      <w:r w:rsidRPr="0022677B">
        <w:rPr>
          <w:rFonts w:ascii="Times New Roman" w:eastAsia="Times New Roman" w:hAnsi="Times New Roman" w:cs="Times New Roman"/>
          <w:sz w:val="24"/>
          <w:szCs w:val="24"/>
          <w:lang w:eastAsia="pl-PL"/>
        </w:rPr>
        <w:br/>
        <w:t xml:space="preserve">Adres strony internetowej (URL): www.koszecin.pl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lastRenderedPageBreak/>
        <w:t xml:space="preserve">Adres profilu nabywcy: </w:t>
      </w:r>
      <w:r w:rsidRPr="0022677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 xml:space="preserve">I. 2) RODZAJ ZAMAWIAJĄCEGO: </w:t>
      </w:r>
      <w:r w:rsidRPr="0022677B">
        <w:rPr>
          <w:rFonts w:ascii="Times New Roman" w:eastAsia="Times New Roman" w:hAnsi="Times New Roman" w:cs="Times New Roman"/>
          <w:sz w:val="24"/>
          <w:szCs w:val="24"/>
          <w:lang w:eastAsia="pl-PL"/>
        </w:rPr>
        <w:t xml:space="preserve">Administracja samorządowa </w:t>
      </w:r>
      <w:r w:rsidRPr="0022677B">
        <w:rPr>
          <w:rFonts w:ascii="Times New Roman" w:eastAsia="Times New Roman" w:hAnsi="Times New Roman" w:cs="Times New Roman"/>
          <w:sz w:val="24"/>
          <w:szCs w:val="24"/>
          <w:lang w:eastAsia="pl-PL"/>
        </w:rPr>
        <w:br/>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 xml:space="preserve">I.3) WSPÓLNE UDZIELANIE ZAMÓWIENIA </w:t>
      </w:r>
      <w:r w:rsidRPr="0022677B">
        <w:rPr>
          <w:rFonts w:ascii="Times New Roman" w:eastAsia="Times New Roman" w:hAnsi="Times New Roman" w:cs="Times New Roman"/>
          <w:b/>
          <w:bCs/>
          <w:i/>
          <w:iCs/>
          <w:sz w:val="24"/>
          <w:szCs w:val="24"/>
          <w:lang w:eastAsia="pl-PL"/>
        </w:rPr>
        <w:t>(jeżeli dotyczy)</w:t>
      </w:r>
      <w:r w:rsidRPr="0022677B">
        <w:rPr>
          <w:rFonts w:ascii="Times New Roman" w:eastAsia="Times New Roman" w:hAnsi="Times New Roman" w:cs="Times New Roman"/>
          <w:b/>
          <w:bCs/>
          <w:sz w:val="24"/>
          <w:szCs w:val="24"/>
          <w:lang w:eastAsia="pl-PL"/>
        </w:rPr>
        <w:t xml:space="preserve">: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2677B">
        <w:rPr>
          <w:rFonts w:ascii="Times New Roman" w:eastAsia="Times New Roman" w:hAnsi="Times New Roman" w:cs="Times New Roman"/>
          <w:sz w:val="24"/>
          <w:szCs w:val="24"/>
          <w:lang w:eastAsia="pl-PL"/>
        </w:rPr>
        <w:br/>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 xml:space="preserve">I.4) KOMUNIKACJA: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2677B">
        <w:rPr>
          <w:rFonts w:ascii="Times New Roman" w:eastAsia="Times New Roman" w:hAnsi="Times New Roman" w:cs="Times New Roman"/>
          <w:sz w:val="24"/>
          <w:szCs w:val="24"/>
          <w:lang w:eastAsia="pl-PL"/>
        </w:rPr>
        <w:t xml:space="preserve">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Nie </w:t>
      </w:r>
      <w:r w:rsidRPr="0022677B">
        <w:rPr>
          <w:rFonts w:ascii="Times New Roman" w:eastAsia="Times New Roman" w:hAnsi="Times New Roman" w:cs="Times New Roman"/>
          <w:sz w:val="24"/>
          <w:szCs w:val="24"/>
          <w:lang w:eastAsia="pl-PL"/>
        </w:rPr>
        <w:br/>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Tak </w:t>
      </w:r>
      <w:r w:rsidRPr="0022677B">
        <w:rPr>
          <w:rFonts w:ascii="Times New Roman" w:eastAsia="Times New Roman" w:hAnsi="Times New Roman" w:cs="Times New Roman"/>
          <w:sz w:val="24"/>
          <w:szCs w:val="24"/>
          <w:lang w:eastAsia="pl-PL"/>
        </w:rPr>
        <w:br/>
        <w:t xml:space="preserve">http://koszecin.bipgmina.pl/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Nie </w:t>
      </w:r>
      <w:r w:rsidRPr="0022677B">
        <w:rPr>
          <w:rFonts w:ascii="Times New Roman" w:eastAsia="Times New Roman" w:hAnsi="Times New Roman" w:cs="Times New Roman"/>
          <w:sz w:val="24"/>
          <w:szCs w:val="24"/>
          <w:lang w:eastAsia="pl-PL"/>
        </w:rPr>
        <w:br/>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Oferty lub wnioski o dopuszczenie do udziału w postępowaniu należy przesyłać:</w:t>
      </w:r>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Elektronicznie</w:t>
      </w:r>
      <w:r w:rsidRPr="0022677B">
        <w:rPr>
          <w:rFonts w:ascii="Times New Roman" w:eastAsia="Times New Roman" w:hAnsi="Times New Roman" w:cs="Times New Roman"/>
          <w:sz w:val="24"/>
          <w:szCs w:val="24"/>
          <w:lang w:eastAsia="pl-PL"/>
        </w:rPr>
        <w:t xml:space="preserve">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Nie </w:t>
      </w:r>
      <w:r w:rsidRPr="0022677B">
        <w:rPr>
          <w:rFonts w:ascii="Times New Roman" w:eastAsia="Times New Roman" w:hAnsi="Times New Roman" w:cs="Times New Roman"/>
          <w:sz w:val="24"/>
          <w:szCs w:val="24"/>
          <w:lang w:eastAsia="pl-PL"/>
        </w:rPr>
        <w:br/>
        <w:t xml:space="preserve">adres </w:t>
      </w:r>
      <w:r w:rsidRPr="0022677B">
        <w:rPr>
          <w:rFonts w:ascii="Times New Roman" w:eastAsia="Times New Roman" w:hAnsi="Times New Roman" w:cs="Times New Roman"/>
          <w:sz w:val="24"/>
          <w:szCs w:val="24"/>
          <w:lang w:eastAsia="pl-PL"/>
        </w:rPr>
        <w:br/>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t xml:space="preserve">Nie </w:t>
      </w:r>
      <w:r w:rsidRPr="0022677B">
        <w:rPr>
          <w:rFonts w:ascii="Times New Roman" w:eastAsia="Times New Roman" w:hAnsi="Times New Roman" w:cs="Times New Roman"/>
          <w:sz w:val="24"/>
          <w:szCs w:val="24"/>
          <w:lang w:eastAsia="pl-PL"/>
        </w:rPr>
        <w:br/>
        <w:t xml:space="preserve">Inny sposób: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t xml:space="preserve">Tak </w:t>
      </w:r>
      <w:r w:rsidRPr="0022677B">
        <w:rPr>
          <w:rFonts w:ascii="Times New Roman" w:eastAsia="Times New Roman" w:hAnsi="Times New Roman" w:cs="Times New Roman"/>
          <w:sz w:val="24"/>
          <w:szCs w:val="24"/>
          <w:lang w:eastAsia="pl-PL"/>
        </w:rPr>
        <w:br/>
        <w:t xml:space="preserve">Inny sposób: </w:t>
      </w:r>
      <w:r w:rsidRPr="0022677B">
        <w:rPr>
          <w:rFonts w:ascii="Times New Roman" w:eastAsia="Times New Roman" w:hAnsi="Times New Roman" w:cs="Times New Roman"/>
          <w:sz w:val="24"/>
          <w:szCs w:val="24"/>
          <w:lang w:eastAsia="pl-PL"/>
        </w:rPr>
        <w:br/>
        <w:t xml:space="preserve">Wersja papierowa w terminie do 28.06.2018 r. do godz. 10;00 </w:t>
      </w:r>
      <w:r w:rsidRPr="0022677B">
        <w:rPr>
          <w:rFonts w:ascii="Times New Roman" w:eastAsia="Times New Roman" w:hAnsi="Times New Roman" w:cs="Times New Roman"/>
          <w:sz w:val="24"/>
          <w:szCs w:val="24"/>
          <w:lang w:eastAsia="pl-PL"/>
        </w:rPr>
        <w:br/>
        <w:t xml:space="preserve">Adres: </w:t>
      </w:r>
      <w:r w:rsidRPr="0022677B">
        <w:rPr>
          <w:rFonts w:ascii="Times New Roman" w:eastAsia="Times New Roman" w:hAnsi="Times New Roman" w:cs="Times New Roman"/>
          <w:sz w:val="24"/>
          <w:szCs w:val="24"/>
          <w:lang w:eastAsia="pl-PL"/>
        </w:rPr>
        <w:br/>
        <w:t xml:space="preserve">Urząd Gminy, ul. Powstańców Śl. 10, 42-286 Koszęcin, I piętro pokój nr 10 (sekretariat)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lastRenderedPageBreak/>
        <w:br/>
      </w:r>
      <w:r w:rsidRPr="0022677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2677B">
        <w:rPr>
          <w:rFonts w:ascii="Times New Roman" w:eastAsia="Times New Roman" w:hAnsi="Times New Roman" w:cs="Times New Roman"/>
          <w:sz w:val="24"/>
          <w:szCs w:val="24"/>
          <w:lang w:eastAsia="pl-PL"/>
        </w:rPr>
        <w:t xml:space="preserve">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Nie </w:t>
      </w:r>
      <w:r w:rsidRPr="0022677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2677B">
        <w:rPr>
          <w:rFonts w:ascii="Times New Roman" w:eastAsia="Times New Roman" w:hAnsi="Times New Roman" w:cs="Times New Roman"/>
          <w:sz w:val="24"/>
          <w:szCs w:val="24"/>
          <w:lang w:eastAsia="pl-PL"/>
        </w:rPr>
        <w:br/>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u w:val="single"/>
          <w:lang w:eastAsia="pl-PL"/>
        </w:rPr>
        <w:t xml:space="preserve">SEKCJA II: PRZEDMIOT ZAMÓWIENIA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II.1) Nazwa nadana zamówieniu przez zamawiającego: </w:t>
      </w:r>
      <w:r w:rsidRPr="0022677B">
        <w:rPr>
          <w:rFonts w:ascii="Times New Roman" w:eastAsia="Times New Roman" w:hAnsi="Times New Roman" w:cs="Times New Roman"/>
          <w:sz w:val="24"/>
          <w:szCs w:val="24"/>
          <w:lang w:eastAsia="pl-PL"/>
        </w:rPr>
        <w:t xml:space="preserve">Udzielenie i obsługa kredytu długoterminowego złotowego w wysokości 3.500.000,00 zł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Numer referencyjny: </w:t>
      </w:r>
      <w:r w:rsidRPr="0022677B">
        <w:rPr>
          <w:rFonts w:ascii="Times New Roman" w:eastAsia="Times New Roman" w:hAnsi="Times New Roman" w:cs="Times New Roman"/>
          <w:sz w:val="24"/>
          <w:szCs w:val="24"/>
          <w:lang w:eastAsia="pl-PL"/>
        </w:rPr>
        <w:t xml:space="preserve">GKZ.271.12.2018.KP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2677B" w:rsidRPr="0022677B" w:rsidRDefault="0022677B" w:rsidP="0022677B">
      <w:pPr>
        <w:spacing w:after="0" w:line="240" w:lineRule="auto"/>
        <w:jc w:val="both"/>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Nie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II.2) Rodzaj zamówienia: </w:t>
      </w:r>
      <w:r w:rsidRPr="0022677B">
        <w:rPr>
          <w:rFonts w:ascii="Times New Roman" w:eastAsia="Times New Roman" w:hAnsi="Times New Roman" w:cs="Times New Roman"/>
          <w:sz w:val="24"/>
          <w:szCs w:val="24"/>
          <w:lang w:eastAsia="pl-PL"/>
        </w:rPr>
        <w:t xml:space="preserve">Usługi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II.3) Informacja o możliwości składania ofert częściowych</w:t>
      </w:r>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t xml:space="preserve">Zamówienie podzielone jest na części: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Nie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Oferty lub wnioski o dopuszczenie do udziału w postępowaniu można składać w odniesieniu do:</w:t>
      </w:r>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II.4) Krótki opis przedmiotu zamówienia </w:t>
      </w:r>
      <w:r w:rsidRPr="0022677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2677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2677B">
        <w:rPr>
          <w:rFonts w:ascii="Times New Roman" w:eastAsia="Times New Roman" w:hAnsi="Times New Roman" w:cs="Times New Roman"/>
          <w:sz w:val="24"/>
          <w:szCs w:val="24"/>
          <w:lang w:eastAsia="pl-PL"/>
        </w:rPr>
        <w:t xml:space="preserve">Przedmiotem zamówienia jest udzielenie i obsługa kredytu długoterminowego złotowego w wysokości 3.500.000 złotych. Szczegółowy opis przedmiotu zamówienia: 1) Cel kredytowania: kredyt długoterminowy z przeznaczeniem na finansowanie planowanego deficytu budżetu oraz spłatę wcześniej zaciągniętych zobowiązań z tytułu zaciągniętych kredytów i pożyczek w wysokości 3.500.000,00 zł, 2) Kwota kredytu: 3.500.000,00 zł, 3) Okres kredytowania: 2018-2022, 4) Okres spłaty: 4 lat, tj. 2019-2022, 5) Uruchomienie kredytu: przewiduje się jedną transzę - w wysokości 3.500.000,00 zł w dniu 02.10.2018 r., przy czym Zamawiający zastrzega sobie prawo do zmiany terminów, ilości i kwot uruchomienia transz, jak również prawo do niewykorzystania pełnej kwoty kredytu lub części kredytu bez ponoszenia z tego tytułu dodatkowych kosztów. O potrzebie uruchomienia kredytu lub jego transz [tzw. dyspozycja Zamawiającego] z podaniem kwot i terminu, Zamawiający zawiadomi bank drogą faksową lub za pomocą poczty elektronicznej e-mail. 6) Spłata kapitału w następujących okresach: kwartalnych, ostatniego dnia każdego miesiąca począwszy od dnia 29.03.2019r. w 16 ratach: a) raty 1-12 po 219.000,00 zł każda b) raty 13-16 po 218.000,00 zł każda. W przypadku niewykorzystania pełnej kwoty kredytu kwoty spłacanych rat ulegną proporcjonalnemu zmniejszeniu. 7) Spłata odsetek: w okresach </w:t>
      </w:r>
      <w:r w:rsidRPr="0022677B">
        <w:rPr>
          <w:rFonts w:ascii="Times New Roman" w:eastAsia="Times New Roman" w:hAnsi="Times New Roman" w:cs="Times New Roman"/>
          <w:sz w:val="24"/>
          <w:szCs w:val="24"/>
          <w:lang w:eastAsia="pl-PL"/>
        </w:rPr>
        <w:lastRenderedPageBreak/>
        <w:t xml:space="preserve">miesięcznych, ostatniego dnia każdego miesiąca kalendarzowego, 8) Oprocentowanie: WIBOR 1M + niezmienna marża banku, 9) Zabezpieczenie: weksel własny </w:t>
      </w:r>
      <w:proofErr w:type="spellStart"/>
      <w:r w:rsidRPr="0022677B">
        <w:rPr>
          <w:rFonts w:ascii="Times New Roman" w:eastAsia="Times New Roman" w:hAnsi="Times New Roman" w:cs="Times New Roman"/>
          <w:sz w:val="24"/>
          <w:szCs w:val="24"/>
          <w:lang w:eastAsia="pl-PL"/>
        </w:rPr>
        <w:t>in</w:t>
      </w:r>
      <w:proofErr w:type="spellEnd"/>
      <w:r w:rsidRPr="0022677B">
        <w:rPr>
          <w:rFonts w:ascii="Times New Roman" w:eastAsia="Times New Roman" w:hAnsi="Times New Roman" w:cs="Times New Roman"/>
          <w:sz w:val="24"/>
          <w:szCs w:val="24"/>
          <w:lang w:eastAsia="pl-PL"/>
        </w:rPr>
        <w:t xml:space="preserve"> blanco wraz z deklaracją wekslową. 10) Inne warunki: a) możliwość wcześniejszej spłaty kredytu lub jego części bez dodatkowych opłat i prowizji, b) możliwość niewykorzystania pełnej kwoty kredytu lub części kredytu bez ponoszenia z tego tytułu dodatkowych kosztów. c) możliwość prolongaty spłaty rat kredytu, d) odsetki będą naliczane od kwoty aktualnego zadłużenia począwszy od dnia wpływu na rachunek bankowy Kredytobiorcy nr pierwszej transzy kredytu lub całego kredytu w przypadku uruchomienia kredytu w jednej transzy do dnia poprzedzającego spłatę kredytu włącznie. e) Zamawiający nie przewiduje prowizji od zaciągniętego kredytu. f) Informacje (zestawienia dotyczące aktualnego zadłużenia Gminy z tytułu zaciągniętych kredytów i pożyczek oraz udzielonych poręczeń i gwarancji, jak również udzielonych przez Gminę pożyczek – zostaną udostępnione wykonawcy, którego oferta zostanie wybrana, przed podpisaniem umowy, g) Opinia Regionalnej Izby Obrachunkowej o możliwości spłaty przedmiotowego kredytu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II.5) Główny kod CPV: </w:t>
      </w:r>
      <w:r w:rsidRPr="0022677B">
        <w:rPr>
          <w:rFonts w:ascii="Times New Roman" w:eastAsia="Times New Roman" w:hAnsi="Times New Roman" w:cs="Times New Roman"/>
          <w:sz w:val="24"/>
          <w:szCs w:val="24"/>
          <w:lang w:eastAsia="pl-PL"/>
        </w:rPr>
        <w:t xml:space="preserve">66113000-5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Dodatkowe kody CPV:</w:t>
      </w:r>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II.6) Całkowita wartość zamówienia </w:t>
      </w:r>
      <w:r w:rsidRPr="0022677B">
        <w:rPr>
          <w:rFonts w:ascii="Times New Roman" w:eastAsia="Times New Roman" w:hAnsi="Times New Roman" w:cs="Times New Roman"/>
          <w:i/>
          <w:iCs/>
          <w:sz w:val="24"/>
          <w:szCs w:val="24"/>
          <w:lang w:eastAsia="pl-PL"/>
        </w:rPr>
        <w:t>(jeżeli zamawiający podaje informacje o wartości zamówienia)</w:t>
      </w:r>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t xml:space="preserve">Wartość bez VAT: </w:t>
      </w:r>
      <w:r w:rsidRPr="0022677B">
        <w:rPr>
          <w:rFonts w:ascii="Times New Roman" w:eastAsia="Times New Roman" w:hAnsi="Times New Roman" w:cs="Times New Roman"/>
          <w:sz w:val="24"/>
          <w:szCs w:val="24"/>
          <w:lang w:eastAsia="pl-PL"/>
        </w:rPr>
        <w:br/>
        <w:t xml:space="preserve">Waluta: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2677B">
        <w:rPr>
          <w:rFonts w:ascii="Times New Roman" w:eastAsia="Times New Roman" w:hAnsi="Times New Roman" w:cs="Times New Roman"/>
          <w:sz w:val="24"/>
          <w:szCs w:val="24"/>
          <w:lang w:eastAsia="pl-PL"/>
        </w:rPr>
        <w:t xml:space="preserve">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22677B">
        <w:rPr>
          <w:rFonts w:ascii="Times New Roman" w:eastAsia="Times New Roman" w:hAnsi="Times New Roman" w:cs="Times New Roman"/>
          <w:b/>
          <w:bCs/>
          <w:sz w:val="24"/>
          <w:szCs w:val="24"/>
          <w:lang w:eastAsia="pl-PL"/>
        </w:rPr>
        <w:t>pkt</w:t>
      </w:r>
      <w:proofErr w:type="spellEnd"/>
      <w:r w:rsidRPr="0022677B">
        <w:rPr>
          <w:rFonts w:ascii="Times New Roman" w:eastAsia="Times New Roman" w:hAnsi="Times New Roman" w:cs="Times New Roman"/>
          <w:b/>
          <w:bCs/>
          <w:sz w:val="24"/>
          <w:szCs w:val="24"/>
          <w:lang w:eastAsia="pl-PL"/>
        </w:rPr>
        <w:t xml:space="preserve"> 6 i 7 lub w art. 134 ust. 6 </w:t>
      </w:r>
      <w:proofErr w:type="spellStart"/>
      <w:r w:rsidRPr="0022677B">
        <w:rPr>
          <w:rFonts w:ascii="Times New Roman" w:eastAsia="Times New Roman" w:hAnsi="Times New Roman" w:cs="Times New Roman"/>
          <w:b/>
          <w:bCs/>
          <w:sz w:val="24"/>
          <w:szCs w:val="24"/>
          <w:lang w:eastAsia="pl-PL"/>
        </w:rPr>
        <w:t>pkt</w:t>
      </w:r>
      <w:proofErr w:type="spellEnd"/>
      <w:r w:rsidRPr="0022677B">
        <w:rPr>
          <w:rFonts w:ascii="Times New Roman" w:eastAsia="Times New Roman" w:hAnsi="Times New Roman" w:cs="Times New Roman"/>
          <w:b/>
          <w:bCs/>
          <w:sz w:val="24"/>
          <w:szCs w:val="24"/>
          <w:lang w:eastAsia="pl-PL"/>
        </w:rPr>
        <w:t xml:space="preserve"> 3 ustawy </w:t>
      </w:r>
      <w:proofErr w:type="spellStart"/>
      <w:r w:rsidRPr="0022677B">
        <w:rPr>
          <w:rFonts w:ascii="Times New Roman" w:eastAsia="Times New Roman" w:hAnsi="Times New Roman" w:cs="Times New Roman"/>
          <w:b/>
          <w:bCs/>
          <w:sz w:val="24"/>
          <w:szCs w:val="24"/>
          <w:lang w:eastAsia="pl-PL"/>
        </w:rPr>
        <w:t>Pzp</w:t>
      </w:r>
      <w:proofErr w:type="spellEnd"/>
      <w:r w:rsidRPr="0022677B">
        <w:rPr>
          <w:rFonts w:ascii="Times New Roman" w:eastAsia="Times New Roman" w:hAnsi="Times New Roman" w:cs="Times New Roman"/>
          <w:b/>
          <w:bCs/>
          <w:sz w:val="24"/>
          <w:szCs w:val="24"/>
          <w:lang w:eastAsia="pl-PL"/>
        </w:rPr>
        <w:t xml:space="preserve">: </w:t>
      </w:r>
      <w:r w:rsidRPr="0022677B">
        <w:rPr>
          <w:rFonts w:ascii="Times New Roman" w:eastAsia="Times New Roman" w:hAnsi="Times New Roman" w:cs="Times New Roman"/>
          <w:sz w:val="24"/>
          <w:szCs w:val="24"/>
          <w:lang w:eastAsia="pl-PL"/>
        </w:rPr>
        <w:t xml:space="preserve">Nie </w:t>
      </w:r>
      <w:r w:rsidRPr="0022677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22677B">
        <w:rPr>
          <w:rFonts w:ascii="Times New Roman" w:eastAsia="Times New Roman" w:hAnsi="Times New Roman" w:cs="Times New Roman"/>
          <w:sz w:val="24"/>
          <w:szCs w:val="24"/>
          <w:lang w:eastAsia="pl-PL"/>
        </w:rPr>
        <w:t>pkt</w:t>
      </w:r>
      <w:proofErr w:type="spellEnd"/>
      <w:r w:rsidRPr="0022677B">
        <w:rPr>
          <w:rFonts w:ascii="Times New Roman" w:eastAsia="Times New Roman" w:hAnsi="Times New Roman" w:cs="Times New Roman"/>
          <w:sz w:val="24"/>
          <w:szCs w:val="24"/>
          <w:lang w:eastAsia="pl-PL"/>
        </w:rPr>
        <w:t xml:space="preserve"> 6 lub w art. 134 ust. 6 </w:t>
      </w:r>
      <w:proofErr w:type="spellStart"/>
      <w:r w:rsidRPr="0022677B">
        <w:rPr>
          <w:rFonts w:ascii="Times New Roman" w:eastAsia="Times New Roman" w:hAnsi="Times New Roman" w:cs="Times New Roman"/>
          <w:sz w:val="24"/>
          <w:szCs w:val="24"/>
          <w:lang w:eastAsia="pl-PL"/>
        </w:rPr>
        <w:t>pkt</w:t>
      </w:r>
      <w:proofErr w:type="spellEnd"/>
      <w:r w:rsidRPr="0022677B">
        <w:rPr>
          <w:rFonts w:ascii="Times New Roman" w:eastAsia="Times New Roman" w:hAnsi="Times New Roman" w:cs="Times New Roman"/>
          <w:sz w:val="24"/>
          <w:szCs w:val="24"/>
          <w:lang w:eastAsia="pl-PL"/>
        </w:rPr>
        <w:t xml:space="preserve"> 3 ustawy </w:t>
      </w:r>
      <w:proofErr w:type="spellStart"/>
      <w:r w:rsidRPr="0022677B">
        <w:rPr>
          <w:rFonts w:ascii="Times New Roman" w:eastAsia="Times New Roman" w:hAnsi="Times New Roman" w:cs="Times New Roman"/>
          <w:sz w:val="24"/>
          <w:szCs w:val="24"/>
          <w:lang w:eastAsia="pl-PL"/>
        </w:rPr>
        <w:t>Pzp</w:t>
      </w:r>
      <w:proofErr w:type="spellEnd"/>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t>miesiącach:   </w:t>
      </w:r>
      <w:r w:rsidRPr="0022677B">
        <w:rPr>
          <w:rFonts w:ascii="Times New Roman" w:eastAsia="Times New Roman" w:hAnsi="Times New Roman" w:cs="Times New Roman"/>
          <w:i/>
          <w:iCs/>
          <w:sz w:val="24"/>
          <w:szCs w:val="24"/>
          <w:lang w:eastAsia="pl-PL"/>
        </w:rPr>
        <w:t xml:space="preserve"> lub </w:t>
      </w:r>
      <w:r w:rsidRPr="0022677B">
        <w:rPr>
          <w:rFonts w:ascii="Times New Roman" w:eastAsia="Times New Roman" w:hAnsi="Times New Roman" w:cs="Times New Roman"/>
          <w:b/>
          <w:bCs/>
          <w:sz w:val="24"/>
          <w:szCs w:val="24"/>
          <w:lang w:eastAsia="pl-PL"/>
        </w:rPr>
        <w:t>dniach:</w:t>
      </w:r>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i/>
          <w:iCs/>
          <w:sz w:val="24"/>
          <w:szCs w:val="24"/>
          <w:lang w:eastAsia="pl-PL"/>
        </w:rPr>
        <w:t>lub</w:t>
      </w:r>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data rozpoczęcia: </w:t>
      </w:r>
      <w:r w:rsidRPr="0022677B">
        <w:rPr>
          <w:rFonts w:ascii="Times New Roman" w:eastAsia="Times New Roman" w:hAnsi="Times New Roman" w:cs="Times New Roman"/>
          <w:sz w:val="24"/>
          <w:szCs w:val="24"/>
          <w:lang w:eastAsia="pl-PL"/>
        </w:rPr>
        <w:t> </w:t>
      </w:r>
      <w:r w:rsidRPr="0022677B">
        <w:rPr>
          <w:rFonts w:ascii="Times New Roman" w:eastAsia="Times New Roman" w:hAnsi="Times New Roman" w:cs="Times New Roman"/>
          <w:i/>
          <w:iCs/>
          <w:sz w:val="24"/>
          <w:szCs w:val="24"/>
          <w:lang w:eastAsia="pl-PL"/>
        </w:rPr>
        <w:t xml:space="preserve"> lub </w:t>
      </w:r>
      <w:r w:rsidRPr="0022677B">
        <w:rPr>
          <w:rFonts w:ascii="Times New Roman" w:eastAsia="Times New Roman" w:hAnsi="Times New Roman" w:cs="Times New Roman"/>
          <w:b/>
          <w:bCs/>
          <w:sz w:val="24"/>
          <w:szCs w:val="24"/>
          <w:lang w:eastAsia="pl-PL"/>
        </w:rPr>
        <w:t xml:space="preserve">zakończenia: </w:t>
      </w:r>
      <w:r w:rsidRPr="0022677B">
        <w:rPr>
          <w:rFonts w:ascii="Times New Roman" w:eastAsia="Times New Roman" w:hAnsi="Times New Roman" w:cs="Times New Roman"/>
          <w:sz w:val="24"/>
          <w:szCs w:val="24"/>
          <w:lang w:eastAsia="pl-PL"/>
        </w:rPr>
        <w:t xml:space="preserve">2022-12-15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II.9) Informacje dodatkowe: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 xml:space="preserve">III.1) WARUNKI UDZIAŁU W POSTĘPOWANIU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t>Określenie warunków: Za minimalny poziom zdolności uznane zostanie wykazanie przez Wykonawcę, że posiada zezwolenie uprawniające do wykonywania czynności bankowych na podstawie ustawy z dnia 29 sierpnia 1997 r. Prawo bankowe (</w:t>
      </w:r>
      <w:proofErr w:type="spellStart"/>
      <w:r w:rsidRPr="0022677B">
        <w:rPr>
          <w:rFonts w:ascii="Times New Roman" w:eastAsia="Times New Roman" w:hAnsi="Times New Roman" w:cs="Times New Roman"/>
          <w:sz w:val="24"/>
          <w:szCs w:val="24"/>
          <w:lang w:eastAsia="pl-PL"/>
        </w:rPr>
        <w:t>t.j</w:t>
      </w:r>
      <w:proofErr w:type="spellEnd"/>
      <w:r w:rsidRPr="0022677B">
        <w:rPr>
          <w:rFonts w:ascii="Times New Roman" w:eastAsia="Times New Roman" w:hAnsi="Times New Roman" w:cs="Times New Roman"/>
          <w:sz w:val="24"/>
          <w:szCs w:val="24"/>
          <w:lang w:eastAsia="pl-PL"/>
        </w:rPr>
        <w:t xml:space="preserve">. Dz. U. z 2017 r., poz. 1876 z </w:t>
      </w:r>
      <w:proofErr w:type="spellStart"/>
      <w:r w:rsidRPr="0022677B">
        <w:rPr>
          <w:rFonts w:ascii="Times New Roman" w:eastAsia="Times New Roman" w:hAnsi="Times New Roman" w:cs="Times New Roman"/>
          <w:sz w:val="24"/>
          <w:szCs w:val="24"/>
          <w:lang w:eastAsia="pl-PL"/>
        </w:rPr>
        <w:t>późn</w:t>
      </w:r>
      <w:proofErr w:type="spellEnd"/>
      <w:r w:rsidRPr="0022677B">
        <w:rPr>
          <w:rFonts w:ascii="Times New Roman" w:eastAsia="Times New Roman" w:hAnsi="Times New Roman" w:cs="Times New Roman"/>
          <w:sz w:val="24"/>
          <w:szCs w:val="24"/>
          <w:lang w:eastAsia="pl-PL"/>
        </w:rPr>
        <w:t xml:space="preserve">. zm.). </w:t>
      </w:r>
      <w:r w:rsidRPr="0022677B">
        <w:rPr>
          <w:rFonts w:ascii="Times New Roman" w:eastAsia="Times New Roman" w:hAnsi="Times New Roman" w:cs="Times New Roman"/>
          <w:sz w:val="24"/>
          <w:szCs w:val="24"/>
          <w:lang w:eastAsia="pl-PL"/>
        </w:rPr>
        <w:br/>
        <w:t xml:space="preserve">Informacje dodatkowe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lastRenderedPageBreak/>
        <w:t xml:space="preserve">III.1.2) Sytuacja finansowa lub ekonomiczna </w:t>
      </w:r>
      <w:r w:rsidRPr="0022677B">
        <w:rPr>
          <w:rFonts w:ascii="Times New Roman" w:eastAsia="Times New Roman" w:hAnsi="Times New Roman" w:cs="Times New Roman"/>
          <w:sz w:val="24"/>
          <w:szCs w:val="24"/>
          <w:lang w:eastAsia="pl-PL"/>
        </w:rPr>
        <w:br/>
        <w:t xml:space="preserve">Określenie warunków: Zamawiający nie określa warunku w tym zakresie </w:t>
      </w:r>
      <w:r w:rsidRPr="0022677B">
        <w:rPr>
          <w:rFonts w:ascii="Times New Roman" w:eastAsia="Times New Roman" w:hAnsi="Times New Roman" w:cs="Times New Roman"/>
          <w:sz w:val="24"/>
          <w:szCs w:val="24"/>
          <w:lang w:eastAsia="pl-PL"/>
        </w:rPr>
        <w:br/>
        <w:t xml:space="preserve">Informacje dodatkowe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III.1.3) Zdolność techniczna lub zawodowa </w:t>
      </w:r>
      <w:r w:rsidRPr="0022677B">
        <w:rPr>
          <w:rFonts w:ascii="Times New Roman" w:eastAsia="Times New Roman" w:hAnsi="Times New Roman" w:cs="Times New Roman"/>
          <w:sz w:val="24"/>
          <w:szCs w:val="24"/>
          <w:lang w:eastAsia="pl-PL"/>
        </w:rPr>
        <w:br/>
        <w:t xml:space="preserve">Określenie warunków: Zamawiający nie określa warunku w tym zakresie </w:t>
      </w:r>
      <w:r w:rsidRPr="0022677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2677B">
        <w:rPr>
          <w:rFonts w:ascii="Times New Roman" w:eastAsia="Times New Roman" w:hAnsi="Times New Roman" w:cs="Times New Roman"/>
          <w:sz w:val="24"/>
          <w:szCs w:val="24"/>
          <w:lang w:eastAsia="pl-PL"/>
        </w:rPr>
        <w:br/>
        <w:t xml:space="preserve">Informacje dodatkowe: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 xml:space="preserve">III.2) PODSTAWY WYKLUCZENIA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2677B">
        <w:rPr>
          <w:rFonts w:ascii="Times New Roman" w:eastAsia="Times New Roman" w:hAnsi="Times New Roman" w:cs="Times New Roman"/>
          <w:b/>
          <w:bCs/>
          <w:sz w:val="24"/>
          <w:szCs w:val="24"/>
          <w:lang w:eastAsia="pl-PL"/>
        </w:rPr>
        <w:t>Pzp</w:t>
      </w:r>
      <w:proofErr w:type="spellEnd"/>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2677B">
        <w:rPr>
          <w:rFonts w:ascii="Times New Roman" w:eastAsia="Times New Roman" w:hAnsi="Times New Roman" w:cs="Times New Roman"/>
          <w:b/>
          <w:bCs/>
          <w:sz w:val="24"/>
          <w:szCs w:val="24"/>
          <w:lang w:eastAsia="pl-PL"/>
        </w:rPr>
        <w:t>Pzp</w:t>
      </w:r>
      <w:proofErr w:type="spellEnd"/>
      <w:r w:rsidRPr="0022677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22677B">
        <w:rPr>
          <w:rFonts w:ascii="Times New Roman" w:eastAsia="Times New Roman" w:hAnsi="Times New Roman" w:cs="Times New Roman"/>
          <w:sz w:val="24"/>
          <w:szCs w:val="24"/>
          <w:lang w:eastAsia="pl-PL"/>
        </w:rPr>
        <w:t>pkt</w:t>
      </w:r>
      <w:proofErr w:type="spellEnd"/>
      <w:r w:rsidRPr="0022677B">
        <w:rPr>
          <w:rFonts w:ascii="Times New Roman" w:eastAsia="Times New Roman" w:hAnsi="Times New Roman" w:cs="Times New Roman"/>
          <w:sz w:val="24"/>
          <w:szCs w:val="24"/>
          <w:lang w:eastAsia="pl-PL"/>
        </w:rPr>
        <w:t xml:space="preserve"> 1 ustawy </w:t>
      </w:r>
      <w:proofErr w:type="spellStart"/>
      <w:r w:rsidRPr="0022677B">
        <w:rPr>
          <w:rFonts w:ascii="Times New Roman" w:eastAsia="Times New Roman" w:hAnsi="Times New Roman" w:cs="Times New Roman"/>
          <w:sz w:val="24"/>
          <w:szCs w:val="24"/>
          <w:lang w:eastAsia="pl-PL"/>
        </w:rPr>
        <w:t>Pzp</w:t>
      </w:r>
      <w:proofErr w:type="spellEnd"/>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t xml:space="preserve">Tak (podstawa wykluczenia określona w art. 24 ust. 5 </w:t>
      </w:r>
      <w:proofErr w:type="spellStart"/>
      <w:r w:rsidRPr="0022677B">
        <w:rPr>
          <w:rFonts w:ascii="Times New Roman" w:eastAsia="Times New Roman" w:hAnsi="Times New Roman" w:cs="Times New Roman"/>
          <w:sz w:val="24"/>
          <w:szCs w:val="24"/>
          <w:lang w:eastAsia="pl-PL"/>
        </w:rPr>
        <w:t>pkt</w:t>
      </w:r>
      <w:proofErr w:type="spellEnd"/>
      <w:r w:rsidRPr="0022677B">
        <w:rPr>
          <w:rFonts w:ascii="Times New Roman" w:eastAsia="Times New Roman" w:hAnsi="Times New Roman" w:cs="Times New Roman"/>
          <w:sz w:val="24"/>
          <w:szCs w:val="24"/>
          <w:lang w:eastAsia="pl-PL"/>
        </w:rPr>
        <w:t xml:space="preserve"> 3 ustawy </w:t>
      </w:r>
      <w:proofErr w:type="spellStart"/>
      <w:r w:rsidRPr="0022677B">
        <w:rPr>
          <w:rFonts w:ascii="Times New Roman" w:eastAsia="Times New Roman" w:hAnsi="Times New Roman" w:cs="Times New Roman"/>
          <w:sz w:val="24"/>
          <w:szCs w:val="24"/>
          <w:lang w:eastAsia="pl-PL"/>
        </w:rPr>
        <w:t>Pzp</w:t>
      </w:r>
      <w:proofErr w:type="spellEnd"/>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t xml:space="preserve">Tak (podstawa wykluczenia określona w art. 24 ust. 5 </w:t>
      </w:r>
      <w:proofErr w:type="spellStart"/>
      <w:r w:rsidRPr="0022677B">
        <w:rPr>
          <w:rFonts w:ascii="Times New Roman" w:eastAsia="Times New Roman" w:hAnsi="Times New Roman" w:cs="Times New Roman"/>
          <w:sz w:val="24"/>
          <w:szCs w:val="24"/>
          <w:lang w:eastAsia="pl-PL"/>
        </w:rPr>
        <w:t>pkt</w:t>
      </w:r>
      <w:proofErr w:type="spellEnd"/>
      <w:r w:rsidRPr="0022677B">
        <w:rPr>
          <w:rFonts w:ascii="Times New Roman" w:eastAsia="Times New Roman" w:hAnsi="Times New Roman" w:cs="Times New Roman"/>
          <w:sz w:val="24"/>
          <w:szCs w:val="24"/>
          <w:lang w:eastAsia="pl-PL"/>
        </w:rPr>
        <w:t xml:space="preserve"> 4 ustawy </w:t>
      </w:r>
      <w:proofErr w:type="spellStart"/>
      <w:r w:rsidRPr="0022677B">
        <w:rPr>
          <w:rFonts w:ascii="Times New Roman" w:eastAsia="Times New Roman" w:hAnsi="Times New Roman" w:cs="Times New Roman"/>
          <w:sz w:val="24"/>
          <w:szCs w:val="24"/>
          <w:lang w:eastAsia="pl-PL"/>
        </w:rPr>
        <w:t>Pzp</w:t>
      </w:r>
      <w:proofErr w:type="spellEnd"/>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t xml:space="preserve">Tak (podstawa wykluczenia określona w art. 24 ust. 5 </w:t>
      </w:r>
      <w:proofErr w:type="spellStart"/>
      <w:r w:rsidRPr="0022677B">
        <w:rPr>
          <w:rFonts w:ascii="Times New Roman" w:eastAsia="Times New Roman" w:hAnsi="Times New Roman" w:cs="Times New Roman"/>
          <w:sz w:val="24"/>
          <w:szCs w:val="24"/>
          <w:lang w:eastAsia="pl-PL"/>
        </w:rPr>
        <w:t>pkt</w:t>
      </w:r>
      <w:proofErr w:type="spellEnd"/>
      <w:r w:rsidRPr="0022677B">
        <w:rPr>
          <w:rFonts w:ascii="Times New Roman" w:eastAsia="Times New Roman" w:hAnsi="Times New Roman" w:cs="Times New Roman"/>
          <w:sz w:val="24"/>
          <w:szCs w:val="24"/>
          <w:lang w:eastAsia="pl-PL"/>
        </w:rPr>
        <w:t xml:space="preserve"> 5 ustawy </w:t>
      </w:r>
      <w:proofErr w:type="spellStart"/>
      <w:r w:rsidRPr="0022677B">
        <w:rPr>
          <w:rFonts w:ascii="Times New Roman" w:eastAsia="Times New Roman" w:hAnsi="Times New Roman" w:cs="Times New Roman"/>
          <w:sz w:val="24"/>
          <w:szCs w:val="24"/>
          <w:lang w:eastAsia="pl-PL"/>
        </w:rPr>
        <w:t>Pzp</w:t>
      </w:r>
      <w:proofErr w:type="spellEnd"/>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t xml:space="preserve">Tak (podstawa wykluczenia określona w art. 24 ust. 5 </w:t>
      </w:r>
      <w:proofErr w:type="spellStart"/>
      <w:r w:rsidRPr="0022677B">
        <w:rPr>
          <w:rFonts w:ascii="Times New Roman" w:eastAsia="Times New Roman" w:hAnsi="Times New Roman" w:cs="Times New Roman"/>
          <w:sz w:val="24"/>
          <w:szCs w:val="24"/>
          <w:lang w:eastAsia="pl-PL"/>
        </w:rPr>
        <w:t>pkt</w:t>
      </w:r>
      <w:proofErr w:type="spellEnd"/>
      <w:r w:rsidRPr="0022677B">
        <w:rPr>
          <w:rFonts w:ascii="Times New Roman" w:eastAsia="Times New Roman" w:hAnsi="Times New Roman" w:cs="Times New Roman"/>
          <w:sz w:val="24"/>
          <w:szCs w:val="24"/>
          <w:lang w:eastAsia="pl-PL"/>
        </w:rPr>
        <w:t xml:space="preserve"> 6 ustawy </w:t>
      </w:r>
      <w:proofErr w:type="spellStart"/>
      <w:r w:rsidRPr="0022677B">
        <w:rPr>
          <w:rFonts w:ascii="Times New Roman" w:eastAsia="Times New Roman" w:hAnsi="Times New Roman" w:cs="Times New Roman"/>
          <w:sz w:val="24"/>
          <w:szCs w:val="24"/>
          <w:lang w:eastAsia="pl-PL"/>
        </w:rPr>
        <w:t>Pzp</w:t>
      </w:r>
      <w:proofErr w:type="spellEnd"/>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t xml:space="preserve">Tak (podstawa wykluczenia określona w art. 24 ust. 5 </w:t>
      </w:r>
      <w:proofErr w:type="spellStart"/>
      <w:r w:rsidRPr="0022677B">
        <w:rPr>
          <w:rFonts w:ascii="Times New Roman" w:eastAsia="Times New Roman" w:hAnsi="Times New Roman" w:cs="Times New Roman"/>
          <w:sz w:val="24"/>
          <w:szCs w:val="24"/>
          <w:lang w:eastAsia="pl-PL"/>
        </w:rPr>
        <w:t>pkt</w:t>
      </w:r>
      <w:proofErr w:type="spellEnd"/>
      <w:r w:rsidRPr="0022677B">
        <w:rPr>
          <w:rFonts w:ascii="Times New Roman" w:eastAsia="Times New Roman" w:hAnsi="Times New Roman" w:cs="Times New Roman"/>
          <w:sz w:val="24"/>
          <w:szCs w:val="24"/>
          <w:lang w:eastAsia="pl-PL"/>
        </w:rPr>
        <w:t xml:space="preserve"> 7 ustawy </w:t>
      </w:r>
      <w:proofErr w:type="spellStart"/>
      <w:r w:rsidRPr="0022677B">
        <w:rPr>
          <w:rFonts w:ascii="Times New Roman" w:eastAsia="Times New Roman" w:hAnsi="Times New Roman" w:cs="Times New Roman"/>
          <w:sz w:val="24"/>
          <w:szCs w:val="24"/>
          <w:lang w:eastAsia="pl-PL"/>
        </w:rPr>
        <w:t>Pzp</w:t>
      </w:r>
      <w:proofErr w:type="spellEnd"/>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t xml:space="preserve">Tak (podstawa wykluczenia określona w art. 24 ust. 5 </w:t>
      </w:r>
      <w:proofErr w:type="spellStart"/>
      <w:r w:rsidRPr="0022677B">
        <w:rPr>
          <w:rFonts w:ascii="Times New Roman" w:eastAsia="Times New Roman" w:hAnsi="Times New Roman" w:cs="Times New Roman"/>
          <w:sz w:val="24"/>
          <w:szCs w:val="24"/>
          <w:lang w:eastAsia="pl-PL"/>
        </w:rPr>
        <w:t>pkt</w:t>
      </w:r>
      <w:proofErr w:type="spellEnd"/>
      <w:r w:rsidRPr="0022677B">
        <w:rPr>
          <w:rFonts w:ascii="Times New Roman" w:eastAsia="Times New Roman" w:hAnsi="Times New Roman" w:cs="Times New Roman"/>
          <w:sz w:val="24"/>
          <w:szCs w:val="24"/>
          <w:lang w:eastAsia="pl-PL"/>
        </w:rPr>
        <w:t xml:space="preserve"> 8 ustawy </w:t>
      </w:r>
      <w:proofErr w:type="spellStart"/>
      <w:r w:rsidRPr="0022677B">
        <w:rPr>
          <w:rFonts w:ascii="Times New Roman" w:eastAsia="Times New Roman" w:hAnsi="Times New Roman" w:cs="Times New Roman"/>
          <w:sz w:val="24"/>
          <w:szCs w:val="24"/>
          <w:lang w:eastAsia="pl-PL"/>
        </w:rPr>
        <w:t>Pzp</w:t>
      </w:r>
      <w:proofErr w:type="spellEnd"/>
      <w:r w:rsidRPr="0022677B">
        <w:rPr>
          <w:rFonts w:ascii="Times New Roman" w:eastAsia="Times New Roman" w:hAnsi="Times New Roman" w:cs="Times New Roman"/>
          <w:sz w:val="24"/>
          <w:szCs w:val="24"/>
          <w:lang w:eastAsia="pl-PL"/>
        </w:rPr>
        <w:t xml:space="preserve">)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2677B">
        <w:rPr>
          <w:rFonts w:ascii="Times New Roman" w:eastAsia="Times New Roman" w:hAnsi="Times New Roman" w:cs="Times New Roman"/>
          <w:sz w:val="24"/>
          <w:szCs w:val="24"/>
          <w:lang w:eastAsia="pl-PL"/>
        </w:rPr>
        <w:br/>
        <w:t xml:space="preserve">Tak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Oświadczenie o spełnianiu kryteriów selekcji </w:t>
      </w:r>
      <w:r w:rsidRPr="0022677B">
        <w:rPr>
          <w:rFonts w:ascii="Times New Roman" w:eastAsia="Times New Roman" w:hAnsi="Times New Roman" w:cs="Times New Roman"/>
          <w:sz w:val="24"/>
          <w:szCs w:val="24"/>
          <w:lang w:eastAsia="pl-PL"/>
        </w:rPr>
        <w:br/>
        <w:t xml:space="preserve">Nie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t>
      </w:r>
      <w:r w:rsidRPr="0022677B">
        <w:rPr>
          <w:rFonts w:ascii="Times New Roman" w:eastAsia="Times New Roman" w:hAnsi="Times New Roman" w:cs="Times New Roman"/>
          <w:sz w:val="24"/>
          <w:szCs w:val="24"/>
          <w:lang w:eastAsia="pl-PL"/>
        </w:rPr>
        <w:lastRenderedPageBreak/>
        <w:t xml:space="preserve">właściwego rejestru lub z centralnej ewidencji i informacji o działalności gospodarczej, jeżeli odrębne przepisy wymagają wpisu do rejestru lub ewidencji, w celu potwierdzenia braku podstaw wykluczenia na podstawie art. 24 ust. 5 </w:t>
      </w:r>
      <w:proofErr w:type="spellStart"/>
      <w:r w:rsidRPr="0022677B">
        <w:rPr>
          <w:rFonts w:ascii="Times New Roman" w:eastAsia="Times New Roman" w:hAnsi="Times New Roman" w:cs="Times New Roman"/>
          <w:sz w:val="24"/>
          <w:szCs w:val="24"/>
          <w:lang w:eastAsia="pl-PL"/>
        </w:rPr>
        <w:t>pkt</w:t>
      </w:r>
      <w:proofErr w:type="spellEnd"/>
      <w:r w:rsidRPr="0022677B">
        <w:rPr>
          <w:rFonts w:ascii="Times New Roman" w:eastAsia="Times New Roman" w:hAnsi="Times New Roman" w:cs="Times New Roman"/>
          <w:sz w:val="24"/>
          <w:szCs w:val="24"/>
          <w:lang w:eastAsia="pl-PL"/>
        </w:rPr>
        <w:t xml:space="preserve"> 1 ustawy </w:t>
      </w:r>
      <w:proofErr w:type="spellStart"/>
      <w:r w:rsidRPr="0022677B">
        <w:rPr>
          <w:rFonts w:ascii="Times New Roman" w:eastAsia="Times New Roman" w:hAnsi="Times New Roman" w:cs="Times New Roman"/>
          <w:sz w:val="24"/>
          <w:szCs w:val="24"/>
          <w:lang w:eastAsia="pl-PL"/>
        </w:rPr>
        <w:t>Pzp</w:t>
      </w:r>
      <w:proofErr w:type="spellEnd"/>
      <w:r w:rsidRPr="0022677B">
        <w:rPr>
          <w:rFonts w:ascii="Times New Roman" w:eastAsia="Times New Roman" w:hAnsi="Times New Roman" w:cs="Times New Roman"/>
          <w:sz w:val="24"/>
          <w:szCs w:val="24"/>
          <w:lang w:eastAsia="pl-PL"/>
        </w:rPr>
        <w:t xml:space="preserve">. 4. informacji z Krajowego Rejestru Karnego w zakresie określonym w art. 24 ust. 1 </w:t>
      </w:r>
      <w:proofErr w:type="spellStart"/>
      <w:r w:rsidRPr="0022677B">
        <w:rPr>
          <w:rFonts w:ascii="Times New Roman" w:eastAsia="Times New Roman" w:hAnsi="Times New Roman" w:cs="Times New Roman"/>
          <w:sz w:val="24"/>
          <w:szCs w:val="24"/>
          <w:lang w:eastAsia="pl-PL"/>
        </w:rPr>
        <w:t>pkt</w:t>
      </w:r>
      <w:proofErr w:type="spellEnd"/>
      <w:r w:rsidRPr="0022677B">
        <w:rPr>
          <w:rFonts w:ascii="Times New Roman" w:eastAsia="Times New Roman" w:hAnsi="Times New Roman" w:cs="Times New Roman"/>
          <w:sz w:val="24"/>
          <w:szCs w:val="24"/>
          <w:lang w:eastAsia="pl-PL"/>
        </w:rPr>
        <w:t xml:space="preserve"> 13, 14 i 21 ustawy oraz, odnośnie skazania za wykroczenie na karę aresztu, w zakresie określonym przez zamawiającego na podstawie art. 24 ust. 5 </w:t>
      </w:r>
      <w:proofErr w:type="spellStart"/>
      <w:r w:rsidRPr="0022677B">
        <w:rPr>
          <w:rFonts w:ascii="Times New Roman" w:eastAsia="Times New Roman" w:hAnsi="Times New Roman" w:cs="Times New Roman"/>
          <w:sz w:val="24"/>
          <w:szCs w:val="24"/>
          <w:lang w:eastAsia="pl-PL"/>
        </w:rPr>
        <w:t>pkt</w:t>
      </w:r>
      <w:proofErr w:type="spellEnd"/>
      <w:r w:rsidRPr="0022677B">
        <w:rPr>
          <w:rFonts w:ascii="Times New Roman" w:eastAsia="Times New Roman" w:hAnsi="Times New Roman" w:cs="Times New Roman"/>
          <w:sz w:val="24"/>
          <w:szCs w:val="24"/>
          <w:lang w:eastAsia="pl-PL"/>
        </w:rPr>
        <w:t xml:space="preserve"> 5 i 6 ustawy, wystawionej nie wcześniej niż 6 miesięcy przed upływem terminu składania ofert.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III.5.1) W ZAKRESIE SPEŁNIANIA WARUNKÓW UDZIAŁU W POSTĘPOWANIU:</w:t>
      </w:r>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t>zezwolenie uprawniające do wykonywania czynności bankowych na podstawie ustawy Prawo bankowe (</w:t>
      </w:r>
      <w:proofErr w:type="spellStart"/>
      <w:r w:rsidRPr="0022677B">
        <w:rPr>
          <w:rFonts w:ascii="Times New Roman" w:eastAsia="Times New Roman" w:hAnsi="Times New Roman" w:cs="Times New Roman"/>
          <w:sz w:val="24"/>
          <w:szCs w:val="24"/>
          <w:lang w:eastAsia="pl-PL"/>
        </w:rPr>
        <w:t>t.j</w:t>
      </w:r>
      <w:proofErr w:type="spellEnd"/>
      <w:r w:rsidRPr="0022677B">
        <w:rPr>
          <w:rFonts w:ascii="Times New Roman" w:eastAsia="Times New Roman" w:hAnsi="Times New Roman" w:cs="Times New Roman"/>
          <w:sz w:val="24"/>
          <w:szCs w:val="24"/>
          <w:lang w:eastAsia="pl-PL"/>
        </w:rPr>
        <w:t xml:space="preserve">. Dz. U. z 2017 r., poz. 1876 z </w:t>
      </w:r>
      <w:proofErr w:type="spellStart"/>
      <w:r w:rsidRPr="0022677B">
        <w:rPr>
          <w:rFonts w:ascii="Times New Roman" w:eastAsia="Times New Roman" w:hAnsi="Times New Roman" w:cs="Times New Roman"/>
          <w:sz w:val="24"/>
          <w:szCs w:val="24"/>
          <w:lang w:eastAsia="pl-PL"/>
        </w:rPr>
        <w:t>późn.zm</w:t>
      </w:r>
      <w:proofErr w:type="spellEnd"/>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III.5.2) W ZAKRESIE KRYTERIÓW SELEKCJI:</w:t>
      </w:r>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 xml:space="preserve">III.7) INNE DOKUMENTY NIE WYMIENIONE W </w:t>
      </w:r>
      <w:proofErr w:type="spellStart"/>
      <w:r w:rsidRPr="0022677B">
        <w:rPr>
          <w:rFonts w:ascii="Times New Roman" w:eastAsia="Times New Roman" w:hAnsi="Times New Roman" w:cs="Times New Roman"/>
          <w:b/>
          <w:bCs/>
          <w:sz w:val="24"/>
          <w:szCs w:val="24"/>
          <w:lang w:eastAsia="pl-PL"/>
        </w:rPr>
        <w:t>pkt</w:t>
      </w:r>
      <w:proofErr w:type="spellEnd"/>
      <w:r w:rsidRPr="0022677B">
        <w:rPr>
          <w:rFonts w:ascii="Times New Roman" w:eastAsia="Times New Roman" w:hAnsi="Times New Roman" w:cs="Times New Roman"/>
          <w:b/>
          <w:bCs/>
          <w:sz w:val="24"/>
          <w:szCs w:val="24"/>
          <w:lang w:eastAsia="pl-PL"/>
        </w:rPr>
        <w:t xml:space="preserve"> III.3) - III.6)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W celu wstępnego potwierdzenia braku podstaw wykluczenia Wykonawcy z udziału w postępowaniu Zamawiający żąda od wszystkich Wykonawców: w terminie 3 dni od zamieszczenia na stronie internetowej informacji, o której mowa w art. 86 ust. 5 ustawy </w:t>
      </w:r>
      <w:proofErr w:type="spellStart"/>
      <w:r w:rsidRPr="0022677B">
        <w:rPr>
          <w:rFonts w:ascii="Times New Roman" w:eastAsia="Times New Roman" w:hAnsi="Times New Roman" w:cs="Times New Roman"/>
          <w:sz w:val="24"/>
          <w:szCs w:val="24"/>
          <w:lang w:eastAsia="pl-PL"/>
        </w:rPr>
        <w:t>Pzp</w:t>
      </w:r>
      <w:proofErr w:type="spellEnd"/>
      <w:r w:rsidRPr="0022677B">
        <w:rPr>
          <w:rFonts w:ascii="Times New Roman" w:eastAsia="Times New Roman" w:hAnsi="Times New Roman" w:cs="Times New Roman"/>
          <w:sz w:val="24"/>
          <w:szCs w:val="24"/>
          <w:lang w:eastAsia="pl-PL"/>
        </w:rPr>
        <w:t xml:space="preserve">, oświadczenia Wykonawcy o przynależności albo braku przynależności do tej samej grupy kapitałowej o której mowa w art. 22 ust. 1 </w:t>
      </w:r>
      <w:proofErr w:type="spellStart"/>
      <w:r w:rsidRPr="0022677B">
        <w:rPr>
          <w:rFonts w:ascii="Times New Roman" w:eastAsia="Times New Roman" w:hAnsi="Times New Roman" w:cs="Times New Roman"/>
          <w:sz w:val="24"/>
          <w:szCs w:val="24"/>
          <w:lang w:eastAsia="pl-PL"/>
        </w:rPr>
        <w:t>pkt</w:t>
      </w:r>
      <w:proofErr w:type="spellEnd"/>
      <w:r w:rsidRPr="0022677B">
        <w:rPr>
          <w:rFonts w:ascii="Times New Roman" w:eastAsia="Times New Roman" w:hAnsi="Times New Roman" w:cs="Times New Roman"/>
          <w:sz w:val="24"/>
          <w:szCs w:val="24"/>
          <w:lang w:eastAsia="pl-PL"/>
        </w:rPr>
        <w:t xml:space="preserve"> 23 „</w:t>
      </w:r>
      <w:proofErr w:type="spellStart"/>
      <w:r w:rsidRPr="0022677B">
        <w:rPr>
          <w:rFonts w:ascii="Times New Roman" w:eastAsia="Times New Roman" w:hAnsi="Times New Roman" w:cs="Times New Roman"/>
          <w:sz w:val="24"/>
          <w:szCs w:val="24"/>
          <w:lang w:eastAsia="pl-PL"/>
        </w:rPr>
        <w:t>uPzp</w:t>
      </w:r>
      <w:proofErr w:type="spellEnd"/>
      <w:r w:rsidRPr="0022677B">
        <w:rPr>
          <w:rFonts w:ascii="Times New Roman" w:eastAsia="Times New Roman" w:hAnsi="Times New Roman" w:cs="Times New Roman"/>
          <w:sz w:val="24"/>
          <w:szCs w:val="24"/>
          <w:lang w:eastAsia="pl-PL"/>
        </w:rPr>
        <w:t xml:space="preserve">”, zgodnie ze wzorem stanowiącym załącznik nr 3 do SIWZ. Wraz ze złożeniem oświadczenia, Wykonawca może złożyć dokumenty bądź informacje potwierdzające, że powiązania z innym Wykonawcą nie prowadzą do zakłócenia konkurencji w postępowaniu. Ponadto do oferty należy załączyć: 1. Formularz ofertowy - załącznik nr 4 do SIWZ; 2.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3. Tabela całkowitego rozliczenia oferty – załącznik nr 1 do SIWZ; 4. Wzór umowy kredytowej.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u w:val="single"/>
          <w:lang w:eastAsia="pl-PL"/>
        </w:rPr>
        <w:t xml:space="preserve">SEKCJA IV: PROCEDURA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 xml:space="preserve">IV.1) OPIS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IV.1.1) Tryb udzielenia zamówienia: </w:t>
      </w:r>
      <w:r w:rsidRPr="0022677B">
        <w:rPr>
          <w:rFonts w:ascii="Times New Roman" w:eastAsia="Times New Roman" w:hAnsi="Times New Roman" w:cs="Times New Roman"/>
          <w:sz w:val="24"/>
          <w:szCs w:val="24"/>
          <w:lang w:eastAsia="pl-PL"/>
        </w:rPr>
        <w:t xml:space="preserve">Przetarg nieograniczony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IV.1.2) Zamawiający żąda wniesienia wadium:</w:t>
      </w:r>
      <w:r w:rsidRPr="0022677B">
        <w:rPr>
          <w:rFonts w:ascii="Times New Roman" w:eastAsia="Times New Roman" w:hAnsi="Times New Roman" w:cs="Times New Roman"/>
          <w:sz w:val="24"/>
          <w:szCs w:val="24"/>
          <w:lang w:eastAsia="pl-PL"/>
        </w:rPr>
        <w:t xml:space="preserve">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Nie </w:t>
      </w:r>
      <w:r w:rsidRPr="0022677B">
        <w:rPr>
          <w:rFonts w:ascii="Times New Roman" w:eastAsia="Times New Roman" w:hAnsi="Times New Roman" w:cs="Times New Roman"/>
          <w:sz w:val="24"/>
          <w:szCs w:val="24"/>
          <w:lang w:eastAsia="pl-PL"/>
        </w:rPr>
        <w:br/>
        <w:t xml:space="preserve">Informacja na temat wadium </w:t>
      </w:r>
      <w:r w:rsidRPr="0022677B">
        <w:rPr>
          <w:rFonts w:ascii="Times New Roman" w:eastAsia="Times New Roman" w:hAnsi="Times New Roman" w:cs="Times New Roman"/>
          <w:sz w:val="24"/>
          <w:szCs w:val="24"/>
          <w:lang w:eastAsia="pl-PL"/>
        </w:rPr>
        <w:br/>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IV.1.3) Przewiduje się udzielenie zaliczek na poczet wykonania zamówienia:</w:t>
      </w:r>
      <w:r w:rsidRPr="0022677B">
        <w:rPr>
          <w:rFonts w:ascii="Times New Roman" w:eastAsia="Times New Roman" w:hAnsi="Times New Roman" w:cs="Times New Roman"/>
          <w:sz w:val="24"/>
          <w:szCs w:val="24"/>
          <w:lang w:eastAsia="pl-PL"/>
        </w:rPr>
        <w:t xml:space="preserve">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Nie </w:t>
      </w:r>
      <w:r w:rsidRPr="0022677B">
        <w:rPr>
          <w:rFonts w:ascii="Times New Roman" w:eastAsia="Times New Roman" w:hAnsi="Times New Roman" w:cs="Times New Roman"/>
          <w:sz w:val="24"/>
          <w:szCs w:val="24"/>
          <w:lang w:eastAsia="pl-PL"/>
        </w:rPr>
        <w:br/>
        <w:t xml:space="preserve">Należy podać informacje na temat udzielania zaliczek: </w:t>
      </w:r>
      <w:r w:rsidRPr="0022677B">
        <w:rPr>
          <w:rFonts w:ascii="Times New Roman" w:eastAsia="Times New Roman" w:hAnsi="Times New Roman" w:cs="Times New Roman"/>
          <w:sz w:val="24"/>
          <w:szCs w:val="24"/>
          <w:lang w:eastAsia="pl-PL"/>
        </w:rPr>
        <w:br/>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lastRenderedPageBreak/>
        <w:br/>
      </w:r>
      <w:r w:rsidRPr="0022677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Nie </w:t>
      </w:r>
      <w:r w:rsidRPr="0022677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2677B">
        <w:rPr>
          <w:rFonts w:ascii="Times New Roman" w:eastAsia="Times New Roman" w:hAnsi="Times New Roman" w:cs="Times New Roman"/>
          <w:sz w:val="24"/>
          <w:szCs w:val="24"/>
          <w:lang w:eastAsia="pl-PL"/>
        </w:rPr>
        <w:br/>
        <w:t xml:space="preserve">Nie </w:t>
      </w:r>
      <w:r w:rsidRPr="0022677B">
        <w:rPr>
          <w:rFonts w:ascii="Times New Roman" w:eastAsia="Times New Roman" w:hAnsi="Times New Roman" w:cs="Times New Roman"/>
          <w:sz w:val="24"/>
          <w:szCs w:val="24"/>
          <w:lang w:eastAsia="pl-PL"/>
        </w:rPr>
        <w:br/>
        <w:t xml:space="preserve">Informacje dodatkowe: </w:t>
      </w:r>
      <w:r w:rsidRPr="0022677B">
        <w:rPr>
          <w:rFonts w:ascii="Times New Roman" w:eastAsia="Times New Roman" w:hAnsi="Times New Roman" w:cs="Times New Roman"/>
          <w:sz w:val="24"/>
          <w:szCs w:val="24"/>
          <w:lang w:eastAsia="pl-PL"/>
        </w:rPr>
        <w:br/>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IV.1.5.) Wymaga się złożenia oferty wariantowej: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Nie </w:t>
      </w:r>
      <w:r w:rsidRPr="0022677B">
        <w:rPr>
          <w:rFonts w:ascii="Times New Roman" w:eastAsia="Times New Roman" w:hAnsi="Times New Roman" w:cs="Times New Roman"/>
          <w:sz w:val="24"/>
          <w:szCs w:val="24"/>
          <w:lang w:eastAsia="pl-PL"/>
        </w:rPr>
        <w:br/>
        <w:t xml:space="preserve">Dopuszcza się złożenie oferty wariantowej </w:t>
      </w:r>
      <w:r w:rsidRPr="0022677B">
        <w:rPr>
          <w:rFonts w:ascii="Times New Roman" w:eastAsia="Times New Roman" w:hAnsi="Times New Roman" w:cs="Times New Roman"/>
          <w:sz w:val="24"/>
          <w:szCs w:val="24"/>
          <w:lang w:eastAsia="pl-PL"/>
        </w:rPr>
        <w:br/>
        <w:t xml:space="preserve">Nie </w:t>
      </w:r>
      <w:r w:rsidRPr="0022677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2677B">
        <w:rPr>
          <w:rFonts w:ascii="Times New Roman" w:eastAsia="Times New Roman" w:hAnsi="Times New Roman" w:cs="Times New Roman"/>
          <w:sz w:val="24"/>
          <w:szCs w:val="24"/>
          <w:lang w:eastAsia="pl-PL"/>
        </w:rPr>
        <w:br/>
        <w:t xml:space="preserve">Nie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Liczba wykonawców   </w:t>
      </w:r>
      <w:r w:rsidRPr="0022677B">
        <w:rPr>
          <w:rFonts w:ascii="Times New Roman" w:eastAsia="Times New Roman" w:hAnsi="Times New Roman" w:cs="Times New Roman"/>
          <w:sz w:val="24"/>
          <w:szCs w:val="24"/>
          <w:lang w:eastAsia="pl-PL"/>
        </w:rPr>
        <w:br/>
        <w:t xml:space="preserve">Przewidywana minimalna liczba wykonawców </w:t>
      </w:r>
      <w:r w:rsidRPr="0022677B">
        <w:rPr>
          <w:rFonts w:ascii="Times New Roman" w:eastAsia="Times New Roman" w:hAnsi="Times New Roman" w:cs="Times New Roman"/>
          <w:sz w:val="24"/>
          <w:szCs w:val="24"/>
          <w:lang w:eastAsia="pl-PL"/>
        </w:rPr>
        <w:br/>
        <w:t xml:space="preserve">Maksymalna liczba wykonawców   </w:t>
      </w:r>
      <w:r w:rsidRPr="0022677B">
        <w:rPr>
          <w:rFonts w:ascii="Times New Roman" w:eastAsia="Times New Roman" w:hAnsi="Times New Roman" w:cs="Times New Roman"/>
          <w:sz w:val="24"/>
          <w:szCs w:val="24"/>
          <w:lang w:eastAsia="pl-PL"/>
        </w:rPr>
        <w:br/>
        <w:t xml:space="preserve">Kryteria selekcji wykonawców: </w:t>
      </w:r>
      <w:r w:rsidRPr="0022677B">
        <w:rPr>
          <w:rFonts w:ascii="Times New Roman" w:eastAsia="Times New Roman" w:hAnsi="Times New Roman" w:cs="Times New Roman"/>
          <w:sz w:val="24"/>
          <w:szCs w:val="24"/>
          <w:lang w:eastAsia="pl-PL"/>
        </w:rPr>
        <w:br/>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IV.1.7) Informacje na temat umowy ramowej lub dynamicznego systemu zakupów: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Umowa ramowa będzie zawarta: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t xml:space="preserve">Czy przewiduje się ograniczenie liczby uczestników umowy ramowej: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t xml:space="preserve">Przewidziana maksymalna liczba uczestników umowy ramowej: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t xml:space="preserve">Informacje dodatkowe: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t xml:space="preserve">Zamówienie obejmuje ustanowienie dynamicznego systemu zakupów: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t xml:space="preserve">Informacje dodatkowe: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2677B">
        <w:rPr>
          <w:rFonts w:ascii="Times New Roman" w:eastAsia="Times New Roman" w:hAnsi="Times New Roman" w:cs="Times New Roman"/>
          <w:sz w:val="24"/>
          <w:szCs w:val="24"/>
          <w:lang w:eastAsia="pl-PL"/>
        </w:rPr>
        <w:br/>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lastRenderedPageBreak/>
        <w:br/>
      </w:r>
      <w:r w:rsidRPr="0022677B">
        <w:rPr>
          <w:rFonts w:ascii="Times New Roman" w:eastAsia="Times New Roman" w:hAnsi="Times New Roman" w:cs="Times New Roman"/>
          <w:b/>
          <w:bCs/>
          <w:sz w:val="24"/>
          <w:szCs w:val="24"/>
          <w:lang w:eastAsia="pl-PL"/>
        </w:rPr>
        <w:t xml:space="preserve">IV.1.8) Aukcja elektroniczna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Przewidziane jest przeprowadzenie aukcji elektronicznej </w:t>
      </w:r>
      <w:r w:rsidRPr="0022677B">
        <w:rPr>
          <w:rFonts w:ascii="Times New Roman" w:eastAsia="Times New Roman" w:hAnsi="Times New Roman" w:cs="Times New Roman"/>
          <w:i/>
          <w:iCs/>
          <w:sz w:val="24"/>
          <w:szCs w:val="24"/>
          <w:lang w:eastAsia="pl-PL"/>
        </w:rPr>
        <w:t xml:space="preserve">(przetarg nieograniczony, przetarg ograniczony, negocjacje z ogłoszeniem) </w:t>
      </w:r>
      <w:r w:rsidRPr="0022677B">
        <w:rPr>
          <w:rFonts w:ascii="Times New Roman" w:eastAsia="Times New Roman" w:hAnsi="Times New Roman" w:cs="Times New Roman"/>
          <w:sz w:val="24"/>
          <w:szCs w:val="24"/>
          <w:lang w:eastAsia="pl-PL"/>
        </w:rPr>
        <w:t xml:space="preserve">Nie </w:t>
      </w:r>
      <w:r w:rsidRPr="0022677B">
        <w:rPr>
          <w:rFonts w:ascii="Times New Roman" w:eastAsia="Times New Roman" w:hAnsi="Times New Roman" w:cs="Times New Roman"/>
          <w:sz w:val="24"/>
          <w:szCs w:val="24"/>
          <w:lang w:eastAsia="pl-PL"/>
        </w:rPr>
        <w:br/>
        <w:t xml:space="preserve">Należy podać adres strony internetowej, na której aukcja będzie prowadzona: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2677B">
        <w:rPr>
          <w:rFonts w:ascii="Times New Roman" w:eastAsia="Times New Roman" w:hAnsi="Times New Roman" w:cs="Times New Roman"/>
          <w:sz w:val="24"/>
          <w:szCs w:val="24"/>
          <w:lang w:eastAsia="pl-PL"/>
        </w:rPr>
        <w:br/>
        <w:t xml:space="preserve">Informacje dotyczące przebiegu aukcji elektronicznej: </w:t>
      </w:r>
      <w:r w:rsidRPr="0022677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2677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2677B">
        <w:rPr>
          <w:rFonts w:ascii="Times New Roman" w:eastAsia="Times New Roman" w:hAnsi="Times New Roman" w:cs="Times New Roman"/>
          <w:sz w:val="24"/>
          <w:szCs w:val="24"/>
          <w:lang w:eastAsia="pl-PL"/>
        </w:rPr>
        <w:br/>
        <w:t xml:space="preserve">Wymagania dotyczące rejestracji i identyfikacji wykonawców w aukcji elektronicznej: </w:t>
      </w:r>
      <w:r w:rsidRPr="0022677B">
        <w:rPr>
          <w:rFonts w:ascii="Times New Roman" w:eastAsia="Times New Roman" w:hAnsi="Times New Roman" w:cs="Times New Roman"/>
          <w:sz w:val="24"/>
          <w:szCs w:val="24"/>
          <w:lang w:eastAsia="pl-PL"/>
        </w:rPr>
        <w:br/>
        <w:t xml:space="preserve">Informacje o liczbie etapów aukcji elektronicznej i czasie ich trwania: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br/>
        <w:t xml:space="preserve">Czas trwania: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2677B">
        <w:rPr>
          <w:rFonts w:ascii="Times New Roman" w:eastAsia="Times New Roman" w:hAnsi="Times New Roman" w:cs="Times New Roman"/>
          <w:sz w:val="24"/>
          <w:szCs w:val="24"/>
          <w:lang w:eastAsia="pl-PL"/>
        </w:rPr>
        <w:br/>
        <w:t xml:space="preserve">Warunki zamknięcia aukcji elektronicznej: </w:t>
      </w:r>
      <w:r w:rsidRPr="0022677B">
        <w:rPr>
          <w:rFonts w:ascii="Times New Roman" w:eastAsia="Times New Roman" w:hAnsi="Times New Roman" w:cs="Times New Roman"/>
          <w:sz w:val="24"/>
          <w:szCs w:val="24"/>
          <w:lang w:eastAsia="pl-PL"/>
        </w:rPr>
        <w:br/>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IV.2) KRYTERIA OCENY OFERT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IV.2.1) Kryteria oceny ofert: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IV.2.2) Kryteria</w:t>
      </w:r>
      <w:r w:rsidRPr="0022677B">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70"/>
        <w:gridCol w:w="1016"/>
      </w:tblGrid>
      <w:tr w:rsidR="0022677B" w:rsidRPr="0022677B" w:rsidTr="0022677B">
        <w:tc>
          <w:tcPr>
            <w:tcW w:w="0" w:type="auto"/>
            <w:tcBorders>
              <w:top w:val="single" w:sz="4" w:space="0" w:color="000000"/>
              <w:left w:val="single" w:sz="4" w:space="0" w:color="000000"/>
              <w:bottom w:val="single" w:sz="4" w:space="0" w:color="000000"/>
              <w:right w:val="single" w:sz="4" w:space="0" w:color="000000"/>
            </w:tcBorders>
            <w:vAlign w:val="center"/>
            <w:hideMark/>
          </w:tcPr>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Znaczenie</w:t>
            </w:r>
          </w:p>
        </w:tc>
      </w:tr>
      <w:tr w:rsidR="0022677B" w:rsidRPr="0022677B" w:rsidTr="0022677B">
        <w:tc>
          <w:tcPr>
            <w:tcW w:w="0" w:type="auto"/>
            <w:tcBorders>
              <w:top w:val="single" w:sz="4" w:space="0" w:color="000000"/>
              <w:left w:val="single" w:sz="4" w:space="0" w:color="000000"/>
              <w:bottom w:val="single" w:sz="4" w:space="0" w:color="000000"/>
              <w:right w:val="single" w:sz="4" w:space="0" w:color="000000"/>
            </w:tcBorders>
            <w:vAlign w:val="center"/>
            <w:hideMark/>
          </w:tcPr>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Cena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60,00</w:t>
            </w:r>
          </w:p>
        </w:tc>
      </w:tr>
      <w:tr w:rsidR="0022677B" w:rsidRPr="0022677B" w:rsidTr="0022677B">
        <w:tc>
          <w:tcPr>
            <w:tcW w:w="0" w:type="auto"/>
            <w:tcBorders>
              <w:top w:val="single" w:sz="4" w:space="0" w:color="000000"/>
              <w:left w:val="single" w:sz="4" w:space="0" w:color="000000"/>
              <w:bottom w:val="single" w:sz="4" w:space="0" w:color="000000"/>
              <w:right w:val="single" w:sz="4" w:space="0" w:color="000000"/>
            </w:tcBorders>
            <w:vAlign w:val="center"/>
            <w:hideMark/>
          </w:tcPr>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Czas uruchomienia kredytu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40,00</w:t>
            </w:r>
          </w:p>
        </w:tc>
      </w:tr>
    </w:tbl>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2677B">
        <w:rPr>
          <w:rFonts w:ascii="Times New Roman" w:eastAsia="Times New Roman" w:hAnsi="Times New Roman" w:cs="Times New Roman"/>
          <w:b/>
          <w:bCs/>
          <w:sz w:val="24"/>
          <w:szCs w:val="24"/>
          <w:lang w:eastAsia="pl-PL"/>
        </w:rPr>
        <w:t>Pzp</w:t>
      </w:r>
      <w:proofErr w:type="spellEnd"/>
      <w:r w:rsidRPr="0022677B">
        <w:rPr>
          <w:rFonts w:ascii="Times New Roman" w:eastAsia="Times New Roman" w:hAnsi="Times New Roman" w:cs="Times New Roman"/>
          <w:b/>
          <w:bCs/>
          <w:sz w:val="24"/>
          <w:szCs w:val="24"/>
          <w:lang w:eastAsia="pl-PL"/>
        </w:rPr>
        <w:t xml:space="preserve"> </w:t>
      </w:r>
      <w:r w:rsidRPr="0022677B">
        <w:rPr>
          <w:rFonts w:ascii="Times New Roman" w:eastAsia="Times New Roman" w:hAnsi="Times New Roman" w:cs="Times New Roman"/>
          <w:sz w:val="24"/>
          <w:szCs w:val="24"/>
          <w:lang w:eastAsia="pl-PL"/>
        </w:rPr>
        <w:t xml:space="preserve">(przetarg nieograniczony) </w:t>
      </w:r>
      <w:r w:rsidRPr="0022677B">
        <w:rPr>
          <w:rFonts w:ascii="Times New Roman" w:eastAsia="Times New Roman" w:hAnsi="Times New Roman" w:cs="Times New Roman"/>
          <w:sz w:val="24"/>
          <w:szCs w:val="24"/>
          <w:lang w:eastAsia="pl-PL"/>
        </w:rPr>
        <w:br/>
        <w:t xml:space="preserve">Tak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IV.3) Negocjacje z ogłoszeniem, dialog konkurencyjny, partnerstwo innowacyjne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IV.3.1) Informacje na temat negocjacji z ogłoszeniem</w:t>
      </w:r>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t xml:space="preserve">Minimalne wymagania, które muszą spełniać wszystkie oferty: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2677B">
        <w:rPr>
          <w:rFonts w:ascii="Times New Roman" w:eastAsia="Times New Roman" w:hAnsi="Times New Roman" w:cs="Times New Roman"/>
          <w:sz w:val="24"/>
          <w:szCs w:val="24"/>
          <w:lang w:eastAsia="pl-PL"/>
        </w:rPr>
        <w:br/>
        <w:t xml:space="preserve">Przewidziany jest podział negocjacji na etapy w celu ograniczenia liczby ofert: </w:t>
      </w:r>
      <w:r w:rsidRPr="0022677B">
        <w:rPr>
          <w:rFonts w:ascii="Times New Roman" w:eastAsia="Times New Roman" w:hAnsi="Times New Roman" w:cs="Times New Roman"/>
          <w:sz w:val="24"/>
          <w:szCs w:val="24"/>
          <w:lang w:eastAsia="pl-PL"/>
        </w:rPr>
        <w:br/>
        <w:t xml:space="preserve">Należy podać informacje na temat etapów negocjacji (w tym liczbę etapów):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t xml:space="preserve">Informacje dodatkowe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IV.3.2) Informacje na temat dialogu konkurencyjnego</w:t>
      </w:r>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t xml:space="preserve">Wstępny harmonogram postępowania: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t xml:space="preserve">Podział dialogu na etapy w celu ograniczenia liczby rozwiązań: </w:t>
      </w:r>
      <w:r w:rsidRPr="0022677B">
        <w:rPr>
          <w:rFonts w:ascii="Times New Roman" w:eastAsia="Times New Roman" w:hAnsi="Times New Roman" w:cs="Times New Roman"/>
          <w:sz w:val="24"/>
          <w:szCs w:val="24"/>
          <w:lang w:eastAsia="pl-PL"/>
        </w:rPr>
        <w:br/>
        <w:t xml:space="preserve">Należy podać informacje na temat etapów dialogu: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t xml:space="preserve">Informacje dodatkowe: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IV.3.3) Informacje na temat partnerstwa innowacyjnego</w:t>
      </w:r>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t xml:space="preserve">Informacje dodatkowe: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IV.4) Licytacja elektroniczna </w:t>
      </w:r>
      <w:r w:rsidRPr="0022677B">
        <w:rPr>
          <w:rFonts w:ascii="Times New Roman" w:eastAsia="Times New Roman" w:hAnsi="Times New Roman" w:cs="Times New Roman"/>
          <w:sz w:val="24"/>
          <w:szCs w:val="24"/>
          <w:lang w:eastAsia="pl-PL"/>
        </w:rPr>
        <w:br/>
        <w:t xml:space="preserve">Adres strony internetowej, na której będzie prowadzona licytacja elektroniczna: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Informacje o liczbie etapów licytacji elektronicznej i czasie ich trwania: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Czas trwania: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Termin składania wniosków o dopuszczenie do udziału w licytacji elektronicznej: </w:t>
      </w:r>
      <w:r w:rsidRPr="0022677B">
        <w:rPr>
          <w:rFonts w:ascii="Times New Roman" w:eastAsia="Times New Roman" w:hAnsi="Times New Roman" w:cs="Times New Roman"/>
          <w:sz w:val="24"/>
          <w:szCs w:val="24"/>
          <w:lang w:eastAsia="pl-PL"/>
        </w:rPr>
        <w:br/>
        <w:t xml:space="preserve">Data: godzina: </w:t>
      </w:r>
      <w:r w:rsidRPr="0022677B">
        <w:rPr>
          <w:rFonts w:ascii="Times New Roman" w:eastAsia="Times New Roman" w:hAnsi="Times New Roman" w:cs="Times New Roman"/>
          <w:sz w:val="24"/>
          <w:szCs w:val="24"/>
          <w:lang w:eastAsia="pl-PL"/>
        </w:rPr>
        <w:br/>
        <w:t xml:space="preserve">Termin otwarcia licytacji elektronicznej: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t xml:space="preserve">Termin i warunki zamknięcia licytacji elektronicznej: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br/>
        <w:t xml:space="preserve">Wymagania dotyczące zabezpieczenia należytego wykonania umowy: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lang w:eastAsia="pl-PL"/>
        </w:rPr>
        <w:br/>
        <w:t xml:space="preserve">Informacje dodatkowe: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r w:rsidRPr="0022677B">
        <w:rPr>
          <w:rFonts w:ascii="Times New Roman" w:eastAsia="Times New Roman" w:hAnsi="Times New Roman" w:cs="Times New Roman"/>
          <w:b/>
          <w:bCs/>
          <w:sz w:val="24"/>
          <w:szCs w:val="24"/>
          <w:lang w:eastAsia="pl-PL"/>
        </w:rPr>
        <w:t>IV.5) ZMIANA UMOWY</w:t>
      </w:r>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22677B">
        <w:rPr>
          <w:rFonts w:ascii="Times New Roman" w:eastAsia="Times New Roman" w:hAnsi="Times New Roman" w:cs="Times New Roman"/>
          <w:b/>
          <w:bCs/>
          <w:sz w:val="24"/>
          <w:szCs w:val="24"/>
          <w:lang w:eastAsia="pl-PL"/>
        </w:rPr>
        <w:lastRenderedPageBreak/>
        <w:t>na podstawie której dokonano wyboru wykonawcy:</w:t>
      </w:r>
      <w:r w:rsidRPr="0022677B">
        <w:rPr>
          <w:rFonts w:ascii="Times New Roman" w:eastAsia="Times New Roman" w:hAnsi="Times New Roman" w:cs="Times New Roman"/>
          <w:sz w:val="24"/>
          <w:szCs w:val="24"/>
          <w:lang w:eastAsia="pl-PL"/>
        </w:rPr>
        <w:t xml:space="preserve"> Tak </w:t>
      </w:r>
      <w:r w:rsidRPr="0022677B">
        <w:rPr>
          <w:rFonts w:ascii="Times New Roman" w:eastAsia="Times New Roman" w:hAnsi="Times New Roman" w:cs="Times New Roman"/>
          <w:sz w:val="24"/>
          <w:szCs w:val="24"/>
          <w:lang w:eastAsia="pl-PL"/>
        </w:rPr>
        <w:br/>
        <w:t xml:space="preserve">Należy wskazać zakres, charakter zmian oraz warunki wprowadzenia zmian: </w:t>
      </w:r>
      <w:r w:rsidRPr="0022677B">
        <w:rPr>
          <w:rFonts w:ascii="Times New Roman" w:eastAsia="Times New Roman" w:hAnsi="Times New Roman" w:cs="Times New Roman"/>
          <w:sz w:val="24"/>
          <w:szCs w:val="24"/>
          <w:lang w:eastAsia="pl-PL"/>
        </w:rPr>
        <w:br/>
        <w:t xml:space="preserve">Możliwość zmiany dotyczącą udzielonego kredytu skutkujące wprowadzeniem aneksu do umowy kredytowej poprzez niewykorzystanie kredytu w pełnej wysokości. Dopuszcza się wszelkie nieistotne zmiany w treści umowy, które to zmiany nie wpłynęłyby na krąg wykonawców ubiegających się o udzielenie zamówienia ani na wynik postępowania m.in. zmiana danych adresowych Wykonawcy, osób reprezentujących Wykonawcę itp.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IV.6) INFORMACJE ADMINISTRACYJNE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IV.6.1) Sposób udostępniania informacji o charakterze poufnym </w:t>
      </w:r>
      <w:r w:rsidRPr="0022677B">
        <w:rPr>
          <w:rFonts w:ascii="Times New Roman" w:eastAsia="Times New Roman" w:hAnsi="Times New Roman" w:cs="Times New Roman"/>
          <w:i/>
          <w:iCs/>
          <w:sz w:val="24"/>
          <w:szCs w:val="24"/>
          <w:lang w:eastAsia="pl-PL"/>
        </w:rPr>
        <w:t xml:space="preserve">(jeżeli dotyczy):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Środki służące ochronie informacji o charakterze poufnym</w:t>
      </w:r>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2677B">
        <w:rPr>
          <w:rFonts w:ascii="Times New Roman" w:eastAsia="Times New Roman" w:hAnsi="Times New Roman" w:cs="Times New Roman"/>
          <w:sz w:val="24"/>
          <w:szCs w:val="24"/>
          <w:lang w:eastAsia="pl-PL"/>
        </w:rPr>
        <w:br/>
        <w:t xml:space="preserve">Data: 2018-06-28, godzina: 10:00, </w:t>
      </w:r>
      <w:r w:rsidRPr="0022677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2677B">
        <w:rPr>
          <w:rFonts w:ascii="Times New Roman" w:eastAsia="Times New Roman" w:hAnsi="Times New Roman" w:cs="Times New Roman"/>
          <w:sz w:val="24"/>
          <w:szCs w:val="24"/>
          <w:lang w:eastAsia="pl-PL"/>
        </w:rPr>
        <w:br/>
        <w:t xml:space="preserve">Nie </w:t>
      </w:r>
      <w:r w:rsidRPr="0022677B">
        <w:rPr>
          <w:rFonts w:ascii="Times New Roman" w:eastAsia="Times New Roman" w:hAnsi="Times New Roman" w:cs="Times New Roman"/>
          <w:sz w:val="24"/>
          <w:szCs w:val="24"/>
          <w:lang w:eastAsia="pl-PL"/>
        </w:rPr>
        <w:br/>
        <w:t xml:space="preserve">Wskazać powody: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2677B">
        <w:rPr>
          <w:rFonts w:ascii="Times New Roman" w:eastAsia="Times New Roman" w:hAnsi="Times New Roman" w:cs="Times New Roman"/>
          <w:sz w:val="24"/>
          <w:szCs w:val="24"/>
          <w:lang w:eastAsia="pl-PL"/>
        </w:rPr>
        <w:br/>
        <w:t xml:space="preserve">&gt; język polski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 xml:space="preserve">IV.6.3) Termin związania ofertą: </w:t>
      </w:r>
      <w:r w:rsidRPr="0022677B">
        <w:rPr>
          <w:rFonts w:ascii="Times New Roman" w:eastAsia="Times New Roman" w:hAnsi="Times New Roman" w:cs="Times New Roman"/>
          <w:sz w:val="24"/>
          <w:szCs w:val="24"/>
          <w:lang w:eastAsia="pl-PL"/>
        </w:rPr>
        <w:t xml:space="preserve">do: okres w dniach: 30 (od ostatecznego terminu składania ofert)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2677B">
        <w:rPr>
          <w:rFonts w:ascii="Times New Roman" w:eastAsia="Times New Roman" w:hAnsi="Times New Roman" w:cs="Times New Roman"/>
          <w:sz w:val="24"/>
          <w:szCs w:val="24"/>
          <w:lang w:eastAsia="pl-PL"/>
        </w:rPr>
        <w:t xml:space="preserve"> Nie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2677B">
        <w:rPr>
          <w:rFonts w:ascii="Times New Roman" w:eastAsia="Times New Roman" w:hAnsi="Times New Roman" w:cs="Times New Roman"/>
          <w:sz w:val="24"/>
          <w:szCs w:val="24"/>
          <w:lang w:eastAsia="pl-PL"/>
        </w:rPr>
        <w:t xml:space="preserve"> Nie </w:t>
      </w:r>
      <w:r w:rsidRPr="0022677B">
        <w:rPr>
          <w:rFonts w:ascii="Times New Roman" w:eastAsia="Times New Roman" w:hAnsi="Times New Roman" w:cs="Times New Roman"/>
          <w:sz w:val="24"/>
          <w:szCs w:val="24"/>
          <w:lang w:eastAsia="pl-PL"/>
        </w:rPr>
        <w:br/>
      </w:r>
      <w:r w:rsidRPr="0022677B">
        <w:rPr>
          <w:rFonts w:ascii="Times New Roman" w:eastAsia="Times New Roman" w:hAnsi="Times New Roman" w:cs="Times New Roman"/>
          <w:b/>
          <w:bCs/>
          <w:sz w:val="24"/>
          <w:szCs w:val="24"/>
          <w:lang w:eastAsia="pl-PL"/>
        </w:rPr>
        <w:t>IV.6.6) Informacje dodatkowe:</w:t>
      </w:r>
      <w:r w:rsidRPr="0022677B">
        <w:rPr>
          <w:rFonts w:ascii="Times New Roman" w:eastAsia="Times New Roman" w:hAnsi="Times New Roman" w:cs="Times New Roman"/>
          <w:sz w:val="24"/>
          <w:szCs w:val="24"/>
          <w:lang w:eastAsia="pl-PL"/>
        </w:rPr>
        <w:t xml:space="preserve"> </w:t>
      </w:r>
      <w:r w:rsidRPr="0022677B">
        <w:rPr>
          <w:rFonts w:ascii="Times New Roman" w:eastAsia="Times New Roman" w:hAnsi="Times New Roman" w:cs="Times New Roman"/>
          <w:sz w:val="24"/>
          <w:szCs w:val="24"/>
          <w:lang w:eastAsia="pl-PL"/>
        </w:rPr>
        <w:br/>
      </w:r>
    </w:p>
    <w:p w:rsidR="0022677B" w:rsidRPr="0022677B" w:rsidRDefault="0022677B" w:rsidP="0022677B">
      <w:pPr>
        <w:spacing w:after="0" w:line="240" w:lineRule="auto"/>
        <w:jc w:val="center"/>
        <w:rPr>
          <w:rFonts w:ascii="Times New Roman" w:eastAsia="Times New Roman" w:hAnsi="Times New Roman" w:cs="Times New Roman"/>
          <w:sz w:val="24"/>
          <w:szCs w:val="24"/>
          <w:lang w:eastAsia="pl-PL"/>
        </w:rPr>
      </w:pPr>
      <w:r w:rsidRPr="0022677B">
        <w:rPr>
          <w:rFonts w:ascii="Times New Roman" w:eastAsia="Times New Roman" w:hAnsi="Times New Roman" w:cs="Times New Roman"/>
          <w:sz w:val="24"/>
          <w:szCs w:val="24"/>
          <w:u w:val="single"/>
          <w:lang w:eastAsia="pl-PL"/>
        </w:rPr>
        <w:t xml:space="preserve">ZAŁĄCZNIK I - INFORMACJE DOTYCZĄCE OFERT CZĘŚCIOWYCH </w:t>
      </w:r>
    </w:p>
    <w:p w:rsidR="0022677B" w:rsidRPr="0022677B" w:rsidRDefault="0022677B" w:rsidP="0022677B">
      <w:pPr>
        <w:spacing w:after="0" w:line="240" w:lineRule="auto"/>
        <w:rPr>
          <w:rFonts w:ascii="Times New Roman" w:eastAsia="Times New Roman" w:hAnsi="Times New Roman" w:cs="Times New Roman"/>
          <w:sz w:val="24"/>
          <w:szCs w:val="24"/>
          <w:lang w:eastAsia="pl-PL"/>
        </w:rPr>
      </w:pPr>
    </w:p>
    <w:p w:rsidR="0022677B" w:rsidRPr="0022677B" w:rsidRDefault="0022677B" w:rsidP="0022677B">
      <w:pPr>
        <w:spacing w:after="0" w:line="240" w:lineRule="auto"/>
        <w:rPr>
          <w:rFonts w:ascii="Times New Roman" w:eastAsia="Times New Roman" w:hAnsi="Times New Roman" w:cs="Times New Roman"/>
          <w:sz w:val="24"/>
          <w:szCs w:val="24"/>
          <w:lang w:eastAsia="pl-PL"/>
        </w:rPr>
      </w:pPr>
    </w:p>
    <w:p w:rsidR="0022677B" w:rsidRPr="0022677B" w:rsidRDefault="0022677B" w:rsidP="0022677B">
      <w:pPr>
        <w:spacing w:after="240" w:line="240" w:lineRule="auto"/>
        <w:rPr>
          <w:rFonts w:ascii="Times New Roman" w:eastAsia="Times New Roman" w:hAnsi="Times New Roman" w:cs="Times New Roman"/>
          <w:sz w:val="24"/>
          <w:szCs w:val="24"/>
          <w:lang w:eastAsia="pl-PL"/>
        </w:rPr>
      </w:pPr>
    </w:p>
    <w:p w:rsidR="0022677B" w:rsidRPr="0022677B" w:rsidRDefault="0022677B" w:rsidP="0022677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22677B" w:rsidRPr="0022677B" w:rsidTr="0022677B">
        <w:trPr>
          <w:tblCellSpacing w:w="15" w:type="dxa"/>
        </w:trPr>
        <w:tc>
          <w:tcPr>
            <w:tcW w:w="0" w:type="auto"/>
            <w:vAlign w:val="center"/>
            <w:hideMark/>
          </w:tcPr>
          <w:p w:rsidR="0022677B" w:rsidRPr="0022677B" w:rsidRDefault="0022677B" w:rsidP="0022677B">
            <w:pPr>
              <w:spacing w:after="0" w:line="240" w:lineRule="auto"/>
              <w:rPr>
                <w:rFonts w:ascii="Times New Roman" w:eastAsia="Times New Roman" w:hAnsi="Times New Roman" w:cs="Times New Roman"/>
                <w:sz w:val="24"/>
                <w:szCs w:val="24"/>
                <w:lang w:eastAsia="pl-PL"/>
              </w:rPr>
            </w:pPr>
          </w:p>
        </w:tc>
      </w:tr>
    </w:tbl>
    <w:p w:rsidR="009C1E54" w:rsidRDefault="0022677B"/>
    <w:sectPr w:rsidR="009C1E54" w:rsidSect="003728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defaultTabStop w:val="708"/>
  <w:hyphenationZone w:val="425"/>
  <w:characterSpacingControl w:val="doNotCompress"/>
  <w:compat/>
  <w:rsids>
    <w:rsidRoot w:val="0022677B"/>
    <w:rsid w:val="0022677B"/>
    <w:rsid w:val="00372892"/>
    <w:rsid w:val="005A723C"/>
    <w:rsid w:val="00627359"/>
    <w:rsid w:val="00A45935"/>
    <w:rsid w:val="00D71C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289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6665124">
      <w:bodyDiv w:val="1"/>
      <w:marLeft w:val="0"/>
      <w:marRight w:val="0"/>
      <w:marTop w:val="0"/>
      <w:marBottom w:val="0"/>
      <w:divBdr>
        <w:top w:val="none" w:sz="0" w:space="0" w:color="auto"/>
        <w:left w:val="none" w:sz="0" w:space="0" w:color="auto"/>
        <w:bottom w:val="none" w:sz="0" w:space="0" w:color="auto"/>
        <w:right w:val="none" w:sz="0" w:space="0" w:color="auto"/>
      </w:divBdr>
      <w:divsChild>
        <w:div w:id="1073354423">
          <w:marLeft w:val="0"/>
          <w:marRight w:val="0"/>
          <w:marTop w:val="0"/>
          <w:marBottom w:val="0"/>
          <w:divBdr>
            <w:top w:val="none" w:sz="0" w:space="0" w:color="auto"/>
            <w:left w:val="none" w:sz="0" w:space="0" w:color="auto"/>
            <w:bottom w:val="none" w:sz="0" w:space="0" w:color="auto"/>
            <w:right w:val="none" w:sz="0" w:space="0" w:color="auto"/>
          </w:divBdr>
          <w:divsChild>
            <w:div w:id="1383867649">
              <w:marLeft w:val="0"/>
              <w:marRight w:val="0"/>
              <w:marTop w:val="0"/>
              <w:marBottom w:val="0"/>
              <w:divBdr>
                <w:top w:val="none" w:sz="0" w:space="0" w:color="auto"/>
                <w:left w:val="none" w:sz="0" w:space="0" w:color="auto"/>
                <w:bottom w:val="none" w:sz="0" w:space="0" w:color="auto"/>
                <w:right w:val="none" w:sz="0" w:space="0" w:color="auto"/>
              </w:divBdr>
            </w:div>
            <w:div w:id="717970408">
              <w:marLeft w:val="0"/>
              <w:marRight w:val="0"/>
              <w:marTop w:val="0"/>
              <w:marBottom w:val="0"/>
              <w:divBdr>
                <w:top w:val="none" w:sz="0" w:space="0" w:color="auto"/>
                <w:left w:val="none" w:sz="0" w:space="0" w:color="auto"/>
                <w:bottom w:val="none" w:sz="0" w:space="0" w:color="auto"/>
                <w:right w:val="none" w:sz="0" w:space="0" w:color="auto"/>
              </w:divBdr>
            </w:div>
            <w:div w:id="343240443">
              <w:marLeft w:val="0"/>
              <w:marRight w:val="0"/>
              <w:marTop w:val="0"/>
              <w:marBottom w:val="0"/>
              <w:divBdr>
                <w:top w:val="none" w:sz="0" w:space="0" w:color="auto"/>
                <w:left w:val="none" w:sz="0" w:space="0" w:color="auto"/>
                <w:bottom w:val="none" w:sz="0" w:space="0" w:color="auto"/>
                <w:right w:val="none" w:sz="0" w:space="0" w:color="auto"/>
              </w:divBdr>
              <w:divsChild>
                <w:div w:id="1960409254">
                  <w:marLeft w:val="0"/>
                  <w:marRight w:val="0"/>
                  <w:marTop w:val="0"/>
                  <w:marBottom w:val="0"/>
                  <w:divBdr>
                    <w:top w:val="none" w:sz="0" w:space="0" w:color="auto"/>
                    <w:left w:val="none" w:sz="0" w:space="0" w:color="auto"/>
                    <w:bottom w:val="none" w:sz="0" w:space="0" w:color="auto"/>
                    <w:right w:val="none" w:sz="0" w:space="0" w:color="auto"/>
                  </w:divBdr>
                </w:div>
              </w:divsChild>
            </w:div>
            <w:div w:id="1383212316">
              <w:marLeft w:val="0"/>
              <w:marRight w:val="0"/>
              <w:marTop w:val="0"/>
              <w:marBottom w:val="0"/>
              <w:divBdr>
                <w:top w:val="none" w:sz="0" w:space="0" w:color="auto"/>
                <w:left w:val="none" w:sz="0" w:space="0" w:color="auto"/>
                <w:bottom w:val="none" w:sz="0" w:space="0" w:color="auto"/>
                <w:right w:val="none" w:sz="0" w:space="0" w:color="auto"/>
              </w:divBdr>
              <w:divsChild>
                <w:div w:id="806817081">
                  <w:marLeft w:val="0"/>
                  <w:marRight w:val="0"/>
                  <w:marTop w:val="0"/>
                  <w:marBottom w:val="0"/>
                  <w:divBdr>
                    <w:top w:val="none" w:sz="0" w:space="0" w:color="auto"/>
                    <w:left w:val="none" w:sz="0" w:space="0" w:color="auto"/>
                    <w:bottom w:val="none" w:sz="0" w:space="0" w:color="auto"/>
                    <w:right w:val="none" w:sz="0" w:space="0" w:color="auto"/>
                  </w:divBdr>
                </w:div>
              </w:divsChild>
            </w:div>
            <w:div w:id="2030251135">
              <w:marLeft w:val="0"/>
              <w:marRight w:val="0"/>
              <w:marTop w:val="0"/>
              <w:marBottom w:val="0"/>
              <w:divBdr>
                <w:top w:val="none" w:sz="0" w:space="0" w:color="auto"/>
                <w:left w:val="none" w:sz="0" w:space="0" w:color="auto"/>
                <w:bottom w:val="none" w:sz="0" w:space="0" w:color="auto"/>
                <w:right w:val="none" w:sz="0" w:space="0" w:color="auto"/>
              </w:divBdr>
              <w:divsChild>
                <w:div w:id="1144618075">
                  <w:marLeft w:val="0"/>
                  <w:marRight w:val="0"/>
                  <w:marTop w:val="0"/>
                  <w:marBottom w:val="0"/>
                  <w:divBdr>
                    <w:top w:val="none" w:sz="0" w:space="0" w:color="auto"/>
                    <w:left w:val="none" w:sz="0" w:space="0" w:color="auto"/>
                    <w:bottom w:val="none" w:sz="0" w:space="0" w:color="auto"/>
                    <w:right w:val="none" w:sz="0" w:space="0" w:color="auto"/>
                  </w:divBdr>
                </w:div>
                <w:div w:id="1759711549">
                  <w:marLeft w:val="0"/>
                  <w:marRight w:val="0"/>
                  <w:marTop w:val="0"/>
                  <w:marBottom w:val="0"/>
                  <w:divBdr>
                    <w:top w:val="none" w:sz="0" w:space="0" w:color="auto"/>
                    <w:left w:val="none" w:sz="0" w:space="0" w:color="auto"/>
                    <w:bottom w:val="none" w:sz="0" w:space="0" w:color="auto"/>
                    <w:right w:val="none" w:sz="0" w:space="0" w:color="auto"/>
                  </w:divBdr>
                </w:div>
                <w:div w:id="1329093402">
                  <w:marLeft w:val="0"/>
                  <w:marRight w:val="0"/>
                  <w:marTop w:val="0"/>
                  <w:marBottom w:val="0"/>
                  <w:divBdr>
                    <w:top w:val="none" w:sz="0" w:space="0" w:color="auto"/>
                    <w:left w:val="none" w:sz="0" w:space="0" w:color="auto"/>
                    <w:bottom w:val="none" w:sz="0" w:space="0" w:color="auto"/>
                    <w:right w:val="none" w:sz="0" w:space="0" w:color="auto"/>
                  </w:divBdr>
                </w:div>
                <w:div w:id="416754581">
                  <w:marLeft w:val="0"/>
                  <w:marRight w:val="0"/>
                  <w:marTop w:val="0"/>
                  <w:marBottom w:val="0"/>
                  <w:divBdr>
                    <w:top w:val="none" w:sz="0" w:space="0" w:color="auto"/>
                    <w:left w:val="none" w:sz="0" w:space="0" w:color="auto"/>
                    <w:bottom w:val="none" w:sz="0" w:space="0" w:color="auto"/>
                    <w:right w:val="none" w:sz="0" w:space="0" w:color="auto"/>
                  </w:divBdr>
                </w:div>
              </w:divsChild>
            </w:div>
            <w:div w:id="2014605039">
              <w:marLeft w:val="0"/>
              <w:marRight w:val="0"/>
              <w:marTop w:val="0"/>
              <w:marBottom w:val="0"/>
              <w:divBdr>
                <w:top w:val="none" w:sz="0" w:space="0" w:color="auto"/>
                <w:left w:val="none" w:sz="0" w:space="0" w:color="auto"/>
                <w:bottom w:val="none" w:sz="0" w:space="0" w:color="auto"/>
                <w:right w:val="none" w:sz="0" w:space="0" w:color="auto"/>
              </w:divBdr>
              <w:divsChild>
                <w:div w:id="230972144">
                  <w:marLeft w:val="0"/>
                  <w:marRight w:val="0"/>
                  <w:marTop w:val="0"/>
                  <w:marBottom w:val="0"/>
                  <w:divBdr>
                    <w:top w:val="none" w:sz="0" w:space="0" w:color="auto"/>
                    <w:left w:val="none" w:sz="0" w:space="0" w:color="auto"/>
                    <w:bottom w:val="none" w:sz="0" w:space="0" w:color="auto"/>
                    <w:right w:val="none" w:sz="0" w:space="0" w:color="auto"/>
                  </w:divBdr>
                </w:div>
                <w:div w:id="1155490616">
                  <w:marLeft w:val="0"/>
                  <w:marRight w:val="0"/>
                  <w:marTop w:val="0"/>
                  <w:marBottom w:val="0"/>
                  <w:divBdr>
                    <w:top w:val="none" w:sz="0" w:space="0" w:color="auto"/>
                    <w:left w:val="none" w:sz="0" w:space="0" w:color="auto"/>
                    <w:bottom w:val="none" w:sz="0" w:space="0" w:color="auto"/>
                    <w:right w:val="none" w:sz="0" w:space="0" w:color="auto"/>
                  </w:divBdr>
                </w:div>
                <w:div w:id="2082755770">
                  <w:marLeft w:val="0"/>
                  <w:marRight w:val="0"/>
                  <w:marTop w:val="0"/>
                  <w:marBottom w:val="0"/>
                  <w:divBdr>
                    <w:top w:val="none" w:sz="0" w:space="0" w:color="auto"/>
                    <w:left w:val="none" w:sz="0" w:space="0" w:color="auto"/>
                    <w:bottom w:val="none" w:sz="0" w:space="0" w:color="auto"/>
                    <w:right w:val="none" w:sz="0" w:space="0" w:color="auto"/>
                  </w:divBdr>
                </w:div>
                <w:div w:id="78253153">
                  <w:marLeft w:val="0"/>
                  <w:marRight w:val="0"/>
                  <w:marTop w:val="0"/>
                  <w:marBottom w:val="0"/>
                  <w:divBdr>
                    <w:top w:val="none" w:sz="0" w:space="0" w:color="auto"/>
                    <w:left w:val="none" w:sz="0" w:space="0" w:color="auto"/>
                    <w:bottom w:val="none" w:sz="0" w:space="0" w:color="auto"/>
                    <w:right w:val="none" w:sz="0" w:space="0" w:color="auto"/>
                  </w:divBdr>
                </w:div>
                <w:div w:id="2047678395">
                  <w:marLeft w:val="0"/>
                  <w:marRight w:val="0"/>
                  <w:marTop w:val="0"/>
                  <w:marBottom w:val="0"/>
                  <w:divBdr>
                    <w:top w:val="none" w:sz="0" w:space="0" w:color="auto"/>
                    <w:left w:val="none" w:sz="0" w:space="0" w:color="auto"/>
                    <w:bottom w:val="none" w:sz="0" w:space="0" w:color="auto"/>
                    <w:right w:val="none" w:sz="0" w:space="0" w:color="auto"/>
                  </w:divBdr>
                </w:div>
                <w:div w:id="1925525946">
                  <w:marLeft w:val="0"/>
                  <w:marRight w:val="0"/>
                  <w:marTop w:val="0"/>
                  <w:marBottom w:val="0"/>
                  <w:divBdr>
                    <w:top w:val="none" w:sz="0" w:space="0" w:color="auto"/>
                    <w:left w:val="none" w:sz="0" w:space="0" w:color="auto"/>
                    <w:bottom w:val="none" w:sz="0" w:space="0" w:color="auto"/>
                    <w:right w:val="none" w:sz="0" w:space="0" w:color="auto"/>
                  </w:divBdr>
                </w:div>
                <w:div w:id="864556483">
                  <w:marLeft w:val="0"/>
                  <w:marRight w:val="0"/>
                  <w:marTop w:val="0"/>
                  <w:marBottom w:val="0"/>
                  <w:divBdr>
                    <w:top w:val="none" w:sz="0" w:space="0" w:color="auto"/>
                    <w:left w:val="none" w:sz="0" w:space="0" w:color="auto"/>
                    <w:bottom w:val="none" w:sz="0" w:space="0" w:color="auto"/>
                    <w:right w:val="none" w:sz="0" w:space="0" w:color="auto"/>
                  </w:divBdr>
                </w:div>
              </w:divsChild>
            </w:div>
            <w:div w:id="1357074820">
              <w:marLeft w:val="0"/>
              <w:marRight w:val="0"/>
              <w:marTop w:val="0"/>
              <w:marBottom w:val="0"/>
              <w:divBdr>
                <w:top w:val="none" w:sz="0" w:space="0" w:color="auto"/>
                <w:left w:val="none" w:sz="0" w:space="0" w:color="auto"/>
                <w:bottom w:val="none" w:sz="0" w:space="0" w:color="auto"/>
                <w:right w:val="none" w:sz="0" w:space="0" w:color="auto"/>
              </w:divBdr>
              <w:divsChild>
                <w:div w:id="2107574154">
                  <w:marLeft w:val="0"/>
                  <w:marRight w:val="0"/>
                  <w:marTop w:val="0"/>
                  <w:marBottom w:val="0"/>
                  <w:divBdr>
                    <w:top w:val="none" w:sz="0" w:space="0" w:color="auto"/>
                    <w:left w:val="none" w:sz="0" w:space="0" w:color="auto"/>
                    <w:bottom w:val="none" w:sz="0" w:space="0" w:color="auto"/>
                    <w:right w:val="none" w:sz="0" w:space="0" w:color="auto"/>
                  </w:divBdr>
                </w:div>
                <w:div w:id="1232890412">
                  <w:marLeft w:val="0"/>
                  <w:marRight w:val="0"/>
                  <w:marTop w:val="0"/>
                  <w:marBottom w:val="0"/>
                  <w:divBdr>
                    <w:top w:val="none" w:sz="0" w:space="0" w:color="auto"/>
                    <w:left w:val="none" w:sz="0" w:space="0" w:color="auto"/>
                    <w:bottom w:val="none" w:sz="0" w:space="0" w:color="auto"/>
                    <w:right w:val="none" w:sz="0" w:space="0" w:color="auto"/>
                  </w:divBdr>
                </w:div>
              </w:divsChild>
            </w:div>
            <w:div w:id="1839732092">
              <w:marLeft w:val="0"/>
              <w:marRight w:val="0"/>
              <w:marTop w:val="0"/>
              <w:marBottom w:val="0"/>
              <w:divBdr>
                <w:top w:val="none" w:sz="0" w:space="0" w:color="auto"/>
                <w:left w:val="none" w:sz="0" w:space="0" w:color="auto"/>
                <w:bottom w:val="none" w:sz="0" w:space="0" w:color="auto"/>
                <w:right w:val="none" w:sz="0" w:space="0" w:color="auto"/>
              </w:divBdr>
              <w:divsChild>
                <w:div w:id="1655330926">
                  <w:marLeft w:val="0"/>
                  <w:marRight w:val="0"/>
                  <w:marTop w:val="0"/>
                  <w:marBottom w:val="0"/>
                  <w:divBdr>
                    <w:top w:val="none" w:sz="0" w:space="0" w:color="auto"/>
                    <w:left w:val="none" w:sz="0" w:space="0" w:color="auto"/>
                    <w:bottom w:val="none" w:sz="0" w:space="0" w:color="auto"/>
                    <w:right w:val="none" w:sz="0" w:space="0" w:color="auto"/>
                  </w:divBdr>
                </w:div>
                <w:div w:id="355236262">
                  <w:marLeft w:val="0"/>
                  <w:marRight w:val="0"/>
                  <w:marTop w:val="0"/>
                  <w:marBottom w:val="0"/>
                  <w:divBdr>
                    <w:top w:val="none" w:sz="0" w:space="0" w:color="auto"/>
                    <w:left w:val="none" w:sz="0" w:space="0" w:color="auto"/>
                    <w:bottom w:val="none" w:sz="0" w:space="0" w:color="auto"/>
                    <w:right w:val="none" w:sz="0" w:space="0" w:color="auto"/>
                  </w:divBdr>
                </w:div>
                <w:div w:id="2062555661">
                  <w:marLeft w:val="0"/>
                  <w:marRight w:val="0"/>
                  <w:marTop w:val="0"/>
                  <w:marBottom w:val="0"/>
                  <w:divBdr>
                    <w:top w:val="none" w:sz="0" w:space="0" w:color="auto"/>
                    <w:left w:val="none" w:sz="0" w:space="0" w:color="auto"/>
                    <w:bottom w:val="none" w:sz="0" w:space="0" w:color="auto"/>
                    <w:right w:val="none" w:sz="0" w:space="0" w:color="auto"/>
                  </w:divBdr>
                </w:div>
                <w:div w:id="1803040623">
                  <w:marLeft w:val="0"/>
                  <w:marRight w:val="0"/>
                  <w:marTop w:val="0"/>
                  <w:marBottom w:val="0"/>
                  <w:divBdr>
                    <w:top w:val="none" w:sz="0" w:space="0" w:color="auto"/>
                    <w:left w:val="none" w:sz="0" w:space="0" w:color="auto"/>
                    <w:bottom w:val="none" w:sz="0" w:space="0" w:color="auto"/>
                    <w:right w:val="none" w:sz="0" w:space="0" w:color="auto"/>
                  </w:divBdr>
                </w:div>
                <w:div w:id="1188106174">
                  <w:marLeft w:val="0"/>
                  <w:marRight w:val="0"/>
                  <w:marTop w:val="0"/>
                  <w:marBottom w:val="0"/>
                  <w:divBdr>
                    <w:top w:val="none" w:sz="0" w:space="0" w:color="auto"/>
                    <w:left w:val="none" w:sz="0" w:space="0" w:color="auto"/>
                    <w:bottom w:val="none" w:sz="0" w:space="0" w:color="auto"/>
                    <w:right w:val="none" w:sz="0" w:space="0" w:color="auto"/>
                  </w:divBdr>
                </w:div>
                <w:div w:id="2095083551">
                  <w:marLeft w:val="0"/>
                  <w:marRight w:val="0"/>
                  <w:marTop w:val="0"/>
                  <w:marBottom w:val="0"/>
                  <w:divBdr>
                    <w:top w:val="none" w:sz="0" w:space="0" w:color="auto"/>
                    <w:left w:val="none" w:sz="0" w:space="0" w:color="auto"/>
                    <w:bottom w:val="none" w:sz="0" w:space="0" w:color="auto"/>
                    <w:right w:val="none" w:sz="0" w:space="0" w:color="auto"/>
                  </w:divBdr>
                </w:div>
              </w:divsChild>
            </w:div>
            <w:div w:id="1917976807">
              <w:marLeft w:val="0"/>
              <w:marRight w:val="0"/>
              <w:marTop w:val="0"/>
              <w:marBottom w:val="0"/>
              <w:divBdr>
                <w:top w:val="none" w:sz="0" w:space="0" w:color="auto"/>
                <w:left w:val="none" w:sz="0" w:space="0" w:color="auto"/>
                <w:bottom w:val="none" w:sz="0" w:space="0" w:color="auto"/>
                <w:right w:val="none" w:sz="0" w:space="0" w:color="auto"/>
              </w:divBdr>
              <w:divsChild>
                <w:div w:id="1317029381">
                  <w:marLeft w:val="0"/>
                  <w:marRight w:val="0"/>
                  <w:marTop w:val="0"/>
                  <w:marBottom w:val="0"/>
                  <w:divBdr>
                    <w:top w:val="none" w:sz="0" w:space="0" w:color="auto"/>
                    <w:left w:val="none" w:sz="0" w:space="0" w:color="auto"/>
                    <w:bottom w:val="none" w:sz="0" w:space="0" w:color="auto"/>
                    <w:right w:val="none" w:sz="0" w:space="0" w:color="auto"/>
                  </w:divBdr>
                </w:div>
                <w:div w:id="1009452796">
                  <w:marLeft w:val="0"/>
                  <w:marRight w:val="0"/>
                  <w:marTop w:val="0"/>
                  <w:marBottom w:val="0"/>
                  <w:divBdr>
                    <w:top w:val="none" w:sz="0" w:space="0" w:color="auto"/>
                    <w:left w:val="none" w:sz="0" w:space="0" w:color="auto"/>
                    <w:bottom w:val="none" w:sz="0" w:space="0" w:color="auto"/>
                    <w:right w:val="none" w:sz="0" w:space="0" w:color="auto"/>
                  </w:divBdr>
                </w:div>
                <w:div w:id="2030598977">
                  <w:marLeft w:val="0"/>
                  <w:marRight w:val="0"/>
                  <w:marTop w:val="0"/>
                  <w:marBottom w:val="0"/>
                  <w:divBdr>
                    <w:top w:val="none" w:sz="0" w:space="0" w:color="auto"/>
                    <w:left w:val="none" w:sz="0" w:space="0" w:color="auto"/>
                    <w:bottom w:val="none" w:sz="0" w:space="0" w:color="auto"/>
                    <w:right w:val="none" w:sz="0" w:space="0" w:color="auto"/>
                  </w:divBdr>
                </w:div>
                <w:div w:id="186871140">
                  <w:marLeft w:val="0"/>
                  <w:marRight w:val="0"/>
                  <w:marTop w:val="0"/>
                  <w:marBottom w:val="0"/>
                  <w:divBdr>
                    <w:top w:val="none" w:sz="0" w:space="0" w:color="auto"/>
                    <w:left w:val="none" w:sz="0" w:space="0" w:color="auto"/>
                    <w:bottom w:val="none" w:sz="0" w:space="0" w:color="auto"/>
                    <w:right w:val="none" w:sz="0" w:space="0" w:color="auto"/>
                  </w:divBdr>
                </w:div>
                <w:div w:id="988830021">
                  <w:marLeft w:val="0"/>
                  <w:marRight w:val="0"/>
                  <w:marTop w:val="0"/>
                  <w:marBottom w:val="0"/>
                  <w:divBdr>
                    <w:top w:val="none" w:sz="0" w:space="0" w:color="auto"/>
                    <w:left w:val="none" w:sz="0" w:space="0" w:color="auto"/>
                    <w:bottom w:val="none" w:sz="0" w:space="0" w:color="auto"/>
                    <w:right w:val="none" w:sz="0" w:space="0" w:color="auto"/>
                  </w:divBdr>
                </w:div>
                <w:div w:id="1184831289">
                  <w:marLeft w:val="0"/>
                  <w:marRight w:val="0"/>
                  <w:marTop w:val="0"/>
                  <w:marBottom w:val="0"/>
                  <w:divBdr>
                    <w:top w:val="none" w:sz="0" w:space="0" w:color="auto"/>
                    <w:left w:val="none" w:sz="0" w:space="0" w:color="auto"/>
                    <w:bottom w:val="none" w:sz="0" w:space="0" w:color="auto"/>
                    <w:right w:val="none" w:sz="0" w:space="0" w:color="auto"/>
                  </w:divBdr>
                </w:div>
                <w:div w:id="2038702117">
                  <w:marLeft w:val="0"/>
                  <w:marRight w:val="0"/>
                  <w:marTop w:val="0"/>
                  <w:marBottom w:val="0"/>
                  <w:divBdr>
                    <w:top w:val="none" w:sz="0" w:space="0" w:color="auto"/>
                    <w:left w:val="none" w:sz="0" w:space="0" w:color="auto"/>
                    <w:bottom w:val="none" w:sz="0" w:space="0" w:color="auto"/>
                    <w:right w:val="none" w:sz="0" w:space="0" w:color="auto"/>
                  </w:divBdr>
                </w:div>
                <w:div w:id="1013725241">
                  <w:marLeft w:val="0"/>
                  <w:marRight w:val="0"/>
                  <w:marTop w:val="0"/>
                  <w:marBottom w:val="0"/>
                  <w:divBdr>
                    <w:top w:val="none" w:sz="0" w:space="0" w:color="auto"/>
                    <w:left w:val="none" w:sz="0" w:space="0" w:color="auto"/>
                    <w:bottom w:val="none" w:sz="0" w:space="0" w:color="auto"/>
                    <w:right w:val="none" w:sz="0" w:space="0" w:color="auto"/>
                  </w:divBdr>
                </w:div>
              </w:divsChild>
            </w:div>
            <w:div w:id="8430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3226</Words>
  <Characters>19357</Characters>
  <Application>Microsoft Office Word</Application>
  <DocSecurity>0</DocSecurity>
  <Lines>161</Lines>
  <Paragraphs>45</Paragraphs>
  <ScaleCrop>false</ScaleCrop>
  <Company/>
  <LinksUpToDate>false</LinksUpToDate>
  <CharactersWithSpaces>22538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 Koszecin</dc:creator>
  <cp:lastModifiedBy>UG Koszecin</cp:lastModifiedBy>
  <cp:revision>1</cp:revision>
  <dcterms:created xsi:type="dcterms:W3CDTF">2018-06-19T12:44:00Z</dcterms:created>
  <dcterms:modified xsi:type="dcterms:W3CDTF">2018-06-19T12:44:00Z</dcterms:modified>
</cp:coreProperties>
</file>