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7E" w:rsidRDefault="002214A3">
      <w:r>
        <w:t>Zestawienie złożonych ofert:</w:t>
      </w:r>
    </w:p>
    <w:p w:rsidR="002214A3" w:rsidRDefault="00B42226" w:rsidP="002214A3">
      <w:pPr>
        <w:pStyle w:val="Akapitzlist"/>
        <w:numPr>
          <w:ilvl w:val="0"/>
          <w:numId w:val="1"/>
        </w:numPr>
      </w:pPr>
      <w:r>
        <w:t>VITARO Sp. z o.o., Warszawa- 57810</w:t>
      </w:r>
      <w:r w:rsidR="002214A3">
        <w:t>,00 zł brutto</w:t>
      </w:r>
    </w:p>
    <w:p w:rsidR="002214A3" w:rsidRDefault="00B42226" w:rsidP="002214A3">
      <w:pPr>
        <w:pStyle w:val="Akapitzlist"/>
        <w:numPr>
          <w:ilvl w:val="0"/>
          <w:numId w:val="1"/>
        </w:numPr>
      </w:pPr>
      <w:r>
        <w:t xml:space="preserve">Architektoniczne Biuro Projektowe </w:t>
      </w:r>
      <w:proofErr w:type="spellStart"/>
      <w:r>
        <w:t>Abi-projekt</w:t>
      </w:r>
      <w:proofErr w:type="spellEnd"/>
      <w:r>
        <w:t>, Brzeg- 40098</w:t>
      </w:r>
      <w:r w:rsidR="002214A3">
        <w:t>,00 zł brutto</w:t>
      </w:r>
    </w:p>
    <w:p w:rsidR="00B42226" w:rsidRDefault="00B42226" w:rsidP="002214A3">
      <w:pPr>
        <w:pStyle w:val="Akapitzlist"/>
        <w:numPr>
          <w:ilvl w:val="0"/>
          <w:numId w:val="1"/>
        </w:numPr>
      </w:pPr>
      <w:r>
        <w:t xml:space="preserve">ARCHIDOM Bernard </w:t>
      </w:r>
      <w:proofErr w:type="spellStart"/>
      <w:r>
        <w:t>Łopacz</w:t>
      </w:r>
      <w:proofErr w:type="spellEnd"/>
      <w:r>
        <w:t>, Racibórz- 55350,00 zł brutto</w:t>
      </w:r>
    </w:p>
    <w:p w:rsidR="00B42226" w:rsidRPr="00B42226" w:rsidRDefault="00B42226" w:rsidP="00B42226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ABC Pracownia Projektowa Bożena Nosiła, Zabrze- 150</w:t>
      </w:r>
      <w:r w:rsidR="002214A3" w:rsidRPr="002214A3">
        <w:rPr>
          <w:b/>
        </w:rPr>
        <w:t xml:space="preserve">00,00 zł brutto </w:t>
      </w:r>
    </w:p>
    <w:p w:rsidR="00B42226" w:rsidRPr="00D55D3C" w:rsidRDefault="00B42226" w:rsidP="00B42226">
      <w:pPr>
        <w:pStyle w:val="Akapitzlist"/>
        <w:numPr>
          <w:ilvl w:val="0"/>
          <w:numId w:val="1"/>
        </w:numPr>
        <w:rPr>
          <w:b/>
        </w:rPr>
      </w:pPr>
      <w:r>
        <w:t>POLPRINCE</w:t>
      </w:r>
      <w:r w:rsidR="00D55D3C">
        <w:t xml:space="preserve"> Sp. z o.o., Mysłowice- 26691,00 zł brutto</w:t>
      </w:r>
    </w:p>
    <w:p w:rsidR="00D55D3C" w:rsidRPr="00B42226" w:rsidRDefault="00D55D3C" w:rsidP="00B42226">
      <w:pPr>
        <w:pStyle w:val="Akapitzlist"/>
        <w:numPr>
          <w:ilvl w:val="0"/>
          <w:numId w:val="1"/>
        </w:numPr>
        <w:rPr>
          <w:b/>
        </w:rPr>
      </w:pPr>
      <w:r>
        <w:t>KELVIN Sp. z o.o., Bydgoszcz- 29520,00 zł brutto</w:t>
      </w:r>
    </w:p>
    <w:p w:rsidR="002214A3" w:rsidRPr="002214A3" w:rsidRDefault="002214A3" w:rsidP="00835D5B">
      <w:pPr>
        <w:pStyle w:val="Akapitzlist"/>
        <w:rPr>
          <w:b/>
        </w:rPr>
      </w:pPr>
    </w:p>
    <w:sectPr w:rsidR="002214A3" w:rsidRPr="002214A3" w:rsidSect="00633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9220D"/>
    <w:multiLevelType w:val="hybridMultilevel"/>
    <w:tmpl w:val="0114B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14A3"/>
    <w:rsid w:val="002214A3"/>
    <w:rsid w:val="00633C7E"/>
    <w:rsid w:val="00835D5B"/>
    <w:rsid w:val="00B42226"/>
    <w:rsid w:val="00D24B97"/>
    <w:rsid w:val="00D55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C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14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Kryś</dc:creator>
  <cp:keywords/>
  <dc:description/>
  <cp:lastModifiedBy>Kryś</cp:lastModifiedBy>
  <cp:revision>2</cp:revision>
  <dcterms:created xsi:type="dcterms:W3CDTF">2017-09-26T12:26:00Z</dcterms:created>
  <dcterms:modified xsi:type="dcterms:W3CDTF">2017-09-26T12:26:00Z</dcterms:modified>
</cp:coreProperties>
</file>