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EF" w:rsidRDefault="00FF6D79" w:rsidP="004661EF">
      <w:pPr>
        <w:widowControl/>
        <w:suppressAutoHyphens w:val="0"/>
        <w:spacing w:before="100" w:beforeAutospacing="1" w:after="240"/>
        <w:jc w:val="both"/>
        <w:rPr>
          <w:rFonts w:eastAsia="Times New Roman" w:cs="Times New Roman"/>
          <w:b/>
          <w:bCs/>
          <w:color w:val="auto"/>
          <w:lang w:eastAsia="pl-PL" w:bidi="ar-SA"/>
        </w:rPr>
      </w:pPr>
      <w:proofErr w:type="spellStart"/>
      <w:r>
        <w:rPr>
          <w:rFonts w:eastAsia="Times New Roman" w:cs="Times New Roman"/>
          <w:b/>
          <w:bCs/>
          <w:color w:val="auto"/>
          <w:lang w:eastAsia="pl-PL" w:bidi="ar-SA"/>
        </w:rPr>
        <w:t>Nr</w:t>
      </w:r>
      <w:proofErr w:type="spellEnd"/>
      <w:r>
        <w:rPr>
          <w:rFonts w:eastAsia="Times New Roman" w:cs="Times New Roman"/>
          <w:b/>
          <w:bCs/>
          <w:color w:val="auto"/>
          <w:lang w:eastAsia="pl-PL" w:bidi="ar-SA"/>
        </w:rPr>
        <w:t>. BI.271.</w:t>
      </w:r>
      <w:r w:rsidR="006E7AF0">
        <w:rPr>
          <w:rFonts w:eastAsia="Times New Roman" w:cs="Times New Roman"/>
          <w:b/>
          <w:bCs/>
          <w:color w:val="auto"/>
          <w:lang w:eastAsia="pl-PL" w:bidi="ar-SA"/>
        </w:rPr>
        <w:t>9</w:t>
      </w:r>
      <w:r w:rsidR="004661EF">
        <w:rPr>
          <w:rFonts w:eastAsia="Times New Roman" w:cs="Times New Roman"/>
          <w:b/>
          <w:bCs/>
          <w:color w:val="auto"/>
          <w:lang w:eastAsia="pl-PL" w:bidi="ar-SA"/>
        </w:rPr>
        <w:t>.201</w:t>
      </w:r>
      <w:r>
        <w:rPr>
          <w:rFonts w:eastAsia="Times New Roman" w:cs="Times New Roman"/>
          <w:b/>
          <w:bCs/>
          <w:color w:val="auto"/>
          <w:lang w:eastAsia="pl-PL" w:bidi="ar-SA"/>
        </w:rPr>
        <w:t>6</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Ogłoszenie nr 310256 - 2016 z dnia 2016-09-19 r.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Koszęcin: Przedmiotem zamówienia jest budowa ścieżki pieszo rowerowej w ciągu drogi wojewódzkiej nr 906 (ul. Lubliniecka) w Koszęcinie - etap II (od km 11+305 do km 11+873)</w:t>
      </w:r>
      <w:r w:rsidRPr="006E7AF0">
        <w:rPr>
          <w:rFonts w:eastAsia="Times New Roman" w:cs="Times New Roman"/>
          <w:color w:val="auto"/>
          <w:lang w:eastAsia="pl-PL" w:bidi="ar-SA"/>
        </w:rPr>
        <w:br/>
        <w:t xml:space="preserve">OGŁOSZENIE O ZAMÓWIENIU - Roboty budowlane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Zamieszczanie ogłoszenia:</w:t>
      </w:r>
      <w:r w:rsidRPr="006E7AF0">
        <w:rPr>
          <w:rFonts w:eastAsia="Times New Roman" w:cs="Times New Roman"/>
          <w:color w:val="auto"/>
          <w:lang w:eastAsia="pl-PL" w:bidi="ar-SA"/>
        </w:rPr>
        <w:t xml:space="preserve"> obowiązkowe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Ogłoszenie dotyczy:</w:t>
      </w:r>
      <w:r w:rsidRPr="006E7AF0">
        <w:rPr>
          <w:rFonts w:eastAsia="Times New Roman" w:cs="Times New Roman"/>
          <w:color w:val="auto"/>
          <w:lang w:eastAsia="pl-PL" w:bidi="ar-SA"/>
        </w:rPr>
        <w:t xml:space="preserve"> zamówienia publicznego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 xml:space="preserve">Zamówienie dotyczy projektu lub programu współfinansowanego ze środków Unii Europejskiej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nie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r>
      <w:r w:rsidRPr="006E7AF0">
        <w:rPr>
          <w:rFonts w:eastAsia="Times New Roman" w:cs="Times New Roman"/>
          <w:b/>
          <w:bCs/>
          <w:color w:val="auto"/>
          <w:lang w:eastAsia="pl-PL" w:bidi="ar-SA"/>
        </w:rPr>
        <w:t>Nazwa projektu lub programu</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nie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t xml:space="preserve">Należy podać minimalny procentowy wskaźnik zatrudnienia osób należących do jednej lub więcej kategorii, o których mowa w art. 22 ust. 2 ustawy </w:t>
      </w:r>
      <w:proofErr w:type="spellStart"/>
      <w:r w:rsidRPr="006E7AF0">
        <w:rPr>
          <w:rFonts w:eastAsia="Times New Roman" w:cs="Times New Roman"/>
          <w:color w:val="auto"/>
          <w:lang w:eastAsia="pl-PL" w:bidi="ar-SA"/>
        </w:rPr>
        <w:t>Pzp</w:t>
      </w:r>
      <w:proofErr w:type="spellEnd"/>
      <w:r w:rsidRPr="006E7AF0">
        <w:rPr>
          <w:rFonts w:eastAsia="Times New Roman" w:cs="Times New Roman"/>
          <w:color w:val="auto"/>
          <w:lang w:eastAsia="pl-PL" w:bidi="ar-SA"/>
        </w:rPr>
        <w:t xml:space="preserve">, nie mniejszy niż 30%, osób zatrudnionych przez zakłady pracy chronionej lub wykonawców albo ich jednostki (w %)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u w:val="single"/>
          <w:lang w:eastAsia="pl-PL" w:bidi="ar-SA"/>
        </w:rPr>
        <w:t>SEKCJA I: ZAMAWIAJĄCY</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 xml:space="preserve">Postępowanie przeprowadza centralny zamawiający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nie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 xml:space="preserve">Postępowanie przeprowadza podmiot, któremu zamawiający powierzył/powierzyli przeprowadzenie postępowania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nie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Informacje na temat podmiotu któremu zamawiający powierzył/powierzyli prowadzenie postępowania:</w:t>
      </w:r>
      <w:r w:rsidRPr="006E7AF0">
        <w:rPr>
          <w:rFonts w:eastAsia="Times New Roman" w:cs="Times New Roman"/>
          <w:color w:val="auto"/>
          <w:lang w:eastAsia="pl-PL" w:bidi="ar-SA"/>
        </w:rPr>
        <w:br/>
      </w:r>
      <w:r w:rsidRPr="006E7AF0">
        <w:rPr>
          <w:rFonts w:eastAsia="Times New Roman" w:cs="Times New Roman"/>
          <w:b/>
          <w:bCs/>
          <w:color w:val="auto"/>
          <w:lang w:eastAsia="pl-PL" w:bidi="ar-SA"/>
        </w:rPr>
        <w:t>Postępowanie jest przeprowadzane wspólnie przez zamawiających</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nie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t xml:space="preserve">Jeżeli tak, należy wymienić zamawiających, którzy wspólnie przeprowadzają postępowanie oraz podać adresy ich siedzib, krajowe numery identyfikacyjne oraz osoby do kontaktów wraz z danymi do kontaktów: </w:t>
      </w:r>
      <w:r w:rsidRPr="006E7AF0">
        <w:rPr>
          <w:rFonts w:eastAsia="Times New Roman" w:cs="Times New Roman"/>
          <w:color w:val="auto"/>
          <w:lang w:eastAsia="pl-PL" w:bidi="ar-SA"/>
        </w:rPr>
        <w:br/>
      </w: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Postępowanie jest przeprowadzane wspólnie z zamawiającymi z innych państw członkowskich Unii Europejskiej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nie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W przypadku przeprowadzania postępowania wspólnie z zamawiającymi z innych państw członkowskich Unii Europejskiej – mające zastosowanie krajowe prawo zamówień publicznych:</w:t>
      </w:r>
      <w:r w:rsidRPr="006E7AF0">
        <w:rPr>
          <w:rFonts w:eastAsia="Times New Roman" w:cs="Times New Roman"/>
          <w:color w:val="auto"/>
          <w:lang w:eastAsia="pl-PL" w:bidi="ar-SA"/>
        </w:rPr>
        <w:br/>
      </w:r>
      <w:r w:rsidRPr="006E7AF0">
        <w:rPr>
          <w:rFonts w:eastAsia="Times New Roman" w:cs="Times New Roman"/>
          <w:b/>
          <w:bCs/>
          <w:color w:val="auto"/>
          <w:lang w:eastAsia="pl-PL" w:bidi="ar-SA"/>
        </w:rPr>
        <w:t>Informacje dodatkowe:</w:t>
      </w:r>
    </w:p>
    <w:p w:rsidR="006E7AF0" w:rsidRPr="006E7AF0" w:rsidRDefault="006E7AF0" w:rsidP="006E7AF0">
      <w:pPr>
        <w:widowControl/>
        <w:suppressAutoHyphens w:val="0"/>
        <w:spacing w:after="240"/>
        <w:jc w:val="both"/>
        <w:rPr>
          <w:rFonts w:eastAsia="Times New Roman" w:cs="Times New Roman"/>
          <w:color w:val="auto"/>
          <w:lang w:eastAsia="pl-PL" w:bidi="ar-SA"/>
        </w:rPr>
      </w:pPr>
      <w:r w:rsidRPr="006E7AF0">
        <w:rPr>
          <w:rFonts w:eastAsia="Times New Roman" w:cs="Times New Roman"/>
          <w:b/>
          <w:bCs/>
          <w:color w:val="auto"/>
          <w:lang w:eastAsia="pl-PL" w:bidi="ar-SA"/>
        </w:rPr>
        <w:t xml:space="preserve">I. 1) NAZWA I ADRES: </w:t>
      </w:r>
      <w:r w:rsidRPr="006E7AF0">
        <w:rPr>
          <w:rFonts w:eastAsia="Times New Roman" w:cs="Times New Roman"/>
          <w:color w:val="auto"/>
          <w:lang w:eastAsia="pl-PL" w:bidi="ar-SA"/>
        </w:rPr>
        <w:t xml:space="preserve">Urząd Gminy Koszęcin, krajowy numer identyfikacyjny 54274100000, ul. ul. Powstańców  10, 42286   Koszęcin, woj. śląskie, państwo , tel. 0-34 3576100 w. 120, e-mail </w:t>
      </w:r>
      <w:proofErr w:type="spellStart"/>
      <w:r w:rsidRPr="006E7AF0">
        <w:rPr>
          <w:rFonts w:eastAsia="Times New Roman" w:cs="Times New Roman"/>
          <w:color w:val="auto"/>
          <w:lang w:eastAsia="pl-PL" w:bidi="ar-SA"/>
        </w:rPr>
        <w:t>koszecin@koszecin</w:t>
      </w:r>
      <w:proofErr w:type="spellEnd"/>
      <w:r w:rsidRPr="006E7AF0">
        <w:rPr>
          <w:rFonts w:eastAsia="Times New Roman" w:cs="Times New Roman"/>
          <w:color w:val="auto"/>
          <w:lang w:eastAsia="pl-PL" w:bidi="ar-SA"/>
        </w:rPr>
        <w:t xml:space="preserve">, faks 0-34 3576108. </w:t>
      </w:r>
      <w:r w:rsidRPr="006E7AF0">
        <w:rPr>
          <w:rFonts w:eastAsia="Times New Roman" w:cs="Times New Roman"/>
          <w:color w:val="auto"/>
          <w:lang w:eastAsia="pl-PL" w:bidi="ar-SA"/>
        </w:rPr>
        <w:br/>
        <w:t>Adres strony internetowej (URL): http://www.koszecin.pl/</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 xml:space="preserve">I. 2) RODZAJ ZAMAWIAJĄCEGO: </w:t>
      </w:r>
      <w:r w:rsidRPr="006E7AF0">
        <w:rPr>
          <w:rFonts w:eastAsia="Times New Roman" w:cs="Times New Roman"/>
          <w:color w:val="auto"/>
          <w:lang w:eastAsia="pl-PL" w:bidi="ar-SA"/>
        </w:rPr>
        <w:t xml:space="preserve">Administracja samorządowa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 xml:space="preserve">I.3) WSPÓLNE UDZIELANIE ZAMÓWIENIA </w:t>
      </w:r>
      <w:r w:rsidRPr="006E7AF0">
        <w:rPr>
          <w:rFonts w:eastAsia="Times New Roman" w:cs="Times New Roman"/>
          <w:b/>
          <w:bCs/>
          <w:i/>
          <w:iCs/>
          <w:color w:val="auto"/>
          <w:lang w:eastAsia="pl-PL" w:bidi="ar-SA"/>
        </w:rPr>
        <w:t>(jeżeli dotyczy)</w:t>
      </w:r>
      <w:r w:rsidRPr="006E7AF0">
        <w:rPr>
          <w:rFonts w:eastAsia="Times New Roman" w:cs="Times New Roman"/>
          <w:b/>
          <w:bCs/>
          <w:color w:val="auto"/>
          <w:lang w:eastAsia="pl-PL" w:bidi="ar-SA"/>
        </w:rPr>
        <w:t xml:space="preserv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 xml:space="preserve">I.4) KOMUNIKACJA: </w:t>
      </w:r>
      <w:r w:rsidRPr="006E7AF0">
        <w:rPr>
          <w:rFonts w:eastAsia="Times New Roman" w:cs="Times New Roman"/>
          <w:color w:val="auto"/>
          <w:lang w:eastAsia="pl-PL" w:bidi="ar-SA"/>
        </w:rPr>
        <w:br/>
      </w:r>
      <w:r w:rsidRPr="006E7AF0">
        <w:rPr>
          <w:rFonts w:eastAsia="Times New Roman" w:cs="Times New Roman"/>
          <w:b/>
          <w:bCs/>
          <w:color w:val="auto"/>
          <w:lang w:eastAsia="pl-PL" w:bidi="ar-SA"/>
        </w:rPr>
        <w:t>Nieograniczony, pełny i bezpośredni dostęp do dokumentów z postępowania można uzyskać pod adresem (URL)</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tak </w:t>
      </w:r>
      <w:r w:rsidRPr="006E7AF0">
        <w:rPr>
          <w:rFonts w:eastAsia="Times New Roman" w:cs="Times New Roman"/>
          <w:color w:val="auto"/>
          <w:lang w:eastAsia="pl-PL" w:bidi="ar-SA"/>
        </w:rPr>
        <w:br/>
        <w:t>http://koszecin.bipgmina.pl/</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Adres strony internetowej, na której zamieszczona będzie specyfikacja istotnych warunków zamówienia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tak </w:t>
      </w:r>
      <w:r w:rsidRPr="006E7AF0">
        <w:rPr>
          <w:rFonts w:eastAsia="Times New Roman" w:cs="Times New Roman"/>
          <w:color w:val="auto"/>
          <w:lang w:eastAsia="pl-PL" w:bidi="ar-SA"/>
        </w:rPr>
        <w:br/>
        <w:t>http://koszecin.bipgmina.pl/</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Dostęp do dokumentów z postępowania jest ograniczony - więcej informacji można uzyskać pod adresem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nie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r>
      <w:r w:rsidRPr="006E7AF0">
        <w:rPr>
          <w:rFonts w:eastAsia="Times New Roman" w:cs="Times New Roman"/>
          <w:b/>
          <w:bCs/>
          <w:color w:val="auto"/>
          <w:lang w:eastAsia="pl-PL" w:bidi="ar-SA"/>
        </w:rPr>
        <w:t>Oferty lub wnioski o dopuszczenie do udziału w postępowaniu należy przesyłać:</w:t>
      </w:r>
      <w:r w:rsidRPr="006E7AF0">
        <w:rPr>
          <w:rFonts w:eastAsia="Times New Roman" w:cs="Times New Roman"/>
          <w:color w:val="auto"/>
          <w:lang w:eastAsia="pl-PL" w:bidi="ar-SA"/>
        </w:rPr>
        <w:br/>
      </w:r>
      <w:r w:rsidRPr="006E7AF0">
        <w:rPr>
          <w:rFonts w:eastAsia="Times New Roman" w:cs="Times New Roman"/>
          <w:b/>
          <w:bCs/>
          <w:color w:val="auto"/>
          <w:lang w:eastAsia="pl-PL" w:bidi="ar-SA"/>
        </w:rPr>
        <w:t>Elektronicznie</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nie </w:t>
      </w:r>
      <w:r w:rsidRPr="006E7AF0">
        <w:rPr>
          <w:rFonts w:eastAsia="Times New Roman" w:cs="Times New Roman"/>
          <w:color w:val="auto"/>
          <w:lang w:eastAsia="pl-PL" w:bidi="ar-SA"/>
        </w:rPr>
        <w:br/>
        <w:t xml:space="preserve">adres </w:t>
      </w:r>
    </w:p>
    <w:p w:rsidR="006E7AF0" w:rsidRPr="006E7AF0" w:rsidRDefault="006E7AF0" w:rsidP="006E7AF0">
      <w:pPr>
        <w:widowControl/>
        <w:suppressAutoHyphens w:val="0"/>
        <w:jc w:val="both"/>
        <w:rPr>
          <w:rFonts w:eastAsia="Times New Roman" w:cs="Times New Roman"/>
          <w:color w:val="auto"/>
          <w:lang w:eastAsia="pl-PL" w:bidi="ar-SA"/>
        </w:rPr>
      </w:pP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Dopuszczone jest przesłanie ofert lub wniosków o dopuszczenie do udziału w postępowaniu w inny sposób:</w:t>
      </w:r>
      <w:r w:rsidRPr="006E7AF0">
        <w:rPr>
          <w:rFonts w:eastAsia="Times New Roman" w:cs="Times New Roman"/>
          <w:color w:val="auto"/>
          <w:lang w:eastAsia="pl-PL" w:bidi="ar-SA"/>
        </w:rPr>
        <w:br/>
        <w:t xml:space="preserve">nie </w:t>
      </w:r>
      <w:r w:rsidRPr="006E7AF0">
        <w:rPr>
          <w:rFonts w:eastAsia="Times New Roman" w:cs="Times New Roman"/>
          <w:color w:val="auto"/>
          <w:lang w:eastAsia="pl-PL" w:bidi="ar-SA"/>
        </w:rPr>
        <w:br/>
      </w:r>
      <w:r w:rsidRPr="006E7AF0">
        <w:rPr>
          <w:rFonts w:eastAsia="Times New Roman" w:cs="Times New Roman"/>
          <w:b/>
          <w:bCs/>
          <w:color w:val="auto"/>
          <w:lang w:eastAsia="pl-PL" w:bidi="ar-SA"/>
        </w:rPr>
        <w:t>Wymagane jest przesłanie ofert lub wniosków o dopuszczenie do udziału w postępowaniu w inny sposób:</w:t>
      </w:r>
      <w:r w:rsidRPr="006E7AF0">
        <w:rPr>
          <w:rFonts w:eastAsia="Times New Roman" w:cs="Times New Roman"/>
          <w:color w:val="auto"/>
          <w:lang w:eastAsia="pl-PL" w:bidi="ar-SA"/>
        </w:rPr>
        <w:br/>
        <w:t xml:space="preserve">tak </w:t>
      </w:r>
      <w:r w:rsidRPr="006E7AF0">
        <w:rPr>
          <w:rFonts w:eastAsia="Times New Roman" w:cs="Times New Roman"/>
          <w:color w:val="auto"/>
          <w:lang w:eastAsia="pl-PL" w:bidi="ar-SA"/>
        </w:rPr>
        <w:br/>
        <w:t xml:space="preserve">Inny sposób: </w:t>
      </w:r>
      <w:r w:rsidRPr="006E7AF0">
        <w:rPr>
          <w:rFonts w:eastAsia="Times New Roman" w:cs="Times New Roman"/>
          <w:color w:val="auto"/>
          <w:lang w:eastAsia="pl-PL" w:bidi="ar-SA"/>
        </w:rPr>
        <w:br/>
        <w:t>w wersji papierowej do siedziby Zamawiającego</w:t>
      </w:r>
      <w:r w:rsidRPr="006E7AF0">
        <w:rPr>
          <w:rFonts w:eastAsia="Times New Roman" w:cs="Times New Roman"/>
          <w:color w:val="auto"/>
          <w:lang w:eastAsia="pl-PL" w:bidi="ar-SA"/>
        </w:rPr>
        <w:br/>
        <w:t xml:space="preserve">Adres: </w:t>
      </w:r>
      <w:r w:rsidRPr="006E7AF0">
        <w:rPr>
          <w:rFonts w:eastAsia="Times New Roman" w:cs="Times New Roman"/>
          <w:color w:val="auto"/>
          <w:lang w:eastAsia="pl-PL" w:bidi="ar-SA"/>
        </w:rPr>
        <w:br/>
        <w:t>42-286 Koszęcin, ul. Powstańców Śl. 10, sekretariat</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r>
      <w:r w:rsidRPr="006E7AF0">
        <w:rPr>
          <w:rFonts w:eastAsia="Times New Roman" w:cs="Times New Roman"/>
          <w:b/>
          <w:bCs/>
          <w:color w:val="auto"/>
          <w:lang w:eastAsia="pl-PL" w:bidi="ar-SA"/>
        </w:rPr>
        <w:t>Komunikacja elektroniczna wymaga korzystania z narzędzi i urządzeń lub formatów plików, które nie są ogólnie dostępne</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nie </w:t>
      </w:r>
      <w:r w:rsidRPr="006E7AF0">
        <w:rPr>
          <w:rFonts w:eastAsia="Times New Roman" w:cs="Times New Roman"/>
          <w:color w:val="auto"/>
          <w:lang w:eastAsia="pl-PL" w:bidi="ar-SA"/>
        </w:rPr>
        <w:br/>
        <w:t xml:space="preserve">Nieograniczony, pełny, bezpośredni i bezpłatny dostęp do tych narzędzi można uzyskać pod adresem: (URL)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u w:val="single"/>
          <w:lang w:eastAsia="pl-PL" w:bidi="ar-SA"/>
        </w:rPr>
        <w:t xml:space="preserve">SEKCJA II: PRZEDMIOT ZAMÓWIENIA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II.1) Nazwa nadana zamówieniu przez zamawiającego: </w:t>
      </w:r>
      <w:r w:rsidRPr="006E7AF0">
        <w:rPr>
          <w:rFonts w:eastAsia="Times New Roman" w:cs="Times New Roman"/>
          <w:color w:val="auto"/>
          <w:lang w:eastAsia="pl-PL" w:bidi="ar-SA"/>
        </w:rPr>
        <w:t>Przedmiotem zamówienia jest budowa ścieżki pieszo rowerowej w ciągu drogi wojewódzkiej nr 906 (ul. Lubliniecka) w Koszęcinie - etap II (od km 11+305 do km 11+873)</w:t>
      </w: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Numer referencyjny: </w:t>
      </w:r>
      <w:r w:rsidRPr="006E7AF0">
        <w:rPr>
          <w:rFonts w:eastAsia="Times New Roman" w:cs="Times New Roman"/>
          <w:color w:val="auto"/>
          <w:lang w:eastAsia="pl-PL" w:bidi="ar-SA"/>
        </w:rPr>
        <w:br/>
      </w:r>
      <w:r w:rsidRPr="006E7AF0">
        <w:rPr>
          <w:rFonts w:eastAsia="Times New Roman" w:cs="Times New Roman"/>
          <w:b/>
          <w:bCs/>
          <w:color w:val="auto"/>
          <w:lang w:eastAsia="pl-PL" w:bidi="ar-SA"/>
        </w:rPr>
        <w:lastRenderedPageBreak/>
        <w:t xml:space="preserve">Przed wszczęciem postępowania o udzielenie zamówienia przeprowadzono dialog techniczny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nie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II.2) Rodzaj zamówienia: </w:t>
      </w:r>
      <w:r w:rsidRPr="006E7AF0">
        <w:rPr>
          <w:rFonts w:eastAsia="Times New Roman" w:cs="Times New Roman"/>
          <w:color w:val="auto"/>
          <w:lang w:eastAsia="pl-PL" w:bidi="ar-SA"/>
        </w:rPr>
        <w:t xml:space="preserve">roboty budowlane </w:t>
      </w:r>
      <w:r w:rsidRPr="006E7AF0">
        <w:rPr>
          <w:rFonts w:eastAsia="Times New Roman" w:cs="Times New Roman"/>
          <w:color w:val="auto"/>
          <w:lang w:eastAsia="pl-PL" w:bidi="ar-SA"/>
        </w:rPr>
        <w:br/>
      </w:r>
      <w:r w:rsidRPr="006E7AF0">
        <w:rPr>
          <w:rFonts w:eastAsia="Times New Roman" w:cs="Times New Roman"/>
          <w:b/>
          <w:bCs/>
          <w:color w:val="auto"/>
          <w:lang w:eastAsia="pl-PL" w:bidi="ar-SA"/>
        </w:rPr>
        <w:t>II.3) Informacja o możliwości składania ofert częściowych</w:t>
      </w:r>
      <w:r w:rsidRPr="006E7AF0">
        <w:rPr>
          <w:rFonts w:eastAsia="Times New Roman" w:cs="Times New Roman"/>
          <w:color w:val="auto"/>
          <w:lang w:eastAsia="pl-PL" w:bidi="ar-SA"/>
        </w:rPr>
        <w:br/>
        <w:t xml:space="preserve">Zamówienie podzielone jest na części: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Nie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II.4) Krótki opis przedmiotu zamówienia </w:t>
      </w:r>
      <w:r w:rsidRPr="006E7AF0">
        <w:rPr>
          <w:rFonts w:eastAsia="Times New Roman" w:cs="Times New Roman"/>
          <w:i/>
          <w:iCs/>
          <w:color w:val="auto"/>
          <w:lang w:eastAsia="pl-PL" w:bidi="ar-SA"/>
        </w:rPr>
        <w:t>(wielkość, zakres, rodzaj i ilość dostaw, usług lub robót budowlanych lub określenie zapotrzebowania i wymagań )</w:t>
      </w:r>
      <w:r w:rsidRPr="006E7AF0">
        <w:rPr>
          <w:rFonts w:eastAsia="Times New Roman" w:cs="Times New Roman"/>
          <w:b/>
          <w:bCs/>
          <w:color w:val="auto"/>
          <w:lang w:eastAsia="pl-PL" w:bidi="ar-SA"/>
        </w:rPr>
        <w:t xml:space="preserve"> a w przypadku partnerstwa innowacyjnego - określenie zapotrzebowania na innowacyjny produkt, usługę lub roboty budowlane: </w:t>
      </w:r>
      <w:r w:rsidRPr="006E7AF0">
        <w:rPr>
          <w:rFonts w:eastAsia="Times New Roman" w:cs="Times New Roman"/>
          <w:color w:val="auto"/>
          <w:lang w:eastAsia="pl-PL" w:bidi="ar-SA"/>
        </w:rPr>
        <w:t xml:space="preserve">budowa ścieżki pieszo-rowerowej jako przebudowa istniejącego chodnika na ścieżkę pieszo-rowerową wraz z odwodnieniem, kanałem technologicznym i oznakowaniem. Konstrukcja nawierzchni: </w:t>
      </w:r>
      <w:r w:rsidRPr="006E7AF0">
        <w:rPr>
          <w:rFonts w:eastAsia="Times New Roman" w:cs="Times New Roman"/>
          <w:color w:val="auto"/>
          <w:lang w:eastAsia="pl-PL" w:bidi="ar-SA"/>
        </w:rPr>
        <w:sym w:font="Symbol" w:char="F02D"/>
      </w:r>
      <w:r w:rsidRPr="006E7AF0">
        <w:rPr>
          <w:rFonts w:eastAsia="Times New Roman" w:cs="Times New Roman"/>
          <w:color w:val="auto"/>
          <w:lang w:eastAsia="pl-PL" w:bidi="ar-SA"/>
        </w:rPr>
        <w:t xml:space="preserve"> nawierzchnia z kostki betonowej wibroprasowanej gr. 8 cm, </w:t>
      </w:r>
      <w:r w:rsidRPr="006E7AF0">
        <w:rPr>
          <w:rFonts w:eastAsia="Times New Roman" w:cs="Times New Roman"/>
          <w:color w:val="auto"/>
          <w:lang w:eastAsia="pl-PL" w:bidi="ar-SA"/>
        </w:rPr>
        <w:sym w:font="Symbol" w:char="F02D"/>
      </w:r>
      <w:r w:rsidRPr="006E7AF0">
        <w:rPr>
          <w:rFonts w:eastAsia="Times New Roman" w:cs="Times New Roman"/>
          <w:color w:val="auto"/>
          <w:lang w:eastAsia="pl-PL" w:bidi="ar-SA"/>
        </w:rPr>
        <w:t xml:space="preserve"> podsypka cementowo piaskowa gr. 3 cm, </w:t>
      </w:r>
      <w:r w:rsidRPr="006E7AF0">
        <w:rPr>
          <w:rFonts w:eastAsia="Times New Roman" w:cs="Times New Roman"/>
          <w:color w:val="auto"/>
          <w:lang w:eastAsia="pl-PL" w:bidi="ar-SA"/>
        </w:rPr>
        <w:sym w:font="Symbol" w:char="F02D"/>
      </w:r>
      <w:r w:rsidRPr="006E7AF0">
        <w:rPr>
          <w:rFonts w:eastAsia="Times New Roman" w:cs="Times New Roman"/>
          <w:color w:val="auto"/>
          <w:lang w:eastAsia="pl-PL" w:bidi="ar-SA"/>
        </w:rPr>
        <w:t xml:space="preserve"> podbudowa z kruszywa łamanego stabilizowanego mechanicznie frakcji 0-31,5 o grubości 20 cm, </w:t>
      </w:r>
      <w:r w:rsidRPr="006E7AF0">
        <w:rPr>
          <w:rFonts w:eastAsia="Times New Roman" w:cs="Times New Roman"/>
          <w:color w:val="auto"/>
          <w:lang w:eastAsia="pl-PL" w:bidi="ar-SA"/>
        </w:rPr>
        <w:sym w:font="Symbol" w:char="F02D"/>
      </w:r>
      <w:r w:rsidRPr="006E7AF0">
        <w:rPr>
          <w:rFonts w:eastAsia="Times New Roman" w:cs="Times New Roman"/>
          <w:color w:val="auto"/>
          <w:lang w:eastAsia="pl-PL" w:bidi="ar-SA"/>
        </w:rPr>
        <w:t xml:space="preserve"> wymiana gruntu nasypowego na niewysadzinowy (pospółka) 20 cm, Długość ścieżki pieszo rowerowej - od km 11+305 do km 11+873, Szerokość ścieżki rowerowej - dwukierunkowa 2,0 m, Szerokość chodnika- jednostronny 1,5 m. Zakres przedmiotu Umowy obejmuje również wykonanie: - Kanału technologicznego KTu2 tj. kanału technologicznego przepustowego wraz ze studniami typu SKR-1- zaprojektowany jako kanalizacja kablowa z rur RPCW fi. 110/5, usytuowany pod ścieżką, - Odwodnienia do istniejącej kanalizacji deszczowej poprzez budowę cieku </w:t>
      </w:r>
      <w:proofErr w:type="spellStart"/>
      <w:r w:rsidRPr="006E7AF0">
        <w:rPr>
          <w:rFonts w:eastAsia="Times New Roman" w:cs="Times New Roman"/>
          <w:color w:val="auto"/>
          <w:lang w:eastAsia="pl-PL" w:bidi="ar-SA"/>
        </w:rPr>
        <w:t>przykrawężnikowego</w:t>
      </w:r>
      <w:proofErr w:type="spellEnd"/>
      <w:r w:rsidRPr="006E7AF0">
        <w:rPr>
          <w:rFonts w:eastAsia="Times New Roman" w:cs="Times New Roman"/>
          <w:color w:val="auto"/>
          <w:lang w:eastAsia="pl-PL" w:bidi="ar-SA"/>
        </w:rPr>
        <w:t xml:space="preserve">, przebudowę starych i budowę nowych studni ściekowych z wpustami krawężnikowo- jezdniowymi. W zakresie przedmiotu zamówienia jest również wymiana włazów przy istniejących studniach rewizyjnych, wraz z robotami towarzyszącymi, w razie potrzeby odwodnienie zjazdów indywidualnych, - Oznakowania ścieżki pieszo-rowerowej zgodnie z projektem docelowej organizacji ruchu. </w:t>
      </w:r>
      <w:r w:rsidRPr="006E7AF0">
        <w:rPr>
          <w:rFonts w:eastAsia="Times New Roman" w:cs="Times New Roman"/>
          <w:color w:val="auto"/>
          <w:lang w:eastAsia="pl-PL" w:bidi="ar-SA"/>
        </w:rPr>
        <w:br/>
      </w: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II.5) Główny kod CPV: </w:t>
      </w:r>
      <w:r w:rsidRPr="006E7AF0">
        <w:rPr>
          <w:rFonts w:eastAsia="Times New Roman" w:cs="Times New Roman"/>
          <w:color w:val="auto"/>
          <w:lang w:eastAsia="pl-PL" w:bidi="ar-SA"/>
        </w:rPr>
        <w:t>45000000-7</w:t>
      </w:r>
      <w:r w:rsidRPr="006E7AF0">
        <w:rPr>
          <w:rFonts w:eastAsia="Times New Roman" w:cs="Times New Roman"/>
          <w:color w:val="auto"/>
          <w:lang w:eastAsia="pl-PL" w:bidi="ar-SA"/>
        </w:rPr>
        <w:br/>
      </w:r>
      <w:r w:rsidRPr="006E7AF0">
        <w:rPr>
          <w:rFonts w:eastAsia="Times New Roman" w:cs="Times New Roman"/>
          <w:b/>
          <w:bCs/>
          <w:color w:val="auto"/>
          <w:lang w:eastAsia="pl-PL" w:bidi="ar-SA"/>
        </w:rPr>
        <w:t>Dodatkowe kody CPV:</w:t>
      </w:r>
      <w:r w:rsidRPr="006E7AF0">
        <w:rPr>
          <w:rFonts w:eastAsia="Times New Roman" w:cs="Times New Roman"/>
          <w:color w:val="auto"/>
          <w:lang w:eastAsia="pl-PL" w:bidi="ar-SA"/>
        </w:rPr>
        <w:t>45220000-5, 45233290-8</w:t>
      </w: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II.6) Całkowita wartość zamówienia </w:t>
      </w:r>
      <w:r w:rsidRPr="006E7AF0">
        <w:rPr>
          <w:rFonts w:eastAsia="Times New Roman" w:cs="Times New Roman"/>
          <w:i/>
          <w:iCs/>
          <w:color w:val="auto"/>
          <w:lang w:eastAsia="pl-PL" w:bidi="ar-SA"/>
        </w:rPr>
        <w:t>(jeżeli zamawiający podaje informacje o wartości zamówienia)</w:t>
      </w:r>
      <w:r w:rsidRPr="006E7AF0">
        <w:rPr>
          <w:rFonts w:eastAsia="Times New Roman" w:cs="Times New Roman"/>
          <w:color w:val="auto"/>
          <w:lang w:eastAsia="pl-PL" w:bidi="ar-SA"/>
        </w:rPr>
        <w:t xml:space="preserve">: </w:t>
      </w:r>
      <w:r w:rsidRPr="006E7AF0">
        <w:rPr>
          <w:rFonts w:eastAsia="Times New Roman" w:cs="Times New Roman"/>
          <w:color w:val="auto"/>
          <w:lang w:eastAsia="pl-PL" w:bidi="ar-SA"/>
        </w:rPr>
        <w:br/>
        <w:t xml:space="preserve">Wartość bez VAT: </w:t>
      </w:r>
      <w:r w:rsidRPr="006E7AF0">
        <w:rPr>
          <w:rFonts w:eastAsia="Times New Roman" w:cs="Times New Roman"/>
          <w:color w:val="auto"/>
          <w:lang w:eastAsia="pl-PL" w:bidi="ar-SA"/>
        </w:rPr>
        <w:br/>
        <w:t xml:space="preserve">Waluta: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r>
      <w:r w:rsidRPr="006E7AF0">
        <w:rPr>
          <w:rFonts w:eastAsia="Times New Roman" w:cs="Times New Roman"/>
          <w:i/>
          <w:iCs/>
          <w:color w:val="auto"/>
          <w:lang w:eastAsia="pl-PL" w:bidi="ar-SA"/>
        </w:rPr>
        <w:t>(w przypadku umów ramowych lub dynamicznego systemu zakupów – szacunkowa całkowita maksymalna wartość w całym okresie obowiązywania umowy ramowej lub dynamicznego systemu zakupów)</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II.7) Czy przewiduje się udzielenie zamówień, o których mowa w art. 67 ust. 1 </w:t>
      </w:r>
      <w:proofErr w:type="spellStart"/>
      <w:r w:rsidRPr="006E7AF0">
        <w:rPr>
          <w:rFonts w:eastAsia="Times New Roman" w:cs="Times New Roman"/>
          <w:b/>
          <w:bCs/>
          <w:color w:val="auto"/>
          <w:lang w:eastAsia="pl-PL" w:bidi="ar-SA"/>
        </w:rPr>
        <w:t>pkt</w:t>
      </w:r>
      <w:proofErr w:type="spellEnd"/>
      <w:r w:rsidRPr="006E7AF0">
        <w:rPr>
          <w:rFonts w:eastAsia="Times New Roman" w:cs="Times New Roman"/>
          <w:b/>
          <w:bCs/>
          <w:color w:val="auto"/>
          <w:lang w:eastAsia="pl-PL" w:bidi="ar-SA"/>
        </w:rPr>
        <w:t xml:space="preserve"> 6 i 7 lub w art. 134 ust. 6 </w:t>
      </w:r>
      <w:proofErr w:type="spellStart"/>
      <w:r w:rsidRPr="006E7AF0">
        <w:rPr>
          <w:rFonts w:eastAsia="Times New Roman" w:cs="Times New Roman"/>
          <w:b/>
          <w:bCs/>
          <w:color w:val="auto"/>
          <w:lang w:eastAsia="pl-PL" w:bidi="ar-SA"/>
        </w:rPr>
        <w:t>pkt</w:t>
      </w:r>
      <w:proofErr w:type="spellEnd"/>
      <w:r w:rsidRPr="006E7AF0">
        <w:rPr>
          <w:rFonts w:eastAsia="Times New Roman" w:cs="Times New Roman"/>
          <w:b/>
          <w:bCs/>
          <w:color w:val="auto"/>
          <w:lang w:eastAsia="pl-PL" w:bidi="ar-SA"/>
        </w:rPr>
        <w:t xml:space="preserve"> 3 ustawy </w:t>
      </w:r>
      <w:proofErr w:type="spellStart"/>
      <w:r w:rsidRPr="006E7AF0">
        <w:rPr>
          <w:rFonts w:eastAsia="Times New Roman" w:cs="Times New Roman"/>
          <w:b/>
          <w:bCs/>
          <w:color w:val="auto"/>
          <w:lang w:eastAsia="pl-PL" w:bidi="ar-SA"/>
        </w:rPr>
        <w:t>Pzp</w:t>
      </w:r>
      <w:proofErr w:type="spellEnd"/>
      <w:r w:rsidRPr="006E7AF0">
        <w:rPr>
          <w:rFonts w:eastAsia="Times New Roman" w:cs="Times New Roman"/>
          <w:b/>
          <w:bCs/>
          <w:color w:val="auto"/>
          <w:lang w:eastAsia="pl-PL" w:bidi="ar-SA"/>
        </w:rPr>
        <w:t xml:space="preserve">: </w:t>
      </w:r>
      <w:r w:rsidRPr="006E7AF0">
        <w:rPr>
          <w:rFonts w:eastAsia="Times New Roman" w:cs="Times New Roman"/>
          <w:color w:val="auto"/>
          <w:lang w:eastAsia="pl-PL" w:bidi="ar-SA"/>
        </w:rPr>
        <w:t xml:space="preserve">nie </w:t>
      </w:r>
      <w:r w:rsidRPr="006E7AF0">
        <w:rPr>
          <w:rFonts w:eastAsia="Times New Roman" w:cs="Times New Roman"/>
          <w:color w:val="auto"/>
          <w:lang w:eastAsia="pl-PL" w:bidi="ar-SA"/>
        </w:rPr>
        <w:br/>
      </w:r>
      <w:r w:rsidRPr="006E7AF0">
        <w:rPr>
          <w:rFonts w:eastAsia="Times New Roman" w:cs="Times New Roman"/>
          <w:b/>
          <w:bCs/>
          <w:color w:val="auto"/>
          <w:lang w:eastAsia="pl-PL" w:bidi="ar-SA"/>
        </w:rPr>
        <w:t>II.8) Okres, w którym realizowane będzie zamówienie lub okres, na który została zawarta umowa ramowa lub okres, na który został ustanowiony dynamiczny system zakupów:</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data zakończenia: 15/12/2016</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II.9) Informacje dodatkowe: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u w:val="single"/>
          <w:lang w:eastAsia="pl-PL" w:bidi="ar-SA"/>
        </w:rPr>
        <w:lastRenderedPageBreak/>
        <w:t xml:space="preserve">SEKCJA III: INFORMACJE O CHARAKTERZE PRAWNYM, EKONOMICZNYM, FINANSOWYM I TECHNICZNYM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 xml:space="preserve">III.1) WARUNKI UDZIAŁU W POSTĘPOWANIU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III.1.1) Kompetencje lub uprawnienia do prowadzenia określonej działalności zawodowej, o ile wynika to z odrębnych przepisów</w:t>
      </w:r>
      <w:r w:rsidRPr="006E7AF0">
        <w:rPr>
          <w:rFonts w:eastAsia="Times New Roman" w:cs="Times New Roman"/>
          <w:color w:val="auto"/>
          <w:lang w:eastAsia="pl-PL" w:bidi="ar-SA"/>
        </w:rPr>
        <w:br/>
        <w:t xml:space="preserve">Określenie warunków: Zamawiający nie dokonuje szczegółowego opisu sposobu dokonania oceny spełnienia tego warunku. </w:t>
      </w:r>
      <w:r w:rsidRPr="006E7AF0">
        <w:rPr>
          <w:rFonts w:eastAsia="Times New Roman" w:cs="Times New Roman"/>
          <w:color w:val="auto"/>
          <w:lang w:eastAsia="pl-PL" w:bidi="ar-SA"/>
        </w:rPr>
        <w:br/>
        <w:t xml:space="preserve">Informacje dodatkowe </w:t>
      </w: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III.1.2) Sytuacja finansowa lub ekonomiczna </w:t>
      </w:r>
      <w:r w:rsidRPr="006E7AF0">
        <w:rPr>
          <w:rFonts w:eastAsia="Times New Roman" w:cs="Times New Roman"/>
          <w:color w:val="auto"/>
          <w:lang w:eastAsia="pl-PL" w:bidi="ar-SA"/>
        </w:rPr>
        <w:br/>
        <w:t xml:space="preserve">Określenie warunków: Zamawiający nie dokonuje szczegółowego opisu sposobu dokonania oceny spełnienia tego warunku. </w:t>
      </w:r>
      <w:r w:rsidRPr="006E7AF0">
        <w:rPr>
          <w:rFonts w:eastAsia="Times New Roman" w:cs="Times New Roman"/>
          <w:color w:val="auto"/>
          <w:lang w:eastAsia="pl-PL" w:bidi="ar-SA"/>
        </w:rPr>
        <w:br/>
        <w:t xml:space="preserve">Informacje dodatkowe </w:t>
      </w: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III.1.3) Zdolność techniczna lub zawodowa </w:t>
      </w:r>
      <w:r w:rsidRPr="006E7AF0">
        <w:rPr>
          <w:rFonts w:eastAsia="Times New Roman" w:cs="Times New Roman"/>
          <w:color w:val="auto"/>
          <w:lang w:eastAsia="pl-PL" w:bidi="ar-SA"/>
        </w:rPr>
        <w:br/>
        <w:t xml:space="preserve">Określenie warunków: Wykonawca musi wykazać, iż w okresie ostatnich 5 lat przed upływem terminu składania ofert, a jeżeli okres prowadzenia działalności jest krótszy - w tym okresie, wykonał należycie co najmniej 2 roboty budowlane polegające na budowie lub przebudowie lub remoncie ciągu pieszo-jezdnego lub innej nawierzchni np. z kostki betonowej lub granitowej lub kamiennej, o wartości nie mniejszej niż 500 000,00 PLN brutto każda. Wykonawca musi wykazać dysponowanie (dysponuje lub będzie dysponował) osobą niezbędną do wykonania niniejszego zamówienia tj. posiadającą prawo do wykonywania samodzielnych funkcji technicznych w budownictwie tj. odpowiednie uprawnienia budowlane w zakresie kierowania robotami budowlanymi w specjalności: - drogowej, 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(Dz. U. z 2014 r. poz. 1946 z </w:t>
      </w:r>
      <w:proofErr w:type="spellStart"/>
      <w:r w:rsidRPr="006E7AF0">
        <w:rPr>
          <w:rFonts w:eastAsia="Times New Roman" w:cs="Times New Roman"/>
          <w:color w:val="auto"/>
          <w:lang w:eastAsia="pl-PL" w:bidi="ar-SA"/>
        </w:rPr>
        <w:t>późn</w:t>
      </w:r>
      <w:proofErr w:type="spellEnd"/>
      <w:r w:rsidRPr="006E7AF0">
        <w:rPr>
          <w:rFonts w:eastAsia="Times New Roman" w:cs="Times New Roman"/>
          <w:color w:val="auto"/>
          <w:lang w:eastAsia="pl-PL" w:bidi="ar-SA"/>
        </w:rPr>
        <w:t xml:space="preserve">. zm.). lub spełniającą warunki, o których mowa w art. 12a ustawy z dnia 7 lipca 1994 r. Prawo budowlane (tekst jednolity Dz. U. z 2016 r. poz. 290 z </w:t>
      </w:r>
      <w:proofErr w:type="spellStart"/>
      <w:r w:rsidRPr="006E7AF0">
        <w:rPr>
          <w:rFonts w:eastAsia="Times New Roman" w:cs="Times New Roman"/>
          <w:color w:val="auto"/>
          <w:lang w:eastAsia="pl-PL" w:bidi="ar-SA"/>
        </w:rPr>
        <w:t>późn</w:t>
      </w:r>
      <w:proofErr w:type="spellEnd"/>
      <w:r w:rsidRPr="006E7AF0">
        <w:rPr>
          <w:rFonts w:eastAsia="Times New Roman" w:cs="Times New Roman"/>
          <w:color w:val="auto"/>
          <w:lang w:eastAsia="pl-PL" w:bidi="ar-SA"/>
        </w:rPr>
        <w:t xml:space="preserve">. zm.)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w:t>
      </w:r>
      <w:proofErr w:type="spellStart"/>
      <w:r w:rsidRPr="006E7AF0">
        <w:rPr>
          <w:rFonts w:eastAsia="Times New Roman" w:cs="Times New Roman"/>
          <w:color w:val="auto"/>
          <w:lang w:eastAsia="pl-PL" w:bidi="ar-SA"/>
        </w:rPr>
        <w:t>transgranicznych</w:t>
      </w:r>
      <w:proofErr w:type="spellEnd"/>
      <w:r w:rsidRPr="006E7AF0">
        <w:rPr>
          <w:rFonts w:eastAsia="Times New Roman" w:cs="Times New Roman"/>
          <w:color w:val="auto"/>
          <w:lang w:eastAsia="pl-PL" w:bidi="ar-SA"/>
        </w:rPr>
        <w:t xml:space="preserve">”). </w:t>
      </w:r>
      <w:r w:rsidRPr="006E7AF0">
        <w:rPr>
          <w:rFonts w:eastAsia="Times New Roman" w:cs="Times New Roman"/>
          <w:color w:val="auto"/>
          <w:lang w:eastAsia="pl-PL" w:bidi="ar-SA"/>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E7AF0">
        <w:rPr>
          <w:rFonts w:eastAsia="Times New Roman" w:cs="Times New Roman"/>
          <w:color w:val="auto"/>
          <w:lang w:eastAsia="pl-PL" w:bidi="ar-SA"/>
        </w:rPr>
        <w:br/>
        <w:t>Informacje dodatkowe: 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 xml:space="preserve">III.2) PODSTAWY WYKLUCZENIA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 xml:space="preserve">III.2.1) Podstawy wykluczenia określone w art. 24 ust. 1 ustawy </w:t>
      </w:r>
      <w:proofErr w:type="spellStart"/>
      <w:r w:rsidRPr="006E7AF0">
        <w:rPr>
          <w:rFonts w:eastAsia="Times New Roman" w:cs="Times New Roman"/>
          <w:b/>
          <w:bCs/>
          <w:color w:val="auto"/>
          <w:lang w:eastAsia="pl-PL" w:bidi="ar-SA"/>
        </w:rPr>
        <w:t>Pzp</w:t>
      </w:r>
      <w:proofErr w:type="spellEnd"/>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III.2.2) Zamawiający przewiduje wykluczenie wykonawcy na podstawie art. 24 ust. 5 ustawy </w:t>
      </w:r>
      <w:proofErr w:type="spellStart"/>
      <w:r w:rsidRPr="006E7AF0">
        <w:rPr>
          <w:rFonts w:eastAsia="Times New Roman" w:cs="Times New Roman"/>
          <w:b/>
          <w:bCs/>
          <w:color w:val="auto"/>
          <w:lang w:eastAsia="pl-PL" w:bidi="ar-SA"/>
        </w:rPr>
        <w:t>Pzp</w:t>
      </w:r>
      <w:proofErr w:type="spellEnd"/>
      <w:r w:rsidRPr="006E7AF0">
        <w:rPr>
          <w:rFonts w:eastAsia="Times New Roman" w:cs="Times New Roman"/>
          <w:color w:val="auto"/>
          <w:lang w:eastAsia="pl-PL" w:bidi="ar-SA"/>
        </w:rPr>
        <w:t xml:space="preserve"> nie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 xml:space="preserve">III.3) WYKAZ OŚWIADCZEŃ SKŁADANYCH PRZEZ WYKONAWCĘ W CELU WSTĘPNEGO POTWIERDZENIA, ŻE NIE PODLEGA ON WYKLUCZENIU ORAZ SPEŁNIA WARUNKI UDZIAŁU W POSTĘPOWANIU ORAZ SPEŁNIA KRYTERIA SELEKCJI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 xml:space="preserve">Oświadczenie o niepodleganiu wykluczeniu oraz spełnianiu warunków udziału w postępowaniu </w:t>
      </w:r>
      <w:r w:rsidRPr="006E7AF0">
        <w:rPr>
          <w:rFonts w:eastAsia="Times New Roman" w:cs="Times New Roman"/>
          <w:color w:val="auto"/>
          <w:lang w:eastAsia="pl-PL" w:bidi="ar-SA"/>
        </w:rPr>
        <w:br/>
        <w:t xml:space="preserve">tak </w:t>
      </w:r>
      <w:r w:rsidRPr="006E7AF0">
        <w:rPr>
          <w:rFonts w:eastAsia="Times New Roman" w:cs="Times New Roman"/>
          <w:color w:val="auto"/>
          <w:lang w:eastAsia="pl-PL" w:bidi="ar-SA"/>
        </w:rPr>
        <w:br/>
      </w:r>
      <w:r w:rsidRPr="006E7AF0">
        <w:rPr>
          <w:rFonts w:eastAsia="Times New Roman" w:cs="Times New Roman"/>
          <w:b/>
          <w:bCs/>
          <w:color w:val="auto"/>
          <w:lang w:eastAsia="pl-PL" w:bidi="ar-SA"/>
        </w:rPr>
        <w:lastRenderedPageBreak/>
        <w:t xml:space="preserve">Oświadczenie o spełnianiu kryteriów selekcji </w:t>
      </w:r>
      <w:r w:rsidRPr="006E7AF0">
        <w:rPr>
          <w:rFonts w:eastAsia="Times New Roman" w:cs="Times New Roman"/>
          <w:color w:val="auto"/>
          <w:lang w:eastAsia="pl-PL" w:bidi="ar-SA"/>
        </w:rPr>
        <w:br/>
        <w:t xml:space="preserve">nie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 xml:space="preserve">III.4) WYKAZ OŚWIADCZEŃ LUB DOKUMENTÓW , SKŁADANYCH PRZEZ WYKONAWCĘ W POSTĘPOWANIU NA WEZWANIE ZAMAWIAJACEGO W CELU POTWIERDZENIA OKOLICZNOŚCI, O KTÓRYCH MOWA W ART. 25 UST. 1 PKT 3 USTAWY PZP: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W celu potwierdzenia braku podstawy do wykluczenia Wykonawcy z postępowania, o której mowa w art. 24 ust. 1 </w:t>
      </w:r>
      <w:proofErr w:type="spellStart"/>
      <w:r w:rsidRPr="006E7AF0">
        <w:rPr>
          <w:rFonts w:eastAsia="Times New Roman" w:cs="Times New Roman"/>
          <w:color w:val="auto"/>
          <w:lang w:eastAsia="pl-PL" w:bidi="ar-SA"/>
        </w:rPr>
        <w:t>pkt</w:t>
      </w:r>
      <w:proofErr w:type="spellEnd"/>
      <w:r w:rsidRPr="006E7AF0">
        <w:rPr>
          <w:rFonts w:eastAsia="Times New Roman" w:cs="Times New Roman"/>
          <w:color w:val="auto"/>
          <w:lang w:eastAsia="pl-PL" w:bidi="ar-SA"/>
        </w:rPr>
        <w:t xml:space="preserve"> 23 ustawy, Wykonawca składa, stosownie do treści art. 24 ust. 11 ustawy (w terminie 3 dni od dnia zamieszczenia przez Zamawiającego na stronie internetowej informacji z otwarcia ofert, tj. informacji, o których mowa w art. 86 ust. 5 ustawy), oświadczenie o przynależności lub braku przynależności do tej samej grupy kapitałowej, o której mowa w art. 24 ust. 1 </w:t>
      </w:r>
      <w:proofErr w:type="spellStart"/>
      <w:r w:rsidRPr="006E7AF0">
        <w:rPr>
          <w:rFonts w:eastAsia="Times New Roman" w:cs="Times New Roman"/>
          <w:color w:val="auto"/>
          <w:lang w:eastAsia="pl-PL" w:bidi="ar-SA"/>
        </w:rPr>
        <w:t>pkt</w:t>
      </w:r>
      <w:proofErr w:type="spellEnd"/>
      <w:r w:rsidRPr="006E7AF0">
        <w:rPr>
          <w:rFonts w:eastAsia="Times New Roman" w:cs="Times New Roman"/>
          <w:color w:val="auto"/>
          <w:lang w:eastAsia="pl-PL" w:bidi="ar-SA"/>
        </w:rPr>
        <w:t xml:space="preserve"> 23 ustawy. Wraz ze złożeniem oświadczenia Wykonawca może przedstawić dowody, że powiązania z innym Wykonawcą nie prowadzą do zakłócenia konkurencji w postępowaniu o udzielenie zamówienia; W przypadku wspólnego ubiegania się o zamówienie przez Wykonawców, oświadczenie w zakresie </w:t>
      </w:r>
      <w:proofErr w:type="spellStart"/>
      <w:r w:rsidRPr="006E7AF0">
        <w:rPr>
          <w:rFonts w:eastAsia="Times New Roman" w:cs="Times New Roman"/>
          <w:color w:val="auto"/>
          <w:lang w:eastAsia="pl-PL" w:bidi="ar-SA"/>
        </w:rPr>
        <w:t>pkt</w:t>
      </w:r>
      <w:proofErr w:type="spellEnd"/>
      <w:r w:rsidRPr="006E7AF0">
        <w:rPr>
          <w:rFonts w:eastAsia="Times New Roman" w:cs="Times New Roman"/>
          <w:color w:val="auto"/>
          <w:lang w:eastAsia="pl-PL" w:bidi="ar-SA"/>
        </w:rPr>
        <w:t xml:space="preserve"> 4.2 składa każdy z Wykonawców wspólnie ubiegających się o zamówienie. Wzór oświadczenia o przynależności lub braku przynależności do tej samej grupy kapitałowej, o której mowa w art. 24 ust. 1 </w:t>
      </w:r>
      <w:proofErr w:type="spellStart"/>
      <w:r w:rsidRPr="006E7AF0">
        <w:rPr>
          <w:rFonts w:eastAsia="Times New Roman" w:cs="Times New Roman"/>
          <w:color w:val="auto"/>
          <w:lang w:eastAsia="pl-PL" w:bidi="ar-SA"/>
        </w:rPr>
        <w:t>pkt</w:t>
      </w:r>
      <w:proofErr w:type="spellEnd"/>
      <w:r w:rsidRPr="006E7AF0">
        <w:rPr>
          <w:rFonts w:eastAsia="Times New Roman" w:cs="Times New Roman"/>
          <w:color w:val="auto"/>
          <w:lang w:eastAsia="pl-PL" w:bidi="ar-SA"/>
        </w:rPr>
        <w:t xml:space="preserve"> 23 ustawy </w:t>
      </w:r>
      <w:proofErr w:type="spellStart"/>
      <w:r w:rsidRPr="006E7AF0">
        <w:rPr>
          <w:rFonts w:eastAsia="Times New Roman" w:cs="Times New Roman"/>
          <w:color w:val="auto"/>
          <w:lang w:eastAsia="pl-PL" w:bidi="ar-SA"/>
        </w:rPr>
        <w:t>Pzp</w:t>
      </w:r>
      <w:proofErr w:type="spellEnd"/>
      <w:r w:rsidRPr="006E7AF0">
        <w:rPr>
          <w:rFonts w:eastAsia="Times New Roman" w:cs="Times New Roman"/>
          <w:color w:val="auto"/>
          <w:lang w:eastAsia="pl-PL" w:bidi="ar-SA"/>
        </w:rPr>
        <w:t xml:space="preserve"> stanowi Załącznik Nr 4 do SIWZ.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 xml:space="preserve">III.5) WYKAZ OŚWIADCZEŃ LUB DOKUMENTÓW SKŁADANYCH PRZEZ WYKONAWCĘ W POSTĘPOWANIU NA WEZWANIE ZAMAWIAJACEGO W CELU POTWIERDZENIA OKOLICZNOŚCI, O KTÓRYCH MOWA W ART. 25 UST. 1 PKT 1 USTAWY PZP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III.5.1) W ZAKRESIE SPEŁNIANIA WARUNKÓW UDZIAŁU W POSTĘPOWANIU:</w:t>
      </w:r>
      <w:r w:rsidRPr="006E7AF0">
        <w:rPr>
          <w:rFonts w:eastAsia="Times New Roman" w:cs="Times New Roman"/>
          <w:color w:val="auto"/>
          <w:lang w:eastAsia="pl-PL" w:bidi="ar-SA"/>
        </w:rPr>
        <w:br/>
        <w:t xml:space="preserve">Do oferty każdy wykonawca dołączyć aktualne na dzień składania ofert oświadczenie zgodne ze wzorem stanowiącym załącznik n 3 do SIWZ (oświadczenie z </w:t>
      </w:r>
      <w:proofErr w:type="spellStart"/>
      <w:r w:rsidRPr="006E7AF0">
        <w:rPr>
          <w:rFonts w:eastAsia="Times New Roman" w:cs="Times New Roman"/>
          <w:color w:val="auto"/>
          <w:lang w:eastAsia="pl-PL" w:bidi="ar-SA"/>
        </w:rPr>
        <w:t>art</w:t>
      </w:r>
      <w:proofErr w:type="spellEnd"/>
      <w:r w:rsidRPr="006E7AF0">
        <w:rPr>
          <w:rFonts w:eastAsia="Times New Roman" w:cs="Times New Roman"/>
          <w:color w:val="auto"/>
          <w:lang w:eastAsia="pl-PL" w:bidi="ar-SA"/>
        </w:rPr>
        <w:t xml:space="preserve"> 25a ustawy). Informacje zawarte w Oświadczeniu stanowią wstępne potwierdzenie, że Wykonawca spełnia warunki udziału w postępowaniu.</w:t>
      </w:r>
      <w:r w:rsidRPr="006E7AF0">
        <w:rPr>
          <w:rFonts w:eastAsia="Times New Roman" w:cs="Times New Roman"/>
          <w:color w:val="auto"/>
          <w:lang w:eastAsia="pl-PL" w:bidi="ar-SA"/>
        </w:rPr>
        <w:br/>
      </w:r>
      <w:r w:rsidRPr="006E7AF0">
        <w:rPr>
          <w:rFonts w:eastAsia="Times New Roman" w:cs="Times New Roman"/>
          <w:b/>
          <w:bCs/>
          <w:color w:val="auto"/>
          <w:lang w:eastAsia="pl-PL" w:bidi="ar-SA"/>
        </w:rPr>
        <w:t>III.5.2) W ZAKRESIE KRYTERIÓW SELEKCJI:</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 xml:space="preserve">III.6) WYKAZ OŚWIADCZEŃ LUB DOKUMENTÓW SKŁADANYCH PRZEZ WYKONAWCĘ W POSTĘPOWANIU NA WEZWANIE ZAMAWIAJACEGO W CELU POTWIERDZENIA OKOLICZNOŚCI, O KTÓRYCH MOWA W ART. 25 UST. 1 PKT 2 USTAWY PZP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 xml:space="preserve">III.7) INNE DOKUMENTY NIE WYMIENIONE W </w:t>
      </w:r>
      <w:proofErr w:type="spellStart"/>
      <w:r w:rsidRPr="006E7AF0">
        <w:rPr>
          <w:rFonts w:eastAsia="Times New Roman" w:cs="Times New Roman"/>
          <w:b/>
          <w:bCs/>
          <w:color w:val="auto"/>
          <w:lang w:eastAsia="pl-PL" w:bidi="ar-SA"/>
        </w:rPr>
        <w:t>pkt</w:t>
      </w:r>
      <w:proofErr w:type="spellEnd"/>
      <w:r w:rsidRPr="006E7AF0">
        <w:rPr>
          <w:rFonts w:eastAsia="Times New Roman" w:cs="Times New Roman"/>
          <w:b/>
          <w:bCs/>
          <w:color w:val="auto"/>
          <w:lang w:eastAsia="pl-PL" w:bidi="ar-SA"/>
        </w:rPr>
        <w:t xml:space="preserve"> III.3) - III.6)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u w:val="single"/>
          <w:lang w:eastAsia="pl-PL" w:bidi="ar-SA"/>
        </w:rPr>
        <w:t xml:space="preserve">SEKCJA IV: PROCEDURA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 xml:space="preserve">IV.1) OPIS </w:t>
      </w: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IV.1.1) Tryb udzielenia zamówienia: </w:t>
      </w:r>
      <w:r w:rsidRPr="006E7AF0">
        <w:rPr>
          <w:rFonts w:eastAsia="Times New Roman" w:cs="Times New Roman"/>
          <w:color w:val="auto"/>
          <w:lang w:eastAsia="pl-PL" w:bidi="ar-SA"/>
        </w:rPr>
        <w:t xml:space="preserve">przetarg nieograniczony </w:t>
      </w:r>
      <w:r w:rsidRPr="006E7AF0">
        <w:rPr>
          <w:rFonts w:eastAsia="Times New Roman" w:cs="Times New Roman"/>
          <w:color w:val="auto"/>
          <w:lang w:eastAsia="pl-PL" w:bidi="ar-SA"/>
        </w:rPr>
        <w:br/>
      </w:r>
      <w:r w:rsidRPr="006E7AF0">
        <w:rPr>
          <w:rFonts w:eastAsia="Times New Roman" w:cs="Times New Roman"/>
          <w:b/>
          <w:bCs/>
          <w:color w:val="auto"/>
          <w:lang w:eastAsia="pl-PL" w:bidi="ar-SA"/>
        </w:rPr>
        <w:t>IV.1.2) Zamawiający żąda wniesienia wadium:</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tak, </w:t>
      </w:r>
      <w:r w:rsidRPr="006E7AF0">
        <w:rPr>
          <w:rFonts w:eastAsia="Times New Roman" w:cs="Times New Roman"/>
          <w:color w:val="auto"/>
          <w:lang w:eastAsia="pl-PL" w:bidi="ar-SA"/>
        </w:rPr>
        <w:br/>
        <w:t xml:space="preserve">Informacja na temat wadium </w:t>
      </w:r>
      <w:r w:rsidRPr="006E7AF0">
        <w:rPr>
          <w:rFonts w:eastAsia="Times New Roman" w:cs="Times New Roman"/>
          <w:color w:val="auto"/>
          <w:lang w:eastAsia="pl-PL" w:bidi="ar-SA"/>
        </w:rPr>
        <w:br/>
        <w:t xml:space="preserve">1. Oferta musi być zabezpieczona wadium w wysokości: 10 000,00 PLN (słownie: dziesięć tysięcy złotych). 1.1. Wadium może być wniesione w: - pieniądzu, - poręczeniach bankowych lub poręczeniach spółdzielczej kasy oszczędnościowo-kredytowej z tym że poręczenie kasy jest zawsze poręczeniem pieniężnym, - gwarancjach bankowych, - gwarancjach ubezpieczeniowych, - poręczeniach udzielanych przez podmioty, o których mowa w art. 6b ust. 5 </w:t>
      </w:r>
      <w:proofErr w:type="spellStart"/>
      <w:r w:rsidRPr="006E7AF0">
        <w:rPr>
          <w:rFonts w:eastAsia="Times New Roman" w:cs="Times New Roman"/>
          <w:color w:val="auto"/>
          <w:lang w:eastAsia="pl-PL" w:bidi="ar-SA"/>
        </w:rPr>
        <w:t>pkt</w:t>
      </w:r>
      <w:proofErr w:type="spellEnd"/>
      <w:r w:rsidRPr="006E7AF0">
        <w:rPr>
          <w:rFonts w:eastAsia="Times New Roman" w:cs="Times New Roman"/>
          <w:color w:val="auto"/>
          <w:lang w:eastAsia="pl-PL" w:bidi="ar-SA"/>
        </w:rPr>
        <w:t xml:space="preserve"> 2 ustawy z dnia 9 listopada 2000 r. o utworzeniu Polskiej Agencji Rozwoju Przedsiębiorczości (Dz. U. z 2016, poz. 359). 1.2. Termin wnoszenia wadium upływa w dniu: 04.10.2016 r. o godzinie 10:00. 2. Wadium wnoszone w pieniądzu należy wpłacać przelewem na następujący nr konta: Bank Spółdzielczy w Koszęcinie nr konta: 84 8288 0004 2000 0000 0013 0010. Uwaga nr 5: Wadium w tej formie uważa się za wniesione w sposób prawidłowy, gdy środki pieniężne wpłyną na konto Zamawiającego przed upływem terminu składnia ofert. </w:t>
      </w:r>
      <w:r w:rsidRPr="006E7AF0">
        <w:rPr>
          <w:rFonts w:eastAsia="Times New Roman" w:cs="Times New Roman"/>
          <w:color w:val="auto"/>
          <w:lang w:eastAsia="pl-PL" w:bidi="ar-SA"/>
        </w:rPr>
        <w:lastRenderedPageBreak/>
        <w:t xml:space="preserve">2.1. Wadium wnoszone w postaci niepieniężnej należy złożyć w oryginalnym egzemplarzu bezpośrednio do oferty. Zaleca się zamieścić dokument wadialny w taki sposób, aby jego zwrot przez Zamawiającego nie naruszył integralności oferty wraz z załącznikami (np. umieszczony w koszulce, co pozwoli na swobodne oddzielenie wadium od reszty dokumentów). 2.2. Zamawiający zwróci wniesione wadium wszystkim Wykonawcom niezwłocznie po wyborze oferty najkorzystniejszej lub unieważnieniu postępowania, z wyjątkiem Wykonawcy, którego oferta zostanie wybrana jako najkorzystniejsza, z zastrzeżeniem </w:t>
      </w:r>
      <w:proofErr w:type="spellStart"/>
      <w:r w:rsidRPr="006E7AF0">
        <w:rPr>
          <w:rFonts w:eastAsia="Times New Roman" w:cs="Times New Roman"/>
          <w:color w:val="auto"/>
          <w:lang w:eastAsia="pl-PL" w:bidi="ar-SA"/>
        </w:rPr>
        <w:t>pkt</w:t>
      </w:r>
      <w:proofErr w:type="spellEnd"/>
      <w:r w:rsidRPr="006E7AF0">
        <w:rPr>
          <w:rFonts w:eastAsia="Times New Roman" w:cs="Times New Roman"/>
          <w:color w:val="auto"/>
          <w:lang w:eastAsia="pl-PL" w:bidi="ar-SA"/>
        </w:rPr>
        <w:t xml:space="preserve"> 2.6. lit. a) niniejszego rozdziału SIWZ. 2.3. Wykonawcy, którego oferta zostanie wybrana jako najkorzystniejsza, Zamawiający zwróci wadium niezwłocznie po zawarciu umowy w sprawie zamówienia publicznego. 2.4. Zamawiający zwróci niezwłocznie wadium, na wniosek Wykonawcy, który wycofał ofertę przed upływem terminu składania ofert. 2.5. Zamawiający zażąda ponownego wniesienia wadium przez Wykonawcę, któremu zwrócono wadium zgodnie z zapisem </w:t>
      </w:r>
      <w:proofErr w:type="spellStart"/>
      <w:r w:rsidRPr="006E7AF0">
        <w:rPr>
          <w:rFonts w:eastAsia="Times New Roman" w:cs="Times New Roman"/>
          <w:color w:val="auto"/>
          <w:lang w:eastAsia="pl-PL" w:bidi="ar-SA"/>
        </w:rPr>
        <w:t>pkt</w:t>
      </w:r>
      <w:proofErr w:type="spellEnd"/>
      <w:r w:rsidRPr="006E7AF0">
        <w:rPr>
          <w:rFonts w:eastAsia="Times New Roman" w:cs="Times New Roman"/>
          <w:color w:val="auto"/>
          <w:lang w:eastAsia="pl-PL" w:bidi="ar-SA"/>
        </w:rPr>
        <w:t xml:space="preserve"> 2.2. niniejszego rozdziału SIWZ, jeżeli w wyniku rozstrzygnięcia odwołania, jego oferta zostanie wybrana jako najkorzystniejsza. Wykonawca ten wnosi wadium w terminie określonym przez Zamawiającego. 2.6. Zamawiający zatrzyma wadium wraz z odsetkami: a)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w:t>
      </w:r>
      <w:proofErr w:type="spellStart"/>
      <w:r w:rsidRPr="006E7AF0">
        <w:rPr>
          <w:rFonts w:eastAsia="Times New Roman" w:cs="Times New Roman"/>
          <w:color w:val="auto"/>
          <w:lang w:eastAsia="pl-PL" w:bidi="ar-SA"/>
        </w:rPr>
        <w:t>pkt</w:t>
      </w:r>
      <w:proofErr w:type="spellEnd"/>
      <w:r w:rsidRPr="006E7AF0">
        <w:rPr>
          <w:rFonts w:eastAsia="Times New Roman" w:cs="Times New Roman"/>
          <w:color w:val="auto"/>
          <w:lang w:eastAsia="pl-PL" w:bidi="ar-SA"/>
        </w:rPr>
        <w:t xml:space="preserve"> 3, co spowodowało brak możliwości wybrania oferty złożonej przez Wykonawcę jako najkorzystniejszej, b) jeżeli Wykonawca, którego oferta została wybrana: - odmówi podpisania umowy na warunkach określonych w ofercie, - nie wniesie zabezpieczenia należytego wykonania umowy na zasadach określonych w SIWZ, - zawarcie umowy w sprawie niniejszego zamówienia stanie się niemożliwe z przyczyn leżących po stronie Wykonawcy. 3. Wszelkie spory wynikające z wniesionego wadium rozpatrywał będzie wg prawa polskiego sąd właściwy dla siedziby Zamawiającego.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r>
      <w:r w:rsidRPr="006E7AF0">
        <w:rPr>
          <w:rFonts w:eastAsia="Times New Roman" w:cs="Times New Roman"/>
          <w:b/>
          <w:bCs/>
          <w:color w:val="auto"/>
          <w:lang w:eastAsia="pl-PL" w:bidi="ar-SA"/>
        </w:rPr>
        <w:t>IV.1.3) Przewiduje się udzielenie zaliczek na poczet wykonania zamówienia:</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nie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IV.1.4) Wymaga się złożenia ofert w postaci katalogów elektronicznych lub dołączenia do ofert katalogów elektronicznych: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nie </w:t>
      </w:r>
      <w:r w:rsidRPr="006E7AF0">
        <w:rPr>
          <w:rFonts w:eastAsia="Times New Roman" w:cs="Times New Roman"/>
          <w:color w:val="auto"/>
          <w:lang w:eastAsia="pl-PL" w:bidi="ar-SA"/>
        </w:rPr>
        <w:br/>
        <w:t xml:space="preserve">Dopuszcza się złożenie ofert w postaci katalogów elektronicznych lub dołączenia do ofert katalogów elektronicznych: </w:t>
      </w:r>
      <w:r w:rsidRPr="006E7AF0">
        <w:rPr>
          <w:rFonts w:eastAsia="Times New Roman" w:cs="Times New Roman"/>
          <w:color w:val="auto"/>
          <w:lang w:eastAsia="pl-PL" w:bidi="ar-SA"/>
        </w:rPr>
        <w:br/>
        <w:t xml:space="preserve">nie </w:t>
      </w:r>
      <w:r w:rsidRPr="006E7AF0">
        <w:rPr>
          <w:rFonts w:eastAsia="Times New Roman" w:cs="Times New Roman"/>
          <w:color w:val="auto"/>
          <w:lang w:eastAsia="pl-PL" w:bidi="ar-SA"/>
        </w:rPr>
        <w:br/>
        <w:t xml:space="preserve">Informacje dodatkowe: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IV.1.5.) Wymaga się złożenia oferty wariantowej: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nie </w:t>
      </w:r>
      <w:r w:rsidRPr="006E7AF0">
        <w:rPr>
          <w:rFonts w:eastAsia="Times New Roman" w:cs="Times New Roman"/>
          <w:color w:val="auto"/>
          <w:lang w:eastAsia="pl-PL" w:bidi="ar-SA"/>
        </w:rPr>
        <w:br/>
        <w:t xml:space="preserve">Dopuszcza się złożenie oferty wariantowej </w:t>
      </w:r>
      <w:r w:rsidRPr="006E7AF0">
        <w:rPr>
          <w:rFonts w:eastAsia="Times New Roman" w:cs="Times New Roman"/>
          <w:color w:val="auto"/>
          <w:lang w:eastAsia="pl-PL" w:bidi="ar-SA"/>
        </w:rPr>
        <w:br/>
        <w:t xml:space="preserve">nie </w:t>
      </w:r>
      <w:r w:rsidRPr="006E7AF0">
        <w:rPr>
          <w:rFonts w:eastAsia="Times New Roman" w:cs="Times New Roman"/>
          <w:color w:val="auto"/>
          <w:lang w:eastAsia="pl-PL" w:bidi="ar-SA"/>
        </w:rPr>
        <w:br/>
        <w:t xml:space="preserve">Złożenie oferty wariantowej dopuszcza się tylko z jednoczesnym złożeniem oferty zasadniczej: </w:t>
      </w:r>
      <w:r w:rsidRPr="006E7AF0">
        <w:rPr>
          <w:rFonts w:eastAsia="Times New Roman" w:cs="Times New Roman"/>
          <w:color w:val="auto"/>
          <w:lang w:eastAsia="pl-PL" w:bidi="ar-SA"/>
        </w:rPr>
        <w:br/>
        <w:t xml:space="preserve">nie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IV.1.6) Przewidywana liczba wykonawców, którzy zostaną zaproszeni do udziału w postępowaniu </w:t>
      </w:r>
      <w:r w:rsidRPr="006E7AF0">
        <w:rPr>
          <w:rFonts w:eastAsia="Times New Roman" w:cs="Times New Roman"/>
          <w:color w:val="auto"/>
          <w:lang w:eastAsia="pl-PL" w:bidi="ar-SA"/>
        </w:rPr>
        <w:br/>
      </w:r>
      <w:r w:rsidRPr="006E7AF0">
        <w:rPr>
          <w:rFonts w:eastAsia="Times New Roman" w:cs="Times New Roman"/>
          <w:i/>
          <w:iCs/>
          <w:color w:val="auto"/>
          <w:lang w:eastAsia="pl-PL" w:bidi="ar-SA"/>
        </w:rPr>
        <w:lastRenderedPageBreak/>
        <w:t xml:space="preserve">(przetarg ograniczony, negocjacje z ogłoszeniem, dialog konkurencyjny, partnerstwo innowacyjne)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Liczba wykonawców  </w:t>
      </w:r>
      <w:r w:rsidRPr="006E7AF0">
        <w:rPr>
          <w:rFonts w:eastAsia="Times New Roman" w:cs="Times New Roman"/>
          <w:color w:val="auto"/>
          <w:lang w:eastAsia="pl-PL" w:bidi="ar-SA"/>
        </w:rPr>
        <w:br/>
        <w:t xml:space="preserve">Przewidywana minimalna liczba wykonawców </w:t>
      </w:r>
      <w:r w:rsidRPr="006E7AF0">
        <w:rPr>
          <w:rFonts w:eastAsia="Times New Roman" w:cs="Times New Roman"/>
          <w:color w:val="auto"/>
          <w:lang w:eastAsia="pl-PL" w:bidi="ar-SA"/>
        </w:rPr>
        <w:br/>
        <w:t>Maksymalna liczba wykonawców  </w:t>
      </w:r>
      <w:r w:rsidRPr="006E7AF0">
        <w:rPr>
          <w:rFonts w:eastAsia="Times New Roman" w:cs="Times New Roman"/>
          <w:color w:val="auto"/>
          <w:lang w:eastAsia="pl-PL" w:bidi="ar-SA"/>
        </w:rPr>
        <w:br/>
        <w:t xml:space="preserve">Kryteria selekcji wykonawców: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IV.1.7) Informacje na temat umowy ramowej lub dynamicznego systemu zakupów: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Umowa ramowa będzie zawarta: </w:t>
      </w:r>
      <w:r w:rsidRPr="006E7AF0">
        <w:rPr>
          <w:rFonts w:eastAsia="Times New Roman" w:cs="Times New Roman"/>
          <w:color w:val="auto"/>
          <w:lang w:eastAsia="pl-PL" w:bidi="ar-SA"/>
        </w:rPr>
        <w:br/>
      </w:r>
      <w:r w:rsidRPr="006E7AF0">
        <w:rPr>
          <w:rFonts w:eastAsia="Times New Roman" w:cs="Times New Roman"/>
          <w:color w:val="auto"/>
          <w:lang w:eastAsia="pl-PL" w:bidi="ar-SA"/>
        </w:rPr>
        <w:br/>
        <w:t xml:space="preserve">Czy przewiduje się ograniczenie liczby uczestników umowy ramowej: </w:t>
      </w:r>
      <w:r w:rsidRPr="006E7AF0">
        <w:rPr>
          <w:rFonts w:eastAsia="Times New Roman" w:cs="Times New Roman"/>
          <w:color w:val="auto"/>
          <w:lang w:eastAsia="pl-PL" w:bidi="ar-SA"/>
        </w:rPr>
        <w:br/>
        <w:t xml:space="preserve">nie </w:t>
      </w:r>
      <w:r w:rsidRPr="006E7AF0">
        <w:rPr>
          <w:rFonts w:eastAsia="Times New Roman" w:cs="Times New Roman"/>
          <w:color w:val="auto"/>
          <w:lang w:eastAsia="pl-PL" w:bidi="ar-SA"/>
        </w:rPr>
        <w:br/>
        <w:t xml:space="preserve">Informacje dodatkowe: </w:t>
      </w:r>
      <w:r w:rsidRPr="006E7AF0">
        <w:rPr>
          <w:rFonts w:eastAsia="Times New Roman" w:cs="Times New Roman"/>
          <w:color w:val="auto"/>
          <w:lang w:eastAsia="pl-PL" w:bidi="ar-SA"/>
        </w:rPr>
        <w:br/>
      </w:r>
      <w:r w:rsidRPr="006E7AF0">
        <w:rPr>
          <w:rFonts w:eastAsia="Times New Roman" w:cs="Times New Roman"/>
          <w:color w:val="auto"/>
          <w:lang w:eastAsia="pl-PL" w:bidi="ar-SA"/>
        </w:rPr>
        <w:br/>
        <w:t xml:space="preserve">Zamówienie obejmuje ustanowienie dynamicznego systemu zakupów: </w:t>
      </w:r>
      <w:r w:rsidRPr="006E7AF0">
        <w:rPr>
          <w:rFonts w:eastAsia="Times New Roman" w:cs="Times New Roman"/>
          <w:color w:val="auto"/>
          <w:lang w:eastAsia="pl-PL" w:bidi="ar-SA"/>
        </w:rPr>
        <w:br/>
        <w:t xml:space="preserve">nie </w:t>
      </w:r>
      <w:r w:rsidRPr="006E7AF0">
        <w:rPr>
          <w:rFonts w:eastAsia="Times New Roman" w:cs="Times New Roman"/>
          <w:color w:val="auto"/>
          <w:lang w:eastAsia="pl-PL" w:bidi="ar-SA"/>
        </w:rPr>
        <w:br/>
        <w:t xml:space="preserve">Informacje dodatkowe: </w:t>
      </w:r>
      <w:r w:rsidRPr="006E7AF0">
        <w:rPr>
          <w:rFonts w:eastAsia="Times New Roman" w:cs="Times New Roman"/>
          <w:color w:val="auto"/>
          <w:lang w:eastAsia="pl-PL" w:bidi="ar-SA"/>
        </w:rPr>
        <w:br/>
      </w:r>
      <w:r w:rsidRPr="006E7AF0">
        <w:rPr>
          <w:rFonts w:eastAsia="Times New Roman" w:cs="Times New Roman"/>
          <w:color w:val="auto"/>
          <w:lang w:eastAsia="pl-PL" w:bidi="ar-SA"/>
        </w:rPr>
        <w:br/>
        <w:t xml:space="preserve">W ramach umowy ramowej/dynamicznego systemu zakupów dopuszcza się złożenie ofert w formie katalogów elektronicznych: </w:t>
      </w:r>
      <w:r w:rsidRPr="006E7AF0">
        <w:rPr>
          <w:rFonts w:eastAsia="Times New Roman" w:cs="Times New Roman"/>
          <w:color w:val="auto"/>
          <w:lang w:eastAsia="pl-PL" w:bidi="ar-SA"/>
        </w:rPr>
        <w:br/>
        <w:t xml:space="preserve">nie </w:t>
      </w:r>
      <w:r w:rsidRPr="006E7AF0">
        <w:rPr>
          <w:rFonts w:eastAsia="Times New Roman" w:cs="Times New Roman"/>
          <w:color w:val="auto"/>
          <w:lang w:eastAsia="pl-PL" w:bidi="ar-SA"/>
        </w:rPr>
        <w:br/>
        <w:t xml:space="preserve">Przewiduje się pobranie ze złożonych katalogów elektronicznych informacji potrzebnych do sporządzenia ofert w ramach umowy ramowej/dynamicznego systemu zakupów: </w:t>
      </w:r>
      <w:r w:rsidRPr="006E7AF0">
        <w:rPr>
          <w:rFonts w:eastAsia="Times New Roman" w:cs="Times New Roman"/>
          <w:color w:val="auto"/>
          <w:lang w:eastAsia="pl-PL" w:bidi="ar-SA"/>
        </w:rPr>
        <w:br/>
        <w:t xml:space="preserve">nie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IV.1.8) Aukcja elektroniczna </w:t>
      </w: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Przewidziane jest przeprowadzenie aukcji elektronicznej </w:t>
      </w:r>
      <w:r w:rsidRPr="006E7AF0">
        <w:rPr>
          <w:rFonts w:eastAsia="Times New Roman" w:cs="Times New Roman"/>
          <w:i/>
          <w:iCs/>
          <w:color w:val="auto"/>
          <w:lang w:eastAsia="pl-PL" w:bidi="ar-SA"/>
        </w:rPr>
        <w:t xml:space="preserve">(przetarg nieograniczony, przetarg ograniczony, negocjacje z ogłoszeniem) </w:t>
      </w:r>
      <w:r w:rsidRPr="006E7AF0">
        <w:rPr>
          <w:rFonts w:eastAsia="Times New Roman" w:cs="Times New Roman"/>
          <w:color w:val="auto"/>
          <w:lang w:eastAsia="pl-PL" w:bidi="ar-SA"/>
        </w:rPr>
        <w:t xml:space="preserve">nie </w:t>
      </w: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Należy wskazać elementy, których wartości będą przedmiotem aukcji elektronicznej: </w:t>
      </w:r>
      <w:r w:rsidRPr="006E7AF0">
        <w:rPr>
          <w:rFonts w:eastAsia="Times New Roman" w:cs="Times New Roman"/>
          <w:color w:val="auto"/>
          <w:lang w:eastAsia="pl-PL" w:bidi="ar-SA"/>
        </w:rPr>
        <w:br/>
      </w:r>
      <w:r w:rsidRPr="006E7AF0">
        <w:rPr>
          <w:rFonts w:eastAsia="Times New Roman" w:cs="Times New Roman"/>
          <w:b/>
          <w:bCs/>
          <w:color w:val="auto"/>
          <w:lang w:eastAsia="pl-PL" w:bidi="ar-SA"/>
        </w:rPr>
        <w:t>Przewiduje się ograniczenia co do przedstawionych wartości, wynikające z opisu przedmiotu zamówienia:</w:t>
      </w:r>
      <w:r w:rsidRPr="006E7AF0">
        <w:rPr>
          <w:rFonts w:eastAsia="Times New Roman" w:cs="Times New Roman"/>
          <w:color w:val="auto"/>
          <w:lang w:eastAsia="pl-PL" w:bidi="ar-SA"/>
        </w:rPr>
        <w:br/>
        <w:t xml:space="preserve">nie </w:t>
      </w:r>
      <w:r w:rsidRPr="006E7AF0">
        <w:rPr>
          <w:rFonts w:eastAsia="Times New Roman" w:cs="Times New Roman"/>
          <w:color w:val="auto"/>
          <w:lang w:eastAsia="pl-PL" w:bidi="ar-SA"/>
        </w:rPr>
        <w:br/>
        <w:t xml:space="preserve">Należy podać, które informacje zostaną udostępnione wykonawcom w trakcie aukcji elektronicznej oraz jaki będzie termin ich udostępnienia: </w:t>
      </w:r>
      <w:r w:rsidRPr="006E7AF0">
        <w:rPr>
          <w:rFonts w:eastAsia="Times New Roman" w:cs="Times New Roman"/>
          <w:color w:val="auto"/>
          <w:lang w:eastAsia="pl-PL" w:bidi="ar-SA"/>
        </w:rPr>
        <w:br/>
        <w:t xml:space="preserve">Informacje dotyczące przebiegu aukcji elektronicznej: </w:t>
      </w:r>
      <w:r w:rsidRPr="006E7AF0">
        <w:rPr>
          <w:rFonts w:eastAsia="Times New Roman" w:cs="Times New Roman"/>
          <w:color w:val="auto"/>
          <w:lang w:eastAsia="pl-PL" w:bidi="ar-SA"/>
        </w:rPr>
        <w:br/>
        <w:t xml:space="preserve">Jaki jest przewidziany sposób postępowania w toku aukcji elektronicznej i jakie będą warunki, na jakich wykonawcy będą mogli licytować (minimalne wysokości postąpień): </w:t>
      </w:r>
      <w:r w:rsidRPr="006E7AF0">
        <w:rPr>
          <w:rFonts w:eastAsia="Times New Roman" w:cs="Times New Roman"/>
          <w:color w:val="auto"/>
          <w:lang w:eastAsia="pl-PL" w:bidi="ar-SA"/>
        </w:rPr>
        <w:br/>
        <w:t xml:space="preserve">Informacje dotyczące wykorzystywanego sprzętu elektronicznego, rozwiązań i specyfikacji technicznych w zakresie połączeń: </w:t>
      </w:r>
      <w:r w:rsidRPr="006E7AF0">
        <w:rPr>
          <w:rFonts w:eastAsia="Times New Roman" w:cs="Times New Roman"/>
          <w:color w:val="auto"/>
          <w:lang w:eastAsia="pl-PL" w:bidi="ar-SA"/>
        </w:rPr>
        <w:br/>
        <w:t xml:space="preserve">Wymagania dotyczące rejestracji i identyfikacji wykonawców w aukcji elektronicznej: </w:t>
      </w:r>
      <w:r w:rsidRPr="006E7AF0">
        <w:rPr>
          <w:rFonts w:eastAsia="Times New Roman" w:cs="Times New Roman"/>
          <w:color w:val="auto"/>
          <w:lang w:eastAsia="pl-PL" w:bidi="ar-SA"/>
        </w:rPr>
        <w:br/>
        <w:t xml:space="preserve">Informacje o liczbie etapów aukcji elektronicznej i czasie ich trwania: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6E7AF0" w:rsidRPr="006E7AF0" w:rsidTr="006E7AF0">
        <w:trPr>
          <w:tblCellSpacing w:w="15" w:type="dxa"/>
        </w:trPr>
        <w:tc>
          <w:tcPr>
            <w:tcW w:w="0" w:type="auto"/>
            <w:vAlign w:val="center"/>
            <w:hideMark/>
          </w:tcPr>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etap nr</w:t>
            </w:r>
          </w:p>
        </w:tc>
        <w:tc>
          <w:tcPr>
            <w:tcW w:w="0" w:type="auto"/>
            <w:vAlign w:val="center"/>
            <w:hideMark/>
          </w:tcPr>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czas trwania etapu</w:t>
            </w:r>
          </w:p>
        </w:tc>
      </w:tr>
      <w:tr w:rsidR="006E7AF0" w:rsidRPr="006E7AF0" w:rsidTr="006E7AF0">
        <w:trPr>
          <w:tblCellSpacing w:w="15" w:type="dxa"/>
        </w:trPr>
        <w:tc>
          <w:tcPr>
            <w:tcW w:w="0" w:type="auto"/>
            <w:vAlign w:val="center"/>
            <w:hideMark/>
          </w:tcPr>
          <w:p w:rsidR="006E7AF0" w:rsidRPr="006E7AF0" w:rsidRDefault="006E7AF0" w:rsidP="006E7AF0">
            <w:pPr>
              <w:widowControl/>
              <w:suppressAutoHyphens w:val="0"/>
              <w:jc w:val="both"/>
              <w:rPr>
                <w:rFonts w:eastAsia="Times New Roman" w:cs="Times New Roman"/>
                <w:color w:val="auto"/>
                <w:lang w:eastAsia="pl-PL" w:bidi="ar-SA"/>
              </w:rPr>
            </w:pPr>
          </w:p>
        </w:tc>
        <w:tc>
          <w:tcPr>
            <w:tcW w:w="0" w:type="auto"/>
            <w:vAlign w:val="center"/>
            <w:hideMark/>
          </w:tcPr>
          <w:p w:rsidR="006E7AF0" w:rsidRPr="006E7AF0" w:rsidRDefault="006E7AF0" w:rsidP="006E7AF0">
            <w:pPr>
              <w:widowControl/>
              <w:suppressAutoHyphens w:val="0"/>
              <w:jc w:val="both"/>
              <w:rPr>
                <w:rFonts w:eastAsia="Times New Roman" w:cs="Times New Roman"/>
                <w:color w:val="auto"/>
                <w:lang w:eastAsia="pl-PL" w:bidi="ar-SA"/>
              </w:rPr>
            </w:pPr>
          </w:p>
        </w:tc>
      </w:tr>
    </w:tbl>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t xml:space="preserve">Czy wykonawcy, którzy nie złożyli nowych postąpień, zostaną zakwalifikowani do następnego etapu: nie </w:t>
      </w:r>
      <w:r w:rsidRPr="006E7AF0">
        <w:rPr>
          <w:rFonts w:eastAsia="Times New Roman" w:cs="Times New Roman"/>
          <w:color w:val="auto"/>
          <w:lang w:eastAsia="pl-PL" w:bidi="ar-SA"/>
        </w:rPr>
        <w:br/>
        <w:t xml:space="preserve">Warunki zamknięcia aukcji elektronicznej: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IV.2) KRYTERIA OCENY OFERT </w:t>
      </w:r>
      <w:r w:rsidRPr="006E7AF0">
        <w:rPr>
          <w:rFonts w:eastAsia="Times New Roman" w:cs="Times New Roman"/>
          <w:color w:val="auto"/>
          <w:lang w:eastAsia="pl-PL" w:bidi="ar-SA"/>
        </w:rPr>
        <w:br/>
      </w:r>
      <w:r w:rsidRPr="006E7AF0">
        <w:rPr>
          <w:rFonts w:eastAsia="Times New Roman" w:cs="Times New Roman"/>
          <w:b/>
          <w:bCs/>
          <w:color w:val="auto"/>
          <w:lang w:eastAsia="pl-PL" w:bidi="ar-SA"/>
        </w:rPr>
        <w:lastRenderedPageBreak/>
        <w:t xml:space="preserve">IV.2.1) Kryteria oceny ofert: </w:t>
      </w:r>
      <w:r w:rsidRPr="006E7AF0">
        <w:rPr>
          <w:rFonts w:eastAsia="Times New Roman" w:cs="Times New Roman"/>
          <w:color w:val="auto"/>
          <w:lang w:eastAsia="pl-PL" w:bidi="ar-SA"/>
        </w:rPr>
        <w:br/>
      </w:r>
      <w:r w:rsidRPr="006E7AF0">
        <w:rPr>
          <w:rFonts w:eastAsia="Times New Roman" w:cs="Times New Roman"/>
          <w:b/>
          <w:bCs/>
          <w:color w:val="auto"/>
          <w:lang w:eastAsia="pl-PL" w:bidi="ar-SA"/>
        </w:rPr>
        <w:t>IV.2.2) Kryteria</w:t>
      </w:r>
    </w:p>
    <w:tbl>
      <w:tblPr>
        <w:tblW w:w="0" w:type="auto"/>
        <w:tblCellSpacing w:w="15" w:type="dxa"/>
        <w:tblCellMar>
          <w:top w:w="15" w:type="dxa"/>
          <w:left w:w="15" w:type="dxa"/>
          <w:bottom w:w="15" w:type="dxa"/>
          <w:right w:w="15" w:type="dxa"/>
        </w:tblCellMar>
        <w:tblLook w:val="04A0"/>
      </w:tblPr>
      <w:tblGrid>
        <w:gridCol w:w="2222"/>
        <w:gridCol w:w="1049"/>
      </w:tblGrid>
      <w:tr w:rsidR="006E7AF0" w:rsidRPr="006E7AF0" w:rsidTr="006E7AF0">
        <w:trPr>
          <w:tblCellSpacing w:w="15" w:type="dxa"/>
        </w:trPr>
        <w:tc>
          <w:tcPr>
            <w:tcW w:w="0" w:type="auto"/>
            <w:vAlign w:val="center"/>
            <w:hideMark/>
          </w:tcPr>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i/>
                <w:iCs/>
                <w:color w:val="auto"/>
                <w:lang w:eastAsia="pl-PL" w:bidi="ar-SA"/>
              </w:rPr>
              <w:t>Kryteria</w:t>
            </w:r>
          </w:p>
        </w:tc>
        <w:tc>
          <w:tcPr>
            <w:tcW w:w="0" w:type="auto"/>
            <w:vAlign w:val="center"/>
            <w:hideMark/>
          </w:tcPr>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i/>
                <w:iCs/>
                <w:color w:val="auto"/>
                <w:lang w:eastAsia="pl-PL" w:bidi="ar-SA"/>
              </w:rPr>
              <w:t>Znaczenie</w:t>
            </w:r>
          </w:p>
        </w:tc>
      </w:tr>
      <w:tr w:rsidR="006E7AF0" w:rsidRPr="006E7AF0" w:rsidTr="006E7AF0">
        <w:trPr>
          <w:tblCellSpacing w:w="15" w:type="dxa"/>
        </w:trPr>
        <w:tc>
          <w:tcPr>
            <w:tcW w:w="0" w:type="auto"/>
            <w:vAlign w:val="center"/>
            <w:hideMark/>
          </w:tcPr>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cena </w:t>
            </w:r>
            <w:proofErr w:type="spellStart"/>
            <w:r w:rsidRPr="006E7AF0">
              <w:rPr>
                <w:rFonts w:eastAsia="Times New Roman" w:cs="Times New Roman"/>
                <w:color w:val="auto"/>
                <w:lang w:eastAsia="pl-PL" w:bidi="ar-SA"/>
              </w:rPr>
              <w:t>oferowa</w:t>
            </w:r>
            <w:proofErr w:type="spellEnd"/>
          </w:p>
        </w:tc>
        <w:tc>
          <w:tcPr>
            <w:tcW w:w="0" w:type="auto"/>
            <w:vAlign w:val="center"/>
            <w:hideMark/>
          </w:tcPr>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60</w:t>
            </w:r>
          </w:p>
        </w:tc>
      </w:tr>
      <w:tr w:rsidR="006E7AF0" w:rsidRPr="006E7AF0" w:rsidTr="006E7AF0">
        <w:trPr>
          <w:tblCellSpacing w:w="15" w:type="dxa"/>
        </w:trPr>
        <w:tc>
          <w:tcPr>
            <w:tcW w:w="0" w:type="auto"/>
            <w:vAlign w:val="center"/>
            <w:hideMark/>
          </w:tcPr>
          <w:p w:rsidR="006E7AF0" w:rsidRPr="006E7AF0" w:rsidRDefault="006E7AF0" w:rsidP="006E7AF0">
            <w:pPr>
              <w:widowControl/>
              <w:suppressAutoHyphens w:val="0"/>
              <w:jc w:val="both"/>
              <w:rPr>
                <w:rFonts w:eastAsia="Times New Roman" w:cs="Times New Roman"/>
                <w:color w:val="auto"/>
                <w:lang w:eastAsia="pl-PL" w:bidi="ar-SA"/>
              </w:rPr>
            </w:pPr>
            <w:proofErr w:type="spellStart"/>
            <w:r w:rsidRPr="006E7AF0">
              <w:rPr>
                <w:rFonts w:eastAsia="Times New Roman" w:cs="Times New Roman"/>
                <w:color w:val="auto"/>
                <w:lang w:eastAsia="pl-PL" w:bidi="ar-SA"/>
              </w:rPr>
              <w:t>wysość</w:t>
            </w:r>
            <w:proofErr w:type="spellEnd"/>
            <w:r w:rsidRPr="006E7AF0">
              <w:rPr>
                <w:rFonts w:eastAsia="Times New Roman" w:cs="Times New Roman"/>
                <w:color w:val="auto"/>
                <w:lang w:eastAsia="pl-PL" w:bidi="ar-SA"/>
              </w:rPr>
              <w:t xml:space="preserve"> kary umownej</w:t>
            </w:r>
          </w:p>
        </w:tc>
        <w:tc>
          <w:tcPr>
            <w:tcW w:w="0" w:type="auto"/>
            <w:vAlign w:val="center"/>
            <w:hideMark/>
          </w:tcPr>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20</w:t>
            </w:r>
          </w:p>
        </w:tc>
      </w:tr>
      <w:tr w:rsidR="006E7AF0" w:rsidRPr="006E7AF0" w:rsidTr="006E7AF0">
        <w:trPr>
          <w:tblCellSpacing w:w="15" w:type="dxa"/>
        </w:trPr>
        <w:tc>
          <w:tcPr>
            <w:tcW w:w="0" w:type="auto"/>
            <w:vAlign w:val="center"/>
            <w:hideMark/>
          </w:tcPr>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gwarancja</w:t>
            </w:r>
          </w:p>
        </w:tc>
        <w:tc>
          <w:tcPr>
            <w:tcW w:w="0" w:type="auto"/>
            <w:vAlign w:val="center"/>
            <w:hideMark/>
          </w:tcPr>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20</w:t>
            </w:r>
          </w:p>
        </w:tc>
      </w:tr>
    </w:tbl>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IV.2.3) Zastosowanie procedury, o której mowa w art. 24aa ust. 1 ustawy </w:t>
      </w:r>
      <w:proofErr w:type="spellStart"/>
      <w:r w:rsidRPr="006E7AF0">
        <w:rPr>
          <w:rFonts w:eastAsia="Times New Roman" w:cs="Times New Roman"/>
          <w:b/>
          <w:bCs/>
          <w:color w:val="auto"/>
          <w:lang w:eastAsia="pl-PL" w:bidi="ar-SA"/>
        </w:rPr>
        <w:t>Pzp</w:t>
      </w:r>
      <w:proofErr w:type="spellEnd"/>
      <w:r w:rsidRPr="006E7AF0">
        <w:rPr>
          <w:rFonts w:eastAsia="Times New Roman" w:cs="Times New Roman"/>
          <w:b/>
          <w:bCs/>
          <w:color w:val="auto"/>
          <w:lang w:eastAsia="pl-PL" w:bidi="ar-SA"/>
        </w:rPr>
        <w:t xml:space="preserve"> </w:t>
      </w:r>
      <w:r w:rsidRPr="006E7AF0">
        <w:rPr>
          <w:rFonts w:eastAsia="Times New Roman" w:cs="Times New Roman"/>
          <w:color w:val="auto"/>
          <w:lang w:eastAsia="pl-PL" w:bidi="ar-SA"/>
        </w:rPr>
        <w:t xml:space="preserve">(przetarg nieograniczony) </w:t>
      </w:r>
      <w:r w:rsidRPr="006E7AF0">
        <w:rPr>
          <w:rFonts w:eastAsia="Times New Roman" w:cs="Times New Roman"/>
          <w:color w:val="auto"/>
          <w:lang w:eastAsia="pl-PL" w:bidi="ar-SA"/>
        </w:rPr>
        <w:br/>
        <w:t xml:space="preserve">tak </w:t>
      </w: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IV.3) Negocjacje z ogłoszeniem, dialog konkurencyjny, partnerstwo innowacyjne </w:t>
      </w:r>
      <w:r w:rsidRPr="006E7AF0">
        <w:rPr>
          <w:rFonts w:eastAsia="Times New Roman" w:cs="Times New Roman"/>
          <w:color w:val="auto"/>
          <w:lang w:eastAsia="pl-PL" w:bidi="ar-SA"/>
        </w:rPr>
        <w:br/>
      </w:r>
      <w:r w:rsidRPr="006E7AF0">
        <w:rPr>
          <w:rFonts w:eastAsia="Times New Roman" w:cs="Times New Roman"/>
          <w:b/>
          <w:bCs/>
          <w:color w:val="auto"/>
          <w:lang w:eastAsia="pl-PL" w:bidi="ar-SA"/>
        </w:rPr>
        <w:t>IV.3.1) Informacje na temat negocjacji z ogłoszeniem</w:t>
      </w:r>
      <w:r w:rsidRPr="006E7AF0">
        <w:rPr>
          <w:rFonts w:eastAsia="Times New Roman" w:cs="Times New Roman"/>
          <w:color w:val="auto"/>
          <w:lang w:eastAsia="pl-PL" w:bidi="ar-SA"/>
        </w:rPr>
        <w:br/>
        <w:t xml:space="preserve">Minimalne wymagania, które muszą spełniać wszystkie oferty: </w:t>
      </w:r>
      <w:r w:rsidRPr="006E7AF0">
        <w:rPr>
          <w:rFonts w:eastAsia="Times New Roman" w:cs="Times New Roman"/>
          <w:color w:val="auto"/>
          <w:lang w:eastAsia="pl-PL" w:bidi="ar-SA"/>
        </w:rPr>
        <w:br/>
      </w:r>
      <w:r w:rsidRPr="006E7AF0">
        <w:rPr>
          <w:rFonts w:eastAsia="Times New Roman" w:cs="Times New Roman"/>
          <w:color w:val="auto"/>
          <w:lang w:eastAsia="pl-PL" w:bidi="ar-SA"/>
        </w:rPr>
        <w:br/>
        <w:t xml:space="preserve">Przewidziane jest zastrzeżenie prawa do udzielenia zamówienia na podstawie ofert wstępnych bez przeprowadzenia negocjacji nie </w:t>
      </w:r>
      <w:r w:rsidRPr="006E7AF0">
        <w:rPr>
          <w:rFonts w:eastAsia="Times New Roman" w:cs="Times New Roman"/>
          <w:color w:val="auto"/>
          <w:lang w:eastAsia="pl-PL" w:bidi="ar-SA"/>
        </w:rPr>
        <w:br/>
        <w:t xml:space="preserve">Przewidziany jest podział negocjacji na etapy w celu ograniczenia liczby ofert: nie </w:t>
      </w:r>
      <w:r w:rsidRPr="006E7AF0">
        <w:rPr>
          <w:rFonts w:eastAsia="Times New Roman" w:cs="Times New Roman"/>
          <w:color w:val="auto"/>
          <w:lang w:eastAsia="pl-PL" w:bidi="ar-SA"/>
        </w:rPr>
        <w:br/>
        <w:t xml:space="preserve">Należy podać informacje na temat etapów negocjacji (w tym liczbę etapów): </w:t>
      </w:r>
      <w:r w:rsidRPr="006E7AF0">
        <w:rPr>
          <w:rFonts w:eastAsia="Times New Roman" w:cs="Times New Roman"/>
          <w:color w:val="auto"/>
          <w:lang w:eastAsia="pl-PL" w:bidi="ar-SA"/>
        </w:rPr>
        <w:br/>
      </w:r>
      <w:r w:rsidRPr="006E7AF0">
        <w:rPr>
          <w:rFonts w:eastAsia="Times New Roman" w:cs="Times New Roman"/>
          <w:color w:val="auto"/>
          <w:lang w:eastAsia="pl-PL" w:bidi="ar-SA"/>
        </w:rPr>
        <w:br/>
        <w:t xml:space="preserve">Informacje dodatkowe </w:t>
      </w:r>
      <w:r w:rsidRPr="006E7AF0">
        <w:rPr>
          <w:rFonts w:eastAsia="Times New Roman" w:cs="Times New Roman"/>
          <w:color w:val="auto"/>
          <w:lang w:eastAsia="pl-PL" w:bidi="ar-SA"/>
        </w:rPr>
        <w:br/>
      </w:r>
      <w:r w:rsidRPr="006E7AF0">
        <w:rPr>
          <w:rFonts w:eastAsia="Times New Roman" w:cs="Times New Roman"/>
          <w:color w:val="auto"/>
          <w:lang w:eastAsia="pl-PL" w:bidi="ar-SA"/>
        </w:rPr>
        <w:br/>
      </w:r>
      <w:r w:rsidRPr="006E7AF0">
        <w:rPr>
          <w:rFonts w:eastAsia="Times New Roman" w:cs="Times New Roman"/>
          <w:color w:val="auto"/>
          <w:lang w:eastAsia="pl-PL" w:bidi="ar-SA"/>
        </w:rPr>
        <w:br/>
      </w:r>
      <w:r w:rsidRPr="006E7AF0">
        <w:rPr>
          <w:rFonts w:eastAsia="Times New Roman" w:cs="Times New Roman"/>
          <w:b/>
          <w:bCs/>
          <w:color w:val="auto"/>
          <w:lang w:eastAsia="pl-PL" w:bidi="ar-SA"/>
        </w:rPr>
        <w:t>IV.3.2) Informacje na temat dialogu konkurencyjnego</w:t>
      </w:r>
      <w:r w:rsidRPr="006E7AF0">
        <w:rPr>
          <w:rFonts w:eastAsia="Times New Roman" w:cs="Times New Roman"/>
          <w:color w:val="auto"/>
          <w:lang w:eastAsia="pl-PL" w:bidi="ar-SA"/>
        </w:rPr>
        <w:br/>
        <w:t xml:space="preserve">Opis potrzeb i wymagań zamawiającego lub informacja o sposobie uzyskania tego opisu: </w:t>
      </w:r>
      <w:r w:rsidRPr="006E7AF0">
        <w:rPr>
          <w:rFonts w:eastAsia="Times New Roman" w:cs="Times New Roman"/>
          <w:color w:val="auto"/>
          <w:lang w:eastAsia="pl-PL" w:bidi="ar-SA"/>
        </w:rPr>
        <w:br/>
      </w:r>
      <w:r w:rsidRPr="006E7AF0">
        <w:rPr>
          <w:rFonts w:eastAsia="Times New Roman" w:cs="Times New Roman"/>
          <w:color w:val="auto"/>
          <w:lang w:eastAsia="pl-PL" w:bidi="ar-SA"/>
        </w:rPr>
        <w:br/>
        <w:t xml:space="preserve">Informacja o wysokości nagród dla wykonawców, którzy podczas dialogu konkurencyjnego przedstawili rozwiązania stanowiące podstawę do składania ofert, jeżeli zamawiający przewiduje nagrody: </w:t>
      </w:r>
      <w:r w:rsidRPr="006E7AF0">
        <w:rPr>
          <w:rFonts w:eastAsia="Times New Roman" w:cs="Times New Roman"/>
          <w:color w:val="auto"/>
          <w:lang w:eastAsia="pl-PL" w:bidi="ar-SA"/>
        </w:rPr>
        <w:br/>
      </w:r>
      <w:r w:rsidRPr="006E7AF0">
        <w:rPr>
          <w:rFonts w:eastAsia="Times New Roman" w:cs="Times New Roman"/>
          <w:color w:val="auto"/>
          <w:lang w:eastAsia="pl-PL" w:bidi="ar-SA"/>
        </w:rPr>
        <w:br/>
        <w:t xml:space="preserve">Wstępny harmonogram postępowania: </w:t>
      </w:r>
      <w:r w:rsidRPr="006E7AF0">
        <w:rPr>
          <w:rFonts w:eastAsia="Times New Roman" w:cs="Times New Roman"/>
          <w:color w:val="auto"/>
          <w:lang w:eastAsia="pl-PL" w:bidi="ar-SA"/>
        </w:rPr>
        <w:br/>
      </w:r>
      <w:r w:rsidRPr="006E7AF0">
        <w:rPr>
          <w:rFonts w:eastAsia="Times New Roman" w:cs="Times New Roman"/>
          <w:color w:val="auto"/>
          <w:lang w:eastAsia="pl-PL" w:bidi="ar-SA"/>
        </w:rPr>
        <w:br/>
        <w:t xml:space="preserve">Podział dialogu na etapy w celu ograniczenia liczby rozwiązań: nie </w:t>
      </w:r>
      <w:r w:rsidRPr="006E7AF0">
        <w:rPr>
          <w:rFonts w:eastAsia="Times New Roman" w:cs="Times New Roman"/>
          <w:color w:val="auto"/>
          <w:lang w:eastAsia="pl-PL" w:bidi="ar-SA"/>
        </w:rPr>
        <w:br/>
        <w:t xml:space="preserve">Należy podać informacje na temat etapów dialogu: </w:t>
      </w:r>
      <w:r w:rsidRPr="006E7AF0">
        <w:rPr>
          <w:rFonts w:eastAsia="Times New Roman" w:cs="Times New Roman"/>
          <w:color w:val="auto"/>
          <w:lang w:eastAsia="pl-PL" w:bidi="ar-SA"/>
        </w:rPr>
        <w:br/>
      </w:r>
      <w:r w:rsidRPr="006E7AF0">
        <w:rPr>
          <w:rFonts w:eastAsia="Times New Roman" w:cs="Times New Roman"/>
          <w:color w:val="auto"/>
          <w:lang w:eastAsia="pl-PL" w:bidi="ar-SA"/>
        </w:rPr>
        <w:br/>
      </w:r>
      <w:r w:rsidRPr="006E7AF0">
        <w:rPr>
          <w:rFonts w:eastAsia="Times New Roman" w:cs="Times New Roman"/>
          <w:color w:val="auto"/>
          <w:lang w:eastAsia="pl-PL" w:bidi="ar-SA"/>
        </w:rPr>
        <w:br/>
        <w:t xml:space="preserve">Informacje dodatkowe: </w:t>
      </w:r>
      <w:r w:rsidRPr="006E7AF0">
        <w:rPr>
          <w:rFonts w:eastAsia="Times New Roman" w:cs="Times New Roman"/>
          <w:color w:val="auto"/>
          <w:lang w:eastAsia="pl-PL" w:bidi="ar-SA"/>
        </w:rPr>
        <w:br/>
      </w:r>
      <w:r w:rsidRPr="006E7AF0">
        <w:rPr>
          <w:rFonts w:eastAsia="Times New Roman" w:cs="Times New Roman"/>
          <w:color w:val="auto"/>
          <w:lang w:eastAsia="pl-PL" w:bidi="ar-SA"/>
        </w:rPr>
        <w:br/>
      </w:r>
      <w:r w:rsidRPr="006E7AF0">
        <w:rPr>
          <w:rFonts w:eastAsia="Times New Roman" w:cs="Times New Roman"/>
          <w:b/>
          <w:bCs/>
          <w:color w:val="auto"/>
          <w:lang w:eastAsia="pl-PL" w:bidi="ar-SA"/>
        </w:rPr>
        <w:t>IV.3.3) Informacje na temat partnerstwa innowacyjnego</w:t>
      </w:r>
      <w:r w:rsidRPr="006E7AF0">
        <w:rPr>
          <w:rFonts w:eastAsia="Times New Roman" w:cs="Times New Roman"/>
          <w:color w:val="auto"/>
          <w:lang w:eastAsia="pl-PL" w:bidi="ar-SA"/>
        </w:rPr>
        <w:br/>
        <w:t xml:space="preserve">Elementy opisu przedmiotu zamówienia definiujące minimalne wymagania, którym muszą odpowiadać wszystkie oferty: </w:t>
      </w:r>
      <w:r w:rsidRPr="006E7AF0">
        <w:rPr>
          <w:rFonts w:eastAsia="Times New Roman" w:cs="Times New Roman"/>
          <w:color w:val="auto"/>
          <w:lang w:eastAsia="pl-PL" w:bidi="ar-SA"/>
        </w:rPr>
        <w:br/>
      </w:r>
      <w:r w:rsidRPr="006E7AF0">
        <w:rPr>
          <w:rFonts w:eastAsia="Times New Roman" w:cs="Times New Roman"/>
          <w:color w:val="auto"/>
          <w:lang w:eastAsia="pl-PL" w:bidi="ar-SA"/>
        </w:rPr>
        <w:br/>
        <w:t xml:space="preserve">Podział negocjacji na etapy w celu ograniczeniu liczby ofert podlegających negocjacjom poprzez zastosowanie kryteriów oceny ofert wskazanych w specyfikacji istotnych warunków zamówienia: </w:t>
      </w:r>
      <w:r w:rsidRPr="006E7AF0">
        <w:rPr>
          <w:rFonts w:eastAsia="Times New Roman" w:cs="Times New Roman"/>
          <w:color w:val="auto"/>
          <w:lang w:eastAsia="pl-PL" w:bidi="ar-SA"/>
        </w:rPr>
        <w:br/>
        <w:t xml:space="preserve">nie </w:t>
      </w:r>
      <w:r w:rsidRPr="006E7AF0">
        <w:rPr>
          <w:rFonts w:eastAsia="Times New Roman" w:cs="Times New Roman"/>
          <w:color w:val="auto"/>
          <w:lang w:eastAsia="pl-PL" w:bidi="ar-SA"/>
        </w:rPr>
        <w:br/>
        <w:t xml:space="preserve">Informacje dodatkowe: </w:t>
      </w:r>
      <w:r w:rsidRPr="006E7AF0">
        <w:rPr>
          <w:rFonts w:eastAsia="Times New Roman" w:cs="Times New Roman"/>
          <w:color w:val="auto"/>
          <w:lang w:eastAsia="pl-PL" w:bidi="ar-SA"/>
        </w:rPr>
        <w:br/>
      </w: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IV.4) Licytacja elektroniczna </w:t>
      </w:r>
      <w:r w:rsidRPr="006E7AF0">
        <w:rPr>
          <w:rFonts w:eastAsia="Times New Roman" w:cs="Times New Roman"/>
          <w:color w:val="auto"/>
          <w:lang w:eastAsia="pl-PL" w:bidi="ar-SA"/>
        </w:rPr>
        <w:br/>
        <w:t xml:space="preserve">Adres strony internetowej, na której będzie prowadzona licytacja elektroniczna: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lastRenderedPageBreak/>
        <w:t xml:space="preserve">Adres strony internetowej, na której jest dostępny opis przedmiotu zamówienia w licytacji elektronicznej: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Wymagania dotyczące rejestracji i identyfikacji wykonawców w licytacji elektronicznej, w tym wymagania techniczne urządzeń informatycznych: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Sposób postępowania w toku licytacji elektronicznej, w tym określenie minimalnych wysokości postąpień: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Informacje o liczbie etapów licytacji elektronicznej i czasie ich trwania: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6E7AF0" w:rsidRPr="006E7AF0" w:rsidTr="006E7AF0">
        <w:trPr>
          <w:tblCellSpacing w:w="15" w:type="dxa"/>
        </w:trPr>
        <w:tc>
          <w:tcPr>
            <w:tcW w:w="0" w:type="auto"/>
            <w:vAlign w:val="center"/>
            <w:hideMark/>
          </w:tcPr>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etap nr</w:t>
            </w:r>
          </w:p>
        </w:tc>
        <w:tc>
          <w:tcPr>
            <w:tcW w:w="0" w:type="auto"/>
            <w:vAlign w:val="center"/>
            <w:hideMark/>
          </w:tcPr>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czas trwania etapu</w:t>
            </w:r>
          </w:p>
        </w:tc>
      </w:tr>
      <w:tr w:rsidR="006E7AF0" w:rsidRPr="006E7AF0" w:rsidTr="006E7AF0">
        <w:trPr>
          <w:tblCellSpacing w:w="15" w:type="dxa"/>
        </w:trPr>
        <w:tc>
          <w:tcPr>
            <w:tcW w:w="0" w:type="auto"/>
            <w:vAlign w:val="center"/>
            <w:hideMark/>
          </w:tcPr>
          <w:p w:rsidR="006E7AF0" w:rsidRPr="006E7AF0" w:rsidRDefault="006E7AF0" w:rsidP="006E7AF0">
            <w:pPr>
              <w:widowControl/>
              <w:suppressAutoHyphens w:val="0"/>
              <w:jc w:val="both"/>
              <w:rPr>
                <w:rFonts w:eastAsia="Times New Roman" w:cs="Times New Roman"/>
                <w:color w:val="auto"/>
                <w:lang w:eastAsia="pl-PL" w:bidi="ar-SA"/>
              </w:rPr>
            </w:pPr>
          </w:p>
        </w:tc>
        <w:tc>
          <w:tcPr>
            <w:tcW w:w="0" w:type="auto"/>
            <w:vAlign w:val="center"/>
            <w:hideMark/>
          </w:tcPr>
          <w:p w:rsidR="006E7AF0" w:rsidRPr="006E7AF0" w:rsidRDefault="006E7AF0" w:rsidP="006E7AF0">
            <w:pPr>
              <w:widowControl/>
              <w:suppressAutoHyphens w:val="0"/>
              <w:jc w:val="both"/>
              <w:rPr>
                <w:rFonts w:eastAsia="Times New Roman" w:cs="Times New Roman"/>
                <w:color w:val="auto"/>
                <w:lang w:eastAsia="pl-PL" w:bidi="ar-SA"/>
              </w:rPr>
            </w:pPr>
          </w:p>
        </w:tc>
      </w:tr>
    </w:tbl>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t xml:space="preserve">Wykonawcy, którzy nie złożyli nowych postąpień, zostaną zakwalifikowani do następnego etapu: nie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Termin otwarcia licytacji elektronicznej: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t xml:space="preserve">Termin i warunki zamknięcia licytacji elektronicznej: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t xml:space="preserve">Istotne dla stron postanowienia, które zostaną wprowadzone do treści zawieranej umowy w sprawie zamówienia publicznego, albo ogólne warunki umowy, albo wzór umowy: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t xml:space="preserve">Wymagania dotyczące zabezpieczenia należytego wykonania umowy: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color w:val="auto"/>
          <w:lang w:eastAsia="pl-PL" w:bidi="ar-SA"/>
        </w:rPr>
        <w:br/>
        <w:t xml:space="preserve">Informacje dodatkowe: </w:t>
      </w:r>
    </w:p>
    <w:p w:rsidR="006E7AF0" w:rsidRPr="006E7AF0" w:rsidRDefault="006E7AF0" w:rsidP="006E7AF0">
      <w:pPr>
        <w:widowControl/>
        <w:suppressAutoHyphens w:val="0"/>
        <w:jc w:val="both"/>
        <w:rPr>
          <w:rFonts w:eastAsia="Times New Roman" w:cs="Times New Roman"/>
          <w:color w:val="auto"/>
          <w:lang w:eastAsia="pl-PL" w:bidi="ar-SA"/>
        </w:rPr>
      </w:pPr>
      <w:r w:rsidRPr="006E7AF0">
        <w:rPr>
          <w:rFonts w:eastAsia="Times New Roman" w:cs="Times New Roman"/>
          <w:b/>
          <w:bCs/>
          <w:color w:val="auto"/>
          <w:lang w:eastAsia="pl-PL" w:bidi="ar-SA"/>
        </w:rPr>
        <w:t>IV.5) ZMIANA UMOWY</w:t>
      </w:r>
      <w:r w:rsidRPr="006E7AF0">
        <w:rPr>
          <w:rFonts w:eastAsia="Times New Roman" w:cs="Times New Roman"/>
          <w:color w:val="auto"/>
          <w:lang w:eastAsia="pl-PL" w:bidi="ar-SA"/>
        </w:rPr>
        <w:br/>
      </w:r>
      <w:r w:rsidRPr="006E7AF0">
        <w:rPr>
          <w:rFonts w:eastAsia="Times New Roman" w:cs="Times New Roman"/>
          <w:b/>
          <w:bCs/>
          <w:color w:val="auto"/>
          <w:lang w:eastAsia="pl-PL" w:bidi="ar-SA"/>
        </w:rPr>
        <w:t>Przewiduje się istotne zmiany postanowień zawartej umowy w stosunku do treści oferty, na podstawie której dokonano wyboru wykonawcy:</w:t>
      </w:r>
      <w:r w:rsidRPr="006E7AF0">
        <w:rPr>
          <w:rFonts w:eastAsia="Times New Roman" w:cs="Times New Roman"/>
          <w:color w:val="auto"/>
          <w:lang w:eastAsia="pl-PL" w:bidi="ar-SA"/>
        </w:rPr>
        <w:t xml:space="preserve"> tak </w:t>
      </w:r>
      <w:r w:rsidRPr="006E7AF0">
        <w:rPr>
          <w:rFonts w:eastAsia="Times New Roman" w:cs="Times New Roman"/>
          <w:color w:val="auto"/>
          <w:lang w:eastAsia="pl-PL" w:bidi="ar-SA"/>
        </w:rPr>
        <w:br/>
        <w:t xml:space="preserve">Należy wskazać zakres, charakter zmian oraz warunki wprowadzenia zmian: </w:t>
      </w:r>
      <w:r w:rsidRPr="006E7AF0">
        <w:rPr>
          <w:rFonts w:eastAsia="Times New Roman" w:cs="Times New Roman"/>
          <w:color w:val="auto"/>
          <w:lang w:eastAsia="pl-PL" w:bidi="ar-SA"/>
        </w:rPr>
        <w:br/>
        <w:t xml:space="preserve">1) wywołane przyczynami zewnętrznymi, które w sposób obiektywny uzasadniają potrzebę tej zmiany, niepowodujące zachwiania równowagi ekonomicznej pomiędzy Wykonawcą 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 5) ustawowej zmiany stawki podatku VAT za usługę objętą przedmiotem Umowy. </w:t>
      </w: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IV.6) INFORMACJE ADMINISTRACYJNE </w:t>
      </w:r>
      <w:r w:rsidRPr="006E7AF0">
        <w:rPr>
          <w:rFonts w:eastAsia="Times New Roman" w:cs="Times New Roman"/>
          <w:color w:val="auto"/>
          <w:lang w:eastAsia="pl-PL" w:bidi="ar-SA"/>
        </w:rPr>
        <w:br/>
      </w: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IV.6.1) Sposób udostępniania informacji o charakterze poufnym </w:t>
      </w:r>
      <w:r w:rsidRPr="006E7AF0">
        <w:rPr>
          <w:rFonts w:eastAsia="Times New Roman" w:cs="Times New Roman"/>
          <w:i/>
          <w:iCs/>
          <w:color w:val="auto"/>
          <w:lang w:eastAsia="pl-PL" w:bidi="ar-SA"/>
        </w:rPr>
        <w:t xml:space="preserve">(jeżeli dotyczy): </w:t>
      </w:r>
      <w:r w:rsidRPr="006E7AF0">
        <w:rPr>
          <w:rFonts w:eastAsia="Times New Roman" w:cs="Times New Roman"/>
          <w:color w:val="auto"/>
          <w:lang w:eastAsia="pl-PL" w:bidi="ar-SA"/>
        </w:rPr>
        <w:br/>
      </w:r>
      <w:r w:rsidRPr="006E7AF0">
        <w:rPr>
          <w:rFonts w:eastAsia="Times New Roman" w:cs="Times New Roman"/>
          <w:color w:val="auto"/>
          <w:lang w:eastAsia="pl-PL" w:bidi="ar-SA"/>
        </w:rPr>
        <w:br/>
      </w:r>
      <w:r w:rsidRPr="006E7AF0">
        <w:rPr>
          <w:rFonts w:eastAsia="Times New Roman" w:cs="Times New Roman"/>
          <w:b/>
          <w:bCs/>
          <w:color w:val="auto"/>
          <w:lang w:eastAsia="pl-PL" w:bidi="ar-SA"/>
        </w:rPr>
        <w:t>Środki służące ochronie informacji o charakterze poufnym</w:t>
      </w:r>
      <w:r w:rsidRPr="006E7AF0">
        <w:rPr>
          <w:rFonts w:eastAsia="Times New Roman" w:cs="Times New Roman"/>
          <w:color w:val="auto"/>
          <w:lang w:eastAsia="pl-PL" w:bidi="ar-SA"/>
        </w:rPr>
        <w:br/>
      </w: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IV.6.2) Termin składania ofert lub wniosków o dopuszczenie do udziału w postępowaniu: </w:t>
      </w:r>
      <w:r w:rsidRPr="006E7AF0">
        <w:rPr>
          <w:rFonts w:eastAsia="Times New Roman" w:cs="Times New Roman"/>
          <w:color w:val="auto"/>
          <w:lang w:eastAsia="pl-PL" w:bidi="ar-SA"/>
        </w:rPr>
        <w:br/>
        <w:t xml:space="preserve">Data: 04/10/2016, godzina: 10:00, </w:t>
      </w:r>
      <w:r w:rsidRPr="006E7AF0">
        <w:rPr>
          <w:rFonts w:eastAsia="Times New Roman" w:cs="Times New Roman"/>
          <w:color w:val="auto"/>
          <w:lang w:eastAsia="pl-PL" w:bidi="ar-SA"/>
        </w:rPr>
        <w:br/>
        <w:t xml:space="preserve">Skrócenie terminu składania wniosków, ze względu na pilną potrzebę udzielenia zamówienia (przetarg nieograniczony, przetarg ograniczony, negocjacje z ogłoszeniem): </w:t>
      </w:r>
      <w:r w:rsidRPr="006E7AF0">
        <w:rPr>
          <w:rFonts w:eastAsia="Times New Roman" w:cs="Times New Roman"/>
          <w:color w:val="auto"/>
          <w:lang w:eastAsia="pl-PL" w:bidi="ar-SA"/>
        </w:rPr>
        <w:br/>
      </w:r>
      <w:r w:rsidRPr="006E7AF0">
        <w:rPr>
          <w:rFonts w:eastAsia="Times New Roman" w:cs="Times New Roman"/>
          <w:color w:val="auto"/>
          <w:lang w:eastAsia="pl-PL" w:bidi="ar-SA"/>
        </w:rPr>
        <w:lastRenderedPageBreak/>
        <w:t xml:space="preserve">nie </w:t>
      </w:r>
      <w:r w:rsidRPr="006E7AF0">
        <w:rPr>
          <w:rFonts w:eastAsia="Times New Roman" w:cs="Times New Roman"/>
          <w:color w:val="auto"/>
          <w:lang w:eastAsia="pl-PL" w:bidi="ar-SA"/>
        </w:rPr>
        <w:br/>
        <w:t xml:space="preserve">Wskazać powody: </w:t>
      </w:r>
      <w:r w:rsidRPr="006E7AF0">
        <w:rPr>
          <w:rFonts w:eastAsia="Times New Roman" w:cs="Times New Roman"/>
          <w:color w:val="auto"/>
          <w:lang w:eastAsia="pl-PL" w:bidi="ar-SA"/>
        </w:rPr>
        <w:br/>
      </w:r>
      <w:r w:rsidRPr="006E7AF0">
        <w:rPr>
          <w:rFonts w:eastAsia="Times New Roman" w:cs="Times New Roman"/>
          <w:color w:val="auto"/>
          <w:lang w:eastAsia="pl-PL" w:bidi="ar-SA"/>
        </w:rPr>
        <w:br/>
        <w:t xml:space="preserve">Język lub języki, w jakich mogą być sporządzane oferty lub wnioski o dopuszczenie do udziału w postępowaniu </w:t>
      </w:r>
      <w:r w:rsidRPr="006E7AF0">
        <w:rPr>
          <w:rFonts w:eastAsia="Times New Roman" w:cs="Times New Roman"/>
          <w:color w:val="auto"/>
          <w:lang w:eastAsia="pl-PL" w:bidi="ar-SA"/>
        </w:rPr>
        <w:br/>
        <w:t>&gt; Język polski</w:t>
      </w:r>
      <w:r w:rsidRPr="006E7AF0">
        <w:rPr>
          <w:rFonts w:eastAsia="Times New Roman" w:cs="Times New Roman"/>
          <w:color w:val="auto"/>
          <w:lang w:eastAsia="pl-PL" w:bidi="ar-SA"/>
        </w:rPr>
        <w:br/>
      </w:r>
      <w:r w:rsidRPr="006E7AF0">
        <w:rPr>
          <w:rFonts w:eastAsia="Times New Roman" w:cs="Times New Roman"/>
          <w:b/>
          <w:bCs/>
          <w:color w:val="auto"/>
          <w:lang w:eastAsia="pl-PL" w:bidi="ar-SA"/>
        </w:rPr>
        <w:t xml:space="preserve">IV.6.3) Termin związania ofertą: </w:t>
      </w:r>
      <w:r w:rsidRPr="006E7AF0">
        <w:rPr>
          <w:rFonts w:eastAsia="Times New Roman" w:cs="Times New Roman"/>
          <w:color w:val="auto"/>
          <w:lang w:eastAsia="pl-PL" w:bidi="ar-SA"/>
        </w:rPr>
        <w:t xml:space="preserve">okres w dniach: 30 (od ostatecznego terminu składania ofert) </w:t>
      </w:r>
      <w:r w:rsidRPr="006E7AF0">
        <w:rPr>
          <w:rFonts w:eastAsia="Times New Roman" w:cs="Times New Roman"/>
          <w:color w:val="auto"/>
          <w:lang w:eastAsia="pl-PL" w:bidi="ar-SA"/>
        </w:rPr>
        <w:br/>
      </w:r>
      <w:r w:rsidRPr="006E7AF0">
        <w:rPr>
          <w:rFonts w:eastAsia="Times New Roman" w:cs="Times New Roman"/>
          <w:b/>
          <w:bCs/>
          <w:color w:val="auto"/>
          <w:lang w:eastAsia="pl-PL" w:bidi="ar-SA"/>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E7AF0">
        <w:rPr>
          <w:rFonts w:eastAsia="Times New Roman" w:cs="Times New Roman"/>
          <w:color w:val="auto"/>
          <w:lang w:eastAsia="pl-PL" w:bidi="ar-SA"/>
        </w:rPr>
        <w:t xml:space="preserve"> nie </w:t>
      </w:r>
      <w:r w:rsidRPr="006E7AF0">
        <w:rPr>
          <w:rFonts w:eastAsia="Times New Roman" w:cs="Times New Roman"/>
          <w:color w:val="auto"/>
          <w:lang w:eastAsia="pl-PL" w:bidi="ar-SA"/>
        </w:rPr>
        <w:br/>
      </w:r>
      <w:r w:rsidRPr="006E7AF0">
        <w:rPr>
          <w:rFonts w:eastAsia="Times New Roman" w:cs="Times New Roman"/>
          <w:b/>
          <w:bCs/>
          <w:color w:val="auto"/>
          <w:lang w:eastAsia="pl-PL" w:bidi="ar-SA"/>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E7AF0">
        <w:rPr>
          <w:rFonts w:eastAsia="Times New Roman" w:cs="Times New Roman"/>
          <w:color w:val="auto"/>
          <w:lang w:eastAsia="pl-PL" w:bidi="ar-SA"/>
        </w:rPr>
        <w:t xml:space="preserve"> nie </w:t>
      </w:r>
      <w:r w:rsidRPr="006E7AF0">
        <w:rPr>
          <w:rFonts w:eastAsia="Times New Roman" w:cs="Times New Roman"/>
          <w:color w:val="auto"/>
          <w:lang w:eastAsia="pl-PL" w:bidi="ar-SA"/>
        </w:rPr>
        <w:br/>
      </w:r>
      <w:r w:rsidRPr="006E7AF0">
        <w:rPr>
          <w:rFonts w:eastAsia="Times New Roman" w:cs="Times New Roman"/>
          <w:b/>
          <w:bCs/>
          <w:color w:val="auto"/>
          <w:lang w:eastAsia="pl-PL" w:bidi="ar-SA"/>
        </w:rPr>
        <w:t>IV.6.6) Informacje dodatkowe:</w:t>
      </w:r>
    </w:p>
    <w:p w:rsidR="00A9207C" w:rsidRDefault="00A9207C" w:rsidP="004661EF">
      <w:pPr>
        <w:widowControl/>
        <w:suppressAutoHyphens w:val="0"/>
        <w:spacing w:before="100" w:beforeAutospacing="1" w:after="240"/>
        <w:jc w:val="both"/>
        <w:rPr>
          <w:rFonts w:eastAsia="Times New Roman" w:cs="Times New Roman"/>
          <w:b/>
          <w:bCs/>
          <w:color w:val="auto"/>
          <w:lang w:eastAsia="pl-PL" w:bidi="ar-SA"/>
        </w:rPr>
      </w:pPr>
    </w:p>
    <w:sectPr w:rsidR="00A9207C" w:rsidSect="004715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447F"/>
    <w:multiLevelType w:val="multilevel"/>
    <w:tmpl w:val="EE6C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6B4"/>
    <w:multiLevelType w:val="multilevel"/>
    <w:tmpl w:val="30BCF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F7C39"/>
    <w:multiLevelType w:val="multilevel"/>
    <w:tmpl w:val="B6F2F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57FC8"/>
    <w:multiLevelType w:val="multilevel"/>
    <w:tmpl w:val="E808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EB4467"/>
    <w:multiLevelType w:val="multilevel"/>
    <w:tmpl w:val="B836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F23A8B"/>
    <w:multiLevelType w:val="multilevel"/>
    <w:tmpl w:val="6C16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2939F0"/>
    <w:multiLevelType w:val="multilevel"/>
    <w:tmpl w:val="F908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FB2AB5"/>
    <w:multiLevelType w:val="multilevel"/>
    <w:tmpl w:val="5BEA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383657"/>
    <w:multiLevelType w:val="multilevel"/>
    <w:tmpl w:val="C9E6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F5481E"/>
    <w:multiLevelType w:val="multilevel"/>
    <w:tmpl w:val="BE985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3F70A4"/>
    <w:multiLevelType w:val="multilevel"/>
    <w:tmpl w:val="1730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AF00F8"/>
    <w:multiLevelType w:val="multilevel"/>
    <w:tmpl w:val="ACA6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1C10EE3"/>
    <w:multiLevelType w:val="multilevel"/>
    <w:tmpl w:val="A73E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39263C7"/>
    <w:multiLevelType w:val="multilevel"/>
    <w:tmpl w:val="67C68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5B4868"/>
    <w:multiLevelType w:val="multilevel"/>
    <w:tmpl w:val="05D8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7A5AF0"/>
    <w:multiLevelType w:val="multilevel"/>
    <w:tmpl w:val="F2B0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D6271D"/>
    <w:multiLevelType w:val="multilevel"/>
    <w:tmpl w:val="67D6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7161177"/>
    <w:multiLevelType w:val="multilevel"/>
    <w:tmpl w:val="73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CF30D5"/>
    <w:multiLevelType w:val="multilevel"/>
    <w:tmpl w:val="32EA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DD30829"/>
    <w:multiLevelType w:val="multilevel"/>
    <w:tmpl w:val="563C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FC357F9"/>
    <w:multiLevelType w:val="multilevel"/>
    <w:tmpl w:val="8892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EC09F8"/>
    <w:multiLevelType w:val="multilevel"/>
    <w:tmpl w:val="1E5C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2D2B4E"/>
    <w:multiLevelType w:val="multilevel"/>
    <w:tmpl w:val="309E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594714"/>
    <w:multiLevelType w:val="multilevel"/>
    <w:tmpl w:val="F6CA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7543E2"/>
    <w:multiLevelType w:val="multilevel"/>
    <w:tmpl w:val="F382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A860F8"/>
    <w:multiLevelType w:val="multilevel"/>
    <w:tmpl w:val="BDFA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7F10273"/>
    <w:multiLevelType w:val="multilevel"/>
    <w:tmpl w:val="35A2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5016ED"/>
    <w:multiLevelType w:val="multilevel"/>
    <w:tmpl w:val="4A00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1695108"/>
    <w:multiLevelType w:val="multilevel"/>
    <w:tmpl w:val="B072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5175FE2"/>
    <w:multiLevelType w:val="multilevel"/>
    <w:tmpl w:val="710A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7DF2D38"/>
    <w:multiLevelType w:val="multilevel"/>
    <w:tmpl w:val="02EA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477350"/>
    <w:multiLevelType w:val="multilevel"/>
    <w:tmpl w:val="1232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F282D68"/>
    <w:multiLevelType w:val="multilevel"/>
    <w:tmpl w:val="3482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C3161F"/>
    <w:multiLevelType w:val="multilevel"/>
    <w:tmpl w:val="A662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741DDA"/>
    <w:multiLevelType w:val="multilevel"/>
    <w:tmpl w:val="C26AE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FC4EED"/>
    <w:multiLevelType w:val="multilevel"/>
    <w:tmpl w:val="48C4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70005EF"/>
    <w:multiLevelType w:val="multilevel"/>
    <w:tmpl w:val="A6D4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ACC24D3"/>
    <w:multiLevelType w:val="multilevel"/>
    <w:tmpl w:val="CB5E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E8C12D1"/>
    <w:multiLevelType w:val="multilevel"/>
    <w:tmpl w:val="19B2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17"/>
  </w:num>
  <w:num w:numId="4">
    <w:abstractNumId w:val="20"/>
  </w:num>
  <w:num w:numId="5">
    <w:abstractNumId w:val="21"/>
  </w:num>
  <w:num w:numId="6">
    <w:abstractNumId w:val="9"/>
  </w:num>
  <w:num w:numId="7">
    <w:abstractNumId w:val="35"/>
  </w:num>
  <w:num w:numId="8">
    <w:abstractNumId w:val="31"/>
  </w:num>
  <w:num w:numId="9">
    <w:abstractNumId w:val="28"/>
  </w:num>
  <w:num w:numId="10">
    <w:abstractNumId w:val="14"/>
  </w:num>
  <w:num w:numId="11">
    <w:abstractNumId w:val="5"/>
  </w:num>
  <w:num w:numId="12">
    <w:abstractNumId w:val="0"/>
  </w:num>
  <w:num w:numId="13">
    <w:abstractNumId w:val="22"/>
  </w:num>
  <w:num w:numId="14">
    <w:abstractNumId w:val="30"/>
  </w:num>
  <w:num w:numId="15">
    <w:abstractNumId w:val="1"/>
  </w:num>
  <w:num w:numId="16">
    <w:abstractNumId w:val="18"/>
  </w:num>
  <w:num w:numId="17">
    <w:abstractNumId w:val="10"/>
  </w:num>
  <w:num w:numId="18">
    <w:abstractNumId w:val="37"/>
  </w:num>
  <w:num w:numId="19">
    <w:abstractNumId w:val="23"/>
  </w:num>
  <w:num w:numId="20">
    <w:abstractNumId w:val="12"/>
  </w:num>
  <w:num w:numId="21">
    <w:abstractNumId w:val="24"/>
  </w:num>
  <w:num w:numId="22">
    <w:abstractNumId w:val="4"/>
  </w:num>
  <w:num w:numId="23">
    <w:abstractNumId w:val="15"/>
  </w:num>
  <w:num w:numId="24">
    <w:abstractNumId w:val="2"/>
  </w:num>
  <w:num w:numId="25">
    <w:abstractNumId w:val="16"/>
  </w:num>
  <w:num w:numId="26">
    <w:abstractNumId w:val="36"/>
  </w:num>
  <w:num w:numId="27">
    <w:abstractNumId w:val="19"/>
  </w:num>
  <w:num w:numId="28">
    <w:abstractNumId w:val="11"/>
  </w:num>
  <w:num w:numId="29">
    <w:abstractNumId w:val="25"/>
  </w:num>
  <w:num w:numId="30">
    <w:abstractNumId w:val="8"/>
  </w:num>
  <w:num w:numId="31">
    <w:abstractNumId w:val="33"/>
  </w:num>
  <w:num w:numId="32">
    <w:abstractNumId w:val="32"/>
  </w:num>
  <w:num w:numId="33">
    <w:abstractNumId w:val="34"/>
  </w:num>
  <w:num w:numId="34">
    <w:abstractNumId w:val="38"/>
  </w:num>
  <w:num w:numId="35">
    <w:abstractNumId w:val="3"/>
  </w:num>
  <w:num w:numId="36">
    <w:abstractNumId w:val="27"/>
  </w:num>
  <w:num w:numId="37">
    <w:abstractNumId w:val="29"/>
  </w:num>
  <w:num w:numId="38">
    <w:abstractNumId w:val="7"/>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D3979"/>
    <w:rsid w:val="00153ECF"/>
    <w:rsid w:val="002250F8"/>
    <w:rsid w:val="004661EF"/>
    <w:rsid w:val="004715AD"/>
    <w:rsid w:val="005F4C32"/>
    <w:rsid w:val="006E7AF0"/>
    <w:rsid w:val="007A436E"/>
    <w:rsid w:val="007D3979"/>
    <w:rsid w:val="00817C50"/>
    <w:rsid w:val="00A9207C"/>
    <w:rsid w:val="00B276AB"/>
    <w:rsid w:val="00BF6BE2"/>
    <w:rsid w:val="00CB217C"/>
    <w:rsid w:val="00F2164B"/>
    <w:rsid w:val="00FF6D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979"/>
    <w:pPr>
      <w:widowControl w:val="0"/>
      <w:suppressAutoHyphens/>
      <w:spacing w:after="0" w:line="240" w:lineRule="auto"/>
    </w:pPr>
    <w:rPr>
      <w:rFonts w:ascii="Times New Roman" w:eastAsia="Lucida Sans Unicode" w:hAnsi="Times New Roman" w:cs="Tahoma"/>
      <w:color w:val="000000"/>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7D3979"/>
    <w:pPr>
      <w:spacing w:before="100" w:after="100"/>
    </w:pPr>
    <w:rPr>
      <w:rFonts w:ascii="Arial Unicode MS" w:eastAsia="Arial Unicode MS" w:hAnsi="Arial Unicode MS" w:cs="Times New Roman"/>
    </w:rPr>
  </w:style>
  <w:style w:type="paragraph" w:customStyle="1" w:styleId="khheader">
    <w:name w:val="kh_header"/>
    <w:basedOn w:val="Normalny"/>
    <w:rsid w:val="004661EF"/>
    <w:pPr>
      <w:widowControl/>
      <w:suppressAutoHyphens w:val="0"/>
      <w:spacing w:before="100" w:beforeAutospacing="1" w:after="100" w:afterAutospacing="1"/>
    </w:pPr>
    <w:rPr>
      <w:rFonts w:eastAsia="Times New Roman" w:cs="Times New Roman"/>
      <w:color w:val="auto"/>
      <w:lang w:eastAsia="pl-PL" w:bidi="ar-SA"/>
    </w:rPr>
  </w:style>
  <w:style w:type="paragraph" w:customStyle="1" w:styleId="khtitle">
    <w:name w:val="kh_title"/>
    <w:basedOn w:val="Normalny"/>
    <w:rsid w:val="004661EF"/>
    <w:pPr>
      <w:widowControl/>
      <w:suppressAutoHyphens w:val="0"/>
      <w:spacing w:before="100" w:beforeAutospacing="1" w:after="100" w:afterAutospacing="1"/>
    </w:pPr>
    <w:rPr>
      <w:rFonts w:eastAsia="Times New Roman" w:cs="Times New Roman"/>
      <w:color w:val="auto"/>
      <w:lang w:eastAsia="pl-PL" w:bidi="ar-SA"/>
    </w:rPr>
  </w:style>
  <w:style w:type="paragraph" w:customStyle="1" w:styleId="bold">
    <w:name w:val="bold"/>
    <w:basedOn w:val="Normalny"/>
    <w:rsid w:val="004661EF"/>
    <w:pPr>
      <w:widowControl/>
      <w:suppressAutoHyphens w:val="0"/>
      <w:spacing w:before="100" w:beforeAutospacing="1" w:after="100" w:afterAutospacing="1"/>
    </w:pPr>
    <w:rPr>
      <w:rFonts w:eastAsia="Times New Roman" w:cs="Times New Roman"/>
      <w:color w:val="auto"/>
      <w:lang w:eastAsia="pl-PL" w:bidi="ar-SA"/>
    </w:rPr>
  </w:style>
</w:styles>
</file>

<file path=word/webSettings.xml><?xml version="1.0" encoding="utf-8"?>
<w:webSettings xmlns:r="http://schemas.openxmlformats.org/officeDocument/2006/relationships" xmlns:w="http://schemas.openxmlformats.org/wordprocessingml/2006/main">
  <w:divs>
    <w:div w:id="99179487">
      <w:bodyDiv w:val="1"/>
      <w:marLeft w:val="0"/>
      <w:marRight w:val="0"/>
      <w:marTop w:val="0"/>
      <w:marBottom w:val="0"/>
      <w:divBdr>
        <w:top w:val="none" w:sz="0" w:space="0" w:color="auto"/>
        <w:left w:val="none" w:sz="0" w:space="0" w:color="auto"/>
        <w:bottom w:val="none" w:sz="0" w:space="0" w:color="auto"/>
        <w:right w:val="none" w:sz="0" w:space="0" w:color="auto"/>
      </w:divBdr>
      <w:divsChild>
        <w:div w:id="1183782368">
          <w:marLeft w:val="0"/>
          <w:marRight w:val="0"/>
          <w:marTop w:val="0"/>
          <w:marBottom w:val="0"/>
          <w:divBdr>
            <w:top w:val="none" w:sz="0" w:space="0" w:color="auto"/>
            <w:left w:val="none" w:sz="0" w:space="0" w:color="auto"/>
            <w:bottom w:val="none" w:sz="0" w:space="0" w:color="auto"/>
            <w:right w:val="none" w:sz="0" w:space="0" w:color="auto"/>
          </w:divBdr>
        </w:div>
        <w:div w:id="908536290">
          <w:marLeft w:val="0"/>
          <w:marRight w:val="0"/>
          <w:marTop w:val="0"/>
          <w:marBottom w:val="0"/>
          <w:divBdr>
            <w:top w:val="none" w:sz="0" w:space="0" w:color="auto"/>
            <w:left w:val="none" w:sz="0" w:space="0" w:color="auto"/>
            <w:bottom w:val="none" w:sz="0" w:space="0" w:color="auto"/>
            <w:right w:val="none" w:sz="0" w:space="0" w:color="auto"/>
          </w:divBdr>
        </w:div>
        <w:div w:id="1488397040">
          <w:marLeft w:val="0"/>
          <w:marRight w:val="0"/>
          <w:marTop w:val="0"/>
          <w:marBottom w:val="0"/>
          <w:divBdr>
            <w:top w:val="none" w:sz="0" w:space="0" w:color="auto"/>
            <w:left w:val="none" w:sz="0" w:space="0" w:color="auto"/>
            <w:bottom w:val="none" w:sz="0" w:space="0" w:color="auto"/>
            <w:right w:val="none" w:sz="0" w:space="0" w:color="auto"/>
          </w:divBdr>
        </w:div>
        <w:div w:id="97024565">
          <w:marLeft w:val="0"/>
          <w:marRight w:val="0"/>
          <w:marTop w:val="0"/>
          <w:marBottom w:val="0"/>
          <w:divBdr>
            <w:top w:val="none" w:sz="0" w:space="0" w:color="auto"/>
            <w:left w:val="none" w:sz="0" w:space="0" w:color="auto"/>
            <w:bottom w:val="none" w:sz="0" w:space="0" w:color="auto"/>
            <w:right w:val="none" w:sz="0" w:space="0" w:color="auto"/>
          </w:divBdr>
          <w:divsChild>
            <w:div w:id="1964116432">
              <w:marLeft w:val="0"/>
              <w:marRight w:val="0"/>
              <w:marTop w:val="0"/>
              <w:marBottom w:val="0"/>
              <w:divBdr>
                <w:top w:val="none" w:sz="0" w:space="0" w:color="auto"/>
                <w:left w:val="none" w:sz="0" w:space="0" w:color="auto"/>
                <w:bottom w:val="none" w:sz="0" w:space="0" w:color="auto"/>
                <w:right w:val="none" w:sz="0" w:space="0" w:color="auto"/>
              </w:divBdr>
            </w:div>
          </w:divsChild>
        </w:div>
        <w:div w:id="1781148746">
          <w:marLeft w:val="0"/>
          <w:marRight w:val="0"/>
          <w:marTop w:val="0"/>
          <w:marBottom w:val="0"/>
          <w:divBdr>
            <w:top w:val="none" w:sz="0" w:space="0" w:color="auto"/>
            <w:left w:val="none" w:sz="0" w:space="0" w:color="auto"/>
            <w:bottom w:val="none" w:sz="0" w:space="0" w:color="auto"/>
            <w:right w:val="none" w:sz="0" w:space="0" w:color="auto"/>
          </w:divBdr>
          <w:divsChild>
            <w:div w:id="1940289544">
              <w:marLeft w:val="0"/>
              <w:marRight w:val="0"/>
              <w:marTop w:val="0"/>
              <w:marBottom w:val="0"/>
              <w:divBdr>
                <w:top w:val="none" w:sz="0" w:space="0" w:color="auto"/>
                <w:left w:val="none" w:sz="0" w:space="0" w:color="auto"/>
                <w:bottom w:val="none" w:sz="0" w:space="0" w:color="auto"/>
                <w:right w:val="none" w:sz="0" w:space="0" w:color="auto"/>
              </w:divBdr>
            </w:div>
          </w:divsChild>
        </w:div>
        <w:div w:id="1759709405">
          <w:marLeft w:val="0"/>
          <w:marRight w:val="0"/>
          <w:marTop w:val="0"/>
          <w:marBottom w:val="0"/>
          <w:divBdr>
            <w:top w:val="none" w:sz="0" w:space="0" w:color="auto"/>
            <w:left w:val="none" w:sz="0" w:space="0" w:color="auto"/>
            <w:bottom w:val="none" w:sz="0" w:space="0" w:color="auto"/>
            <w:right w:val="none" w:sz="0" w:space="0" w:color="auto"/>
          </w:divBdr>
          <w:divsChild>
            <w:div w:id="389497583">
              <w:marLeft w:val="0"/>
              <w:marRight w:val="0"/>
              <w:marTop w:val="0"/>
              <w:marBottom w:val="0"/>
              <w:divBdr>
                <w:top w:val="none" w:sz="0" w:space="0" w:color="auto"/>
                <w:left w:val="none" w:sz="0" w:space="0" w:color="auto"/>
                <w:bottom w:val="none" w:sz="0" w:space="0" w:color="auto"/>
                <w:right w:val="none" w:sz="0" w:space="0" w:color="auto"/>
              </w:divBdr>
            </w:div>
            <w:div w:id="1841775398">
              <w:marLeft w:val="0"/>
              <w:marRight w:val="0"/>
              <w:marTop w:val="0"/>
              <w:marBottom w:val="0"/>
              <w:divBdr>
                <w:top w:val="none" w:sz="0" w:space="0" w:color="auto"/>
                <w:left w:val="none" w:sz="0" w:space="0" w:color="auto"/>
                <w:bottom w:val="none" w:sz="0" w:space="0" w:color="auto"/>
                <w:right w:val="none" w:sz="0" w:space="0" w:color="auto"/>
              </w:divBdr>
            </w:div>
            <w:div w:id="481625879">
              <w:marLeft w:val="0"/>
              <w:marRight w:val="0"/>
              <w:marTop w:val="0"/>
              <w:marBottom w:val="0"/>
              <w:divBdr>
                <w:top w:val="none" w:sz="0" w:space="0" w:color="auto"/>
                <w:left w:val="none" w:sz="0" w:space="0" w:color="auto"/>
                <w:bottom w:val="none" w:sz="0" w:space="0" w:color="auto"/>
                <w:right w:val="none" w:sz="0" w:space="0" w:color="auto"/>
              </w:divBdr>
            </w:div>
            <w:div w:id="397679681">
              <w:marLeft w:val="0"/>
              <w:marRight w:val="0"/>
              <w:marTop w:val="0"/>
              <w:marBottom w:val="0"/>
              <w:divBdr>
                <w:top w:val="none" w:sz="0" w:space="0" w:color="auto"/>
                <w:left w:val="none" w:sz="0" w:space="0" w:color="auto"/>
                <w:bottom w:val="none" w:sz="0" w:space="0" w:color="auto"/>
                <w:right w:val="none" w:sz="0" w:space="0" w:color="auto"/>
              </w:divBdr>
            </w:div>
          </w:divsChild>
        </w:div>
        <w:div w:id="111822939">
          <w:marLeft w:val="0"/>
          <w:marRight w:val="0"/>
          <w:marTop w:val="0"/>
          <w:marBottom w:val="0"/>
          <w:divBdr>
            <w:top w:val="none" w:sz="0" w:space="0" w:color="auto"/>
            <w:left w:val="none" w:sz="0" w:space="0" w:color="auto"/>
            <w:bottom w:val="none" w:sz="0" w:space="0" w:color="auto"/>
            <w:right w:val="none" w:sz="0" w:space="0" w:color="auto"/>
          </w:divBdr>
          <w:divsChild>
            <w:div w:id="182978572">
              <w:marLeft w:val="0"/>
              <w:marRight w:val="0"/>
              <w:marTop w:val="0"/>
              <w:marBottom w:val="0"/>
              <w:divBdr>
                <w:top w:val="none" w:sz="0" w:space="0" w:color="auto"/>
                <w:left w:val="none" w:sz="0" w:space="0" w:color="auto"/>
                <w:bottom w:val="none" w:sz="0" w:space="0" w:color="auto"/>
                <w:right w:val="none" w:sz="0" w:space="0" w:color="auto"/>
              </w:divBdr>
            </w:div>
            <w:div w:id="994988945">
              <w:marLeft w:val="0"/>
              <w:marRight w:val="0"/>
              <w:marTop w:val="0"/>
              <w:marBottom w:val="0"/>
              <w:divBdr>
                <w:top w:val="none" w:sz="0" w:space="0" w:color="auto"/>
                <w:left w:val="none" w:sz="0" w:space="0" w:color="auto"/>
                <w:bottom w:val="none" w:sz="0" w:space="0" w:color="auto"/>
                <w:right w:val="none" w:sz="0" w:space="0" w:color="auto"/>
              </w:divBdr>
            </w:div>
            <w:div w:id="220412032">
              <w:marLeft w:val="0"/>
              <w:marRight w:val="0"/>
              <w:marTop w:val="0"/>
              <w:marBottom w:val="0"/>
              <w:divBdr>
                <w:top w:val="none" w:sz="0" w:space="0" w:color="auto"/>
                <w:left w:val="none" w:sz="0" w:space="0" w:color="auto"/>
                <w:bottom w:val="none" w:sz="0" w:space="0" w:color="auto"/>
                <w:right w:val="none" w:sz="0" w:space="0" w:color="auto"/>
              </w:divBdr>
            </w:div>
            <w:div w:id="568542980">
              <w:marLeft w:val="0"/>
              <w:marRight w:val="0"/>
              <w:marTop w:val="0"/>
              <w:marBottom w:val="0"/>
              <w:divBdr>
                <w:top w:val="none" w:sz="0" w:space="0" w:color="auto"/>
                <w:left w:val="none" w:sz="0" w:space="0" w:color="auto"/>
                <w:bottom w:val="none" w:sz="0" w:space="0" w:color="auto"/>
                <w:right w:val="none" w:sz="0" w:space="0" w:color="auto"/>
              </w:divBdr>
            </w:div>
            <w:div w:id="1469473">
              <w:marLeft w:val="0"/>
              <w:marRight w:val="0"/>
              <w:marTop w:val="0"/>
              <w:marBottom w:val="0"/>
              <w:divBdr>
                <w:top w:val="none" w:sz="0" w:space="0" w:color="auto"/>
                <w:left w:val="none" w:sz="0" w:space="0" w:color="auto"/>
                <w:bottom w:val="none" w:sz="0" w:space="0" w:color="auto"/>
                <w:right w:val="none" w:sz="0" w:space="0" w:color="auto"/>
              </w:divBdr>
            </w:div>
            <w:div w:id="1682703157">
              <w:marLeft w:val="0"/>
              <w:marRight w:val="0"/>
              <w:marTop w:val="0"/>
              <w:marBottom w:val="0"/>
              <w:divBdr>
                <w:top w:val="none" w:sz="0" w:space="0" w:color="auto"/>
                <w:left w:val="none" w:sz="0" w:space="0" w:color="auto"/>
                <w:bottom w:val="none" w:sz="0" w:space="0" w:color="auto"/>
                <w:right w:val="none" w:sz="0" w:space="0" w:color="auto"/>
              </w:divBdr>
            </w:div>
            <w:div w:id="423066946">
              <w:marLeft w:val="0"/>
              <w:marRight w:val="0"/>
              <w:marTop w:val="0"/>
              <w:marBottom w:val="0"/>
              <w:divBdr>
                <w:top w:val="none" w:sz="0" w:space="0" w:color="auto"/>
                <w:left w:val="none" w:sz="0" w:space="0" w:color="auto"/>
                <w:bottom w:val="none" w:sz="0" w:space="0" w:color="auto"/>
                <w:right w:val="none" w:sz="0" w:space="0" w:color="auto"/>
              </w:divBdr>
            </w:div>
          </w:divsChild>
        </w:div>
        <w:div w:id="1927569950">
          <w:marLeft w:val="0"/>
          <w:marRight w:val="0"/>
          <w:marTop w:val="0"/>
          <w:marBottom w:val="0"/>
          <w:divBdr>
            <w:top w:val="none" w:sz="0" w:space="0" w:color="auto"/>
            <w:left w:val="none" w:sz="0" w:space="0" w:color="auto"/>
            <w:bottom w:val="none" w:sz="0" w:space="0" w:color="auto"/>
            <w:right w:val="none" w:sz="0" w:space="0" w:color="auto"/>
          </w:divBdr>
          <w:divsChild>
            <w:div w:id="1959100335">
              <w:marLeft w:val="0"/>
              <w:marRight w:val="0"/>
              <w:marTop w:val="0"/>
              <w:marBottom w:val="0"/>
              <w:divBdr>
                <w:top w:val="none" w:sz="0" w:space="0" w:color="auto"/>
                <w:left w:val="none" w:sz="0" w:space="0" w:color="auto"/>
                <w:bottom w:val="none" w:sz="0" w:space="0" w:color="auto"/>
                <w:right w:val="none" w:sz="0" w:space="0" w:color="auto"/>
              </w:divBdr>
            </w:div>
            <w:div w:id="129785927">
              <w:marLeft w:val="0"/>
              <w:marRight w:val="0"/>
              <w:marTop w:val="0"/>
              <w:marBottom w:val="0"/>
              <w:divBdr>
                <w:top w:val="none" w:sz="0" w:space="0" w:color="auto"/>
                <w:left w:val="none" w:sz="0" w:space="0" w:color="auto"/>
                <w:bottom w:val="none" w:sz="0" w:space="0" w:color="auto"/>
                <w:right w:val="none" w:sz="0" w:space="0" w:color="auto"/>
              </w:divBdr>
            </w:div>
            <w:div w:id="988361364">
              <w:marLeft w:val="0"/>
              <w:marRight w:val="0"/>
              <w:marTop w:val="0"/>
              <w:marBottom w:val="0"/>
              <w:divBdr>
                <w:top w:val="none" w:sz="0" w:space="0" w:color="auto"/>
                <w:left w:val="none" w:sz="0" w:space="0" w:color="auto"/>
                <w:bottom w:val="none" w:sz="0" w:space="0" w:color="auto"/>
                <w:right w:val="none" w:sz="0" w:space="0" w:color="auto"/>
              </w:divBdr>
            </w:div>
          </w:divsChild>
        </w:div>
        <w:div w:id="1576623172">
          <w:marLeft w:val="0"/>
          <w:marRight w:val="0"/>
          <w:marTop w:val="0"/>
          <w:marBottom w:val="0"/>
          <w:divBdr>
            <w:top w:val="none" w:sz="0" w:space="0" w:color="auto"/>
            <w:left w:val="none" w:sz="0" w:space="0" w:color="auto"/>
            <w:bottom w:val="none" w:sz="0" w:space="0" w:color="auto"/>
            <w:right w:val="none" w:sz="0" w:space="0" w:color="auto"/>
          </w:divBdr>
          <w:divsChild>
            <w:div w:id="989750392">
              <w:marLeft w:val="0"/>
              <w:marRight w:val="0"/>
              <w:marTop w:val="0"/>
              <w:marBottom w:val="0"/>
              <w:divBdr>
                <w:top w:val="none" w:sz="0" w:space="0" w:color="auto"/>
                <w:left w:val="none" w:sz="0" w:space="0" w:color="auto"/>
                <w:bottom w:val="none" w:sz="0" w:space="0" w:color="auto"/>
                <w:right w:val="none" w:sz="0" w:space="0" w:color="auto"/>
              </w:divBdr>
            </w:div>
            <w:div w:id="1874222300">
              <w:marLeft w:val="0"/>
              <w:marRight w:val="0"/>
              <w:marTop w:val="0"/>
              <w:marBottom w:val="0"/>
              <w:divBdr>
                <w:top w:val="none" w:sz="0" w:space="0" w:color="auto"/>
                <w:left w:val="none" w:sz="0" w:space="0" w:color="auto"/>
                <w:bottom w:val="none" w:sz="0" w:space="0" w:color="auto"/>
                <w:right w:val="none" w:sz="0" w:space="0" w:color="auto"/>
              </w:divBdr>
            </w:div>
            <w:div w:id="89738316">
              <w:marLeft w:val="0"/>
              <w:marRight w:val="0"/>
              <w:marTop w:val="0"/>
              <w:marBottom w:val="0"/>
              <w:divBdr>
                <w:top w:val="none" w:sz="0" w:space="0" w:color="auto"/>
                <w:left w:val="none" w:sz="0" w:space="0" w:color="auto"/>
                <w:bottom w:val="none" w:sz="0" w:space="0" w:color="auto"/>
                <w:right w:val="none" w:sz="0" w:space="0" w:color="auto"/>
              </w:divBdr>
            </w:div>
            <w:div w:id="345906454">
              <w:marLeft w:val="0"/>
              <w:marRight w:val="0"/>
              <w:marTop w:val="0"/>
              <w:marBottom w:val="0"/>
              <w:divBdr>
                <w:top w:val="none" w:sz="0" w:space="0" w:color="auto"/>
                <w:left w:val="none" w:sz="0" w:space="0" w:color="auto"/>
                <w:bottom w:val="none" w:sz="0" w:space="0" w:color="auto"/>
                <w:right w:val="none" w:sz="0" w:space="0" w:color="auto"/>
              </w:divBdr>
            </w:div>
            <w:div w:id="1383671259">
              <w:marLeft w:val="0"/>
              <w:marRight w:val="0"/>
              <w:marTop w:val="0"/>
              <w:marBottom w:val="0"/>
              <w:divBdr>
                <w:top w:val="none" w:sz="0" w:space="0" w:color="auto"/>
                <w:left w:val="none" w:sz="0" w:space="0" w:color="auto"/>
                <w:bottom w:val="none" w:sz="0" w:space="0" w:color="auto"/>
                <w:right w:val="none" w:sz="0" w:space="0" w:color="auto"/>
              </w:divBdr>
            </w:div>
          </w:divsChild>
        </w:div>
        <w:div w:id="786704577">
          <w:marLeft w:val="0"/>
          <w:marRight w:val="0"/>
          <w:marTop w:val="0"/>
          <w:marBottom w:val="0"/>
          <w:divBdr>
            <w:top w:val="none" w:sz="0" w:space="0" w:color="auto"/>
            <w:left w:val="none" w:sz="0" w:space="0" w:color="auto"/>
            <w:bottom w:val="none" w:sz="0" w:space="0" w:color="auto"/>
            <w:right w:val="none" w:sz="0" w:space="0" w:color="auto"/>
          </w:divBdr>
          <w:divsChild>
            <w:div w:id="971786501">
              <w:marLeft w:val="0"/>
              <w:marRight w:val="0"/>
              <w:marTop w:val="0"/>
              <w:marBottom w:val="0"/>
              <w:divBdr>
                <w:top w:val="none" w:sz="0" w:space="0" w:color="auto"/>
                <w:left w:val="none" w:sz="0" w:space="0" w:color="auto"/>
                <w:bottom w:val="none" w:sz="0" w:space="0" w:color="auto"/>
                <w:right w:val="none" w:sz="0" w:space="0" w:color="auto"/>
              </w:divBdr>
            </w:div>
            <w:div w:id="1582715154">
              <w:marLeft w:val="0"/>
              <w:marRight w:val="0"/>
              <w:marTop w:val="0"/>
              <w:marBottom w:val="0"/>
              <w:divBdr>
                <w:top w:val="none" w:sz="0" w:space="0" w:color="auto"/>
                <w:left w:val="none" w:sz="0" w:space="0" w:color="auto"/>
                <w:bottom w:val="none" w:sz="0" w:space="0" w:color="auto"/>
                <w:right w:val="none" w:sz="0" w:space="0" w:color="auto"/>
              </w:divBdr>
            </w:div>
            <w:div w:id="1265109159">
              <w:marLeft w:val="0"/>
              <w:marRight w:val="0"/>
              <w:marTop w:val="0"/>
              <w:marBottom w:val="0"/>
              <w:divBdr>
                <w:top w:val="none" w:sz="0" w:space="0" w:color="auto"/>
                <w:left w:val="none" w:sz="0" w:space="0" w:color="auto"/>
                <w:bottom w:val="none" w:sz="0" w:space="0" w:color="auto"/>
                <w:right w:val="none" w:sz="0" w:space="0" w:color="auto"/>
              </w:divBdr>
            </w:div>
            <w:div w:id="1722552262">
              <w:marLeft w:val="0"/>
              <w:marRight w:val="0"/>
              <w:marTop w:val="0"/>
              <w:marBottom w:val="0"/>
              <w:divBdr>
                <w:top w:val="none" w:sz="0" w:space="0" w:color="auto"/>
                <w:left w:val="none" w:sz="0" w:space="0" w:color="auto"/>
                <w:bottom w:val="none" w:sz="0" w:space="0" w:color="auto"/>
                <w:right w:val="none" w:sz="0" w:space="0" w:color="auto"/>
              </w:divBdr>
            </w:div>
            <w:div w:id="678241360">
              <w:marLeft w:val="0"/>
              <w:marRight w:val="0"/>
              <w:marTop w:val="0"/>
              <w:marBottom w:val="0"/>
              <w:divBdr>
                <w:top w:val="none" w:sz="0" w:space="0" w:color="auto"/>
                <w:left w:val="none" w:sz="0" w:space="0" w:color="auto"/>
                <w:bottom w:val="none" w:sz="0" w:space="0" w:color="auto"/>
                <w:right w:val="none" w:sz="0" w:space="0" w:color="auto"/>
              </w:divBdr>
            </w:div>
            <w:div w:id="592904285">
              <w:marLeft w:val="0"/>
              <w:marRight w:val="0"/>
              <w:marTop w:val="0"/>
              <w:marBottom w:val="0"/>
              <w:divBdr>
                <w:top w:val="none" w:sz="0" w:space="0" w:color="auto"/>
                <w:left w:val="none" w:sz="0" w:space="0" w:color="auto"/>
                <w:bottom w:val="none" w:sz="0" w:space="0" w:color="auto"/>
                <w:right w:val="none" w:sz="0" w:space="0" w:color="auto"/>
              </w:divBdr>
            </w:div>
            <w:div w:id="51081569">
              <w:marLeft w:val="0"/>
              <w:marRight w:val="0"/>
              <w:marTop w:val="0"/>
              <w:marBottom w:val="0"/>
              <w:divBdr>
                <w:top w:val="none" w:sz="0" w:space="0" w:color="auto"/>
                <w:left w:val="none" w:sz="0" w:space="0" w:color="auto"/>
                <w:bottom w:val="none" w:sz="0" w:space="0" w:color="auto"/>
                <w:right w:val="none" w:sz="0" w:space="0" w:color="auto"/>
              </w:divBdr>
            </w:div>
            <w:div w:id="1363508445">
              <w:marLeft w:val="0"/>
              <w:marRight w:val="0"/>
              <w:marTop w:val="0"/>
              <w:marBottom w:val="0"/>
              <w:divBdr>
                <w:top w:val="none" w:sz="0" w:space="0" w:color="auto"/>
                <w:left w:val="none" w:sz="0" w:space="0" w:color="auto"/>
                <w:bottom w:val="none" w:sz="0" w:space="0" w:color="auto"/>
                <w:right w:val="none" w:sz="0" w:space="0" w:color="auto"/>
              </w:divBdr>
            </w:div>
            <w:div w:id="171153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12061">
      <w:bodyDiv w:val="1"/>
      <w:marLeft w:val="0"/>
      <w:marRight w:val="0"/>
      <w:marTop w:val="0"/>
      <w:marBottom w:val="0"/>
      <w:divBdr>
        <w:top w:val="none" w:sz="0" w:space="0" w:color="auto"/>
        <w:left w:val="none" w:sz="0" w:space="0" w:color="auto"/>
        <w:bottom w:val="none" w:sz="0" w:space="0" w:color="auto"/>
        <w:right w:val="none" w:sz="0" w:space="0" w:color="auto"/>
      </w:divBdr>
    </w:div>
    <w:div w:id="775371544">
      <w:bodyDiv w:val="1"/>
      <w:marLeft w:val="0"/>
      <w:marRight w:val="0"/>
      <w:marTop w:val="0"/>
      <w:marBottom w:val="0"/>
      <w:divBdr>
        <w:top w:val="none" w:sz="0" w:space="0" w:color="auto"/>
        <w:left w:val="none" w:sz="0" w:space="0" w:color="auto"/>
        <w:bottom w:val="none" w:sz="0" w:space="0" w:color="auto"/>
        <w:right w:val="none" w:sz="0" w:space="0" w:color="auto"/>
      </w:divBdr>
    </w:div>
    <w:div w:id="1288928676">
      <w:bodyDiv w:val="1"/>
      <w:marLeft w:val="0"/>
      <w:marRight w:val="0"/>
      <w:marTop w:val="0"/>
      <w:marBottom w:val="0"/>
      <w:divBdr>
        <w:top w:val="none" w:sz="0" w:space="0" w:color="auto"/>
        <w:left w:val="none" w:sz="0" w:space="0" w:color="auto"/>
        <w:bottom w:val="none" w:sz="0" w:space="0" w:color="auto"/>
        <w:right w:val="none" w:sz="0" w:space="0" w:color="auto"/>
      </w:divBdr>
    </w:div>
    <w:div w:id="180099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3351</Words>
  <Characters>20110</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UGK-KRYŚ</Company>
  <LinksUpToDate>false</LinksUpToDate>
  <CharactersWithSpaces>23415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Koszecin</dc:creator>
  <cp:keywords/>
  <dc:description/>
  <cp:lastModifiedBy>UG Koszecin</cp:lastModifiedBy>
  <cp:revision>2</cp:revision>
  <dcterms:created xsi:type="dcterms:W3CDTF">2016-09-19T12:03:00Z</dcterms:created>
  <dcterms:modified xsi:type="dcterms:W3CDTF">2016-09-19T12:03:00Z</dcterms:modified>
</cp:coreProperties>
</file>