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EE" w:rsidRDefault="00E516EE" w:rsidP="00E516EE">
      <w:pPr>
        <w:spacing w:before="100" w:beforeAutospacing="1" w:after="24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Nr BI.271.7.2016</w:t>
      </w:r>
    </w:p>
    <w:p w:rsidR="00E516EE" w:rsidRPr="00E516EE" w:rsidRDefault="00E516EE" w:rsidP="00E516EE">
      <w:pPr>
        <w:spacing w:before="100" w:beforeAutospacing="1" w:after="24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Koszęcin: Budowa oświetlenia zewnętrznego na terenie Gminy Koszęcin- etap II</w:t>
      </w:r>
      <w:r w:rsidRPr="00E516EE">
        <w:rPr>
          <w:rFonts w:ascii="Times New Roman" w:eastAsia="Times New Roman" w:hAnsi="Times New Roman" w:cs="Times New Roman"/>
          <w:sz w:val="24"/>
          <w:szCs w:val="24"/>
          <w:lang w:eastAsia="pl-PL"/>
        </w:rPr>
        <w:br/>
      </w:r>
      <w:r w:rsidRPr="00E516EE">
        <w:rPr>
          <w:rFonts w:ascii="Times New Roman" w:eastAsia="Times New Roman" w:hAnsi="Times New Roman" w:cs="Times New Roman"/>
          <w:b/>
          <w:bCs/>
          <w:sz w:val="24"/>
          <w:szCs w:val="24"/>
          <w:lang w:eastAsia="pl-PL"/>
        </w:rPr>
        <w:t>Numer ogłoszenia: 93475 - 2016; data zamieszczenia: 20.06.2016</w:t>
      </w:r>
      <w:r w:rsidRPr="00E516EE">
        <w:rPr>
          <w:rFonts w:ascii="Times New Roman" w:eastAsia="Times New Roman" w:hAnsi="Times New Roman" w:cs="Times New Roman"/>
          <w:sz w:val="24"/>
          <w:szCs w:val="24"/>
          <w:lang w:eastAsia="pl-PL"/>
        </w:rPr>
        <w:br/>
        <w:t>OGŁOSZENIE O ZAMÓWIENIU - roboty budowlane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Zamieszczanie ogłoszenia:</w:t>
      </w:r>
      <w:r w:rsidRPr="00E516EE">
        <w:rPr>
          <w:rFonts w:ascii="Times New Roman" w:eastAsia="Times New Roman" w:hAnsi="Times New Roman" w:cs="Times New Roman"/>
          <w:sz w:val="24"/>
          <w:szCs w:val="24"/>
          <w:lang w:eastAsia="pl-PL"/>
        </w:rPr>
        <w:t xml:space="preserve"> obowiązkowe.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Ogłoszenie dotyczy:</w:t>
      </w:r>
      <w:r w:rsidRPr="00E516E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E516EE" w:rsidRPr="00E516EE" w:rsidTr="00E516E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16EE" w:rsidRPr="00E516EE" w:rsidRDefault="00E516EE" w:rsidP="00E516EE">
            <w:pPr>
              <w:spacing w:after="0" w:line="240" w:lineRule="auto"/>
              <w:jc w:val="center"/>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V</w:t>
            </w:r>
          </w:p>
        </w:tc>
        <w:tc>
          <w:tcPr>
            <w:tcW w:w="0" w:type="auto"/>
            <w:vAlign w:val="center"/>
            <w:hideMark/>
          </w:tcPr>
          <w:p w:rsidR="00E516EE" w:rsidRPr="00E516EE" w:rsidRDefault="00E516EE" w:rsidP="00E516EE">
            <w:pPr>
              <w:spacing w:after="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zamówienia publicznego</w:t>
            </w:r>
          </w:p>
        </w:tc>
      </w:tr>
      <w:tr w:rsidR="00E516EE" w:rsidRPr="00E516EE" w:rsidTr="00E516E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16EE" w:rsidRPr="00E516EE" w:rsidRDefault="00E516EE" w:rsidP="00E516EE">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516EE" w:rsidRPr="00E516EE" w:rsidRDefault="00E516EE" w:rsidP="00E516EE">
            <w:pPr>
              <w:spacing w:after="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zawarcia umowy ramowej</w:t>
            </w:r>
          </w:p>
        </w:tc>
      </w:tr>
      <w:tr w:rsidR="00E516EE" w:rsidRPr="00E516EE" w:rsidTr="00E516E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16EE" w:rsidRPr="00E516EE" w:rsidRDefault="00E516EE" w:rsidP="00E516EE">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516EE" w:rsidRPr="00E516EE" w:rsidRDefault="00E516EE" w:rsidP="00E516EE">
            <w:pPr>
              <w:spacing w:after="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ustanowienia dynamicznego systemu zakupów (DSZ)</w:t>
            </w:r>
          </w:p>
        </w:tc>
      </w:tr>
    </w:tbl>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SEKCJA I: ZAMAWIAJĄCY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 1) NAZWA I ADRES:</w:t>
      </w:r>
      <w:r w:rsidRPr="00E516EE">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E516EE" w:rsidRPr="00E516EE" w:rsidRDefault="00E516EE" w:rsidP="00E516E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Adres strony internetowej zamawiającego:</w:t>
      </w:r>
      <w:r w:rsidRPr="00E516EE">
        <w:rPr>
          <w:rFonts w:ascii="Times New Roman" w:eastAsia="Times New Roman" w:hAnsi="Times New Roman" w:cs="Times New Roman"/>
          <w:sz w:val="24"/>
          <w:szCs w:val="24"/>
          <w:lang w:eastAsia="pl-PL"/>
        </w:rPr>
        <w:t xml:space="preserve"> www.koszecin.pl</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 2) RODZAJ ZAMAWIAJĄCEGO:</w:t>
      </w:r>
      <w:r w:rsidRPr="00E516EE">
        <w:rPr>
          <w:rFonts w:ascii="Times New Roman" w:eastAsia="Times New Roman" w:hAnsi="Times New Roman" w:cs="Times New Roman"/>
          <w:sz w:val="24"/>
          <w:szCs w:val="24"/>
          <w:lang w:eastAsia="pl-PL"/>
        </w:rPr>
        <w:t xml:space="preserve"> Administracja samorządowa.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SEKCJA II: PRZEDMIOT ZAMÓWIENIA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 OKREŚLENIE PRZEDMIOTU ZAMÓWIENIA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II.1.1) Nazwa nadana zamówieniu przez zamawiającego:</w:t>
      </w:r>
      <w:r w:rsidRPr="00E516EE">
        <w:rPr>
          <w:rFonts w:ascii="Times New Roman" w:eastAsia="Times New Roman" w:hAnsi="Times New Roman" w:cs="Times New Roman"/>
          <w:sz w:val="24"/>
          <w:szCs w:val="24"/>
          <w:lang w:eastAsia="pl-PL"/>
        </w:rPr>
        <w:t xml:space="preserve"> Budowa oświetlenia zewnętrznego na terenie Gminy Koszęcin- etap II.</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II.1.2) Rodzaj zamówienia:</w:t>
      </w:r>
      <w:r w:rsidRPr="00E516EE">
        <w:rPr>
          <w:rFonts w:ascii="Times New Roman" w:eastAsia="Times New Roman" w:hAnsi="Times New Roman" w:cs="Times New Roman"/>
          <w:sz w:val="24"/>
          <w:szCs w:val="24"/>
          <w:lang w:eastAsia="pl-PL"/>
        </w:rPr>
        <w:t xml:space="preserve"> roboty budowlane.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II.1.4) Określenie przedmiotu oraz wielkości lub zakresu zamówienia:</w:t>
      </w:r>
      <w:r w:rsidRPr="00E516EE">
        <w:rPr>
          <w:rFonts w:ascii="Times New Roman" w:eastAsia="Times New Roman" w:hAnsi="Times New Roman" w:cs="Times New Roman"/>
          <w:sz w:val="24"/>
          <w:szCs w:val="24"/>
          <w:lang w:eastAsia="pl-PL"/>
        </w:rPr>
        <w:t xml:space="preserve"> W ramach przedmiotu zamówienia należy wykonać oświetlenie zewnętrzne w ciągu ulic: - </w:t>
      </w:r>
      <w:proofErr w:type="spellStart"/>
      <w:r w:rsidRPr="00E516EE">
        <w:rPr>
          <w:rFonts w:ascii="Times New Roman" w:eastAsia="Times New Roman" w:hAnsi="Times New Roman" w:cs="Times New Roman"/>
          <w:sz w:val="24"/>
          <w:szCs w:val="24"/>
          <w:lang w:eastAsia="pl-PL"/>
        </w:rPr>
        <w:t>Cieszowska</w:t>
      </w:r>
      <w:proofErr w:type="spellEnd"/>
      <w:r w:rsidRPr="00E516EE">
        <w:rPr>
          <w:rFonts w:ascii="Times New Roman" w:eastAsia="Times New Roman" w:hAnsi="Times New Roman" w:cs="Times New Roman"/>
          <w:sz w:val="24"/>
          <w:szCs w:val="24"/>
          <w:lang w:eastAsia="pl-PL"/>
        </w:rPr>
        <w:t xml:space="preserve"> i Wesoła w </w:t>
      </w:r>
      <w:proofErr w:type="spellStart"/>
      <w:r w:rsidRPr="00E516EE">
        <w:rPr>
          <w:rFonts w:ascii="Times New Roman" w:eastAsia="Times New Roman" w:hAnsi="Times New Roman" w:cs="Times New Roman"/>
          <w:sz w:val="24"/>
          <w:szCs w:val="24"/>
          <w:lang w:eastAsia="pl-PL"/>
        </w:rPr>
        <w:t>Wierzbiu</w:t>
      </w:r>
      <w:proofErr w:type="spellEnd"/>
      <w:r w:rsidRPr="00E516EE">
        <w:rPr>
          <w:rFonts w:ascii="Times New Roman" w:eastAsia="Times New Roman" w:hAnsi="Times New Roman" w:cs="Times New Roman"/>
          <w:sz w:val="24"/>
          <w:szCs w:val="24"/>
          <w:lang w:eastAsia="pl-PL"/>
        </w:rPr>
        <w:t xml:space="preserve"> - E. </w:t>
      </w:r>
      <w:proofErr w:type="spellStart"/>
      <w:r w:rsidRPr="00E516EE">
        <w:rPr>
          <w:rFonts w:ascii="Times New Roman" w:eastAsia="Times New Roman" w:hAnsi="Times New Roman" w:cs="Times New Roman"/>
          <w:sz w:val="24"/>
          <w:szCs w:val="24"/>
          <w:lang w:eastAsia="pl-PL"/>
        </w:rPr>
        <w:t>Muszera</w:t>
      </w:r>
      <w:proofErr w:type="spellEnd"/>
      <w:r w:rsidRPr="00E516EE">
        <w:rPr>
          <w:rFonts w:ascii="Times New Roman" w:eastAsia="Times New Roman" w:hAnsi="Times New Roman" w:cs="Times New Roman"/>
          <w:sz w:val="24"/>
          <w:szCs w:val="24"/>
          <w:lang w:eastAsia="pl-PL"/>
        </w:rPr>
        <w:t xml:space="preserve"> w </w:t>
      </w:r>
      <w:proofErr w:type="spellStart"/>
      <w:r w:rsidRPr="00E516EE">
        <w:rPr>
          <w:rFonts w:ascii="Times New Roman" w:eastAsia="Times New Roman" w:hAnsi="Times New Roman" w:cs="Times New Roman"/>
          <w:sz w:val="24"/>
          <w:szCs w:val="24"/>
          <w:lang w:eastAsia="pl-PL"/>
        </w:rPr>
        <w:t>Strzebiniu</w:t>
      </w:r>
      <w:proofErr w:type="spellEnd"/>
      <w:r w:rsidRPr="00E516EE">
        <w:rPr>
          <w:rFonts w:ascii="Times New Roman" w:eastAsia="Times New Roman" w:hAnsi="Times New Roman" w:cs="Times New Roman"/>
          <w:sz w:val="24"/>
          <w:szCs w:val="24"/>
          <w:lang w:eastAsia="pl-PL"/>
        </w:rPr>
        <w:t xml:space="preserve"> - boczna od ul. Ks. Gąski w Koszęcinie Podstawowe elementy wchodzące w zakres przedmiotu zamówienia: - budowa kablowej linii oświetlenia zewnętrznego - dostawa i montaż słupów i opraw oświetleniowych - wykonanie uziemienia - wykonanie szafek sterowniczych i złączowo pomiarowych - uruchomienie oświetlenia.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b/>
          <w:bCs/>
          <w:sz w:val="24"/>
          <w:szCs w:val="24"/>
          <w:lang w:eastAsia="pl-PL"/>
        </w:rPr>
      </w:pPr>
      <w:r w:rsidRPr="00E516EE">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9"/>
        <w:gridCol w:w="5528"/>
      </w:tblGrid>
      <w:tr w:rsidR="00E516EE" w:rsidRPr="00E516EE" w:rsidTr="00E516E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516EE" w:rsidRPr="00E516EE" w:rsidRDefault="00E516EE" w:rsidP="00E516EE">
            <w:pPr>
              <w:spacing w:after="0" w:line="240" w:lineRule="auto"/>
              <w:jc w:val="center"/>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V</w:t>
            </w:r>
          </w:p>
        </w:tc>
        <w:tc>
          <w:tcPr>
            <w:tcW w:w="0" w:type="auto"/>
            <w:vAlign w:val="center"/>
            <w:hideMark/>
          </w:tcPr>
          <w:p w:rsidR="00E516EE" w:rsidRPr="00E516EE" w:rsidRDefault="00E516EE" w:rsidP="00E516EE">
            <w:pPr>
              <w:spacing w:after="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przewiduje się udzielenie zamówień uzupełniających:</w:t>
            </w:r>
          </w:p>
        </w:tc>
      </w:tr>
    </w:tbl>
    <w:p w:rsidR="00E516EE" w:rsidRPr="00E516EE" w:rsidRDefault="00E516EE" w:rsidP="00E516E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Określenie przedmiotu oraz wielkości lub zakresu zamówień uzupełniających</w:t>
      </w:r>
    </w:p>
    <w:p w:rsidR="00E516EE" w:rsidRPr="00E516EE" w:rsidRDefault="00E516EE" w:rsidP="00E516E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Zamawiający przewiduje udzielenie zamówienia uzupełniającego określonego w art. 67 ust. 1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6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do wysokości 50% zamówienia podstawowego</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lastRenderedPageBreak/>
        <w:t>II.1.6) Wspólny Słownik Zamówień (CPV):</w:t>
      </w:r>
      <w:r w:rsidRPr="00E516EE">
        <w:rPr>
          <w:rFonts w:ascii="Times New Roman" w:eastAsia="Times New Roman" w:hAnsi="Times New Roman" w:cs="Times New Roman"/>
          <w:sz w:val="24"/>
          <w:szCs w:val="24"/>
          <w:lang w:eastAsia="pl-PL"/>
        </w:rPr>
        <w:t xml:space="preserve"> 45.31.00.00-3, 45.31.61.00-6, 45.23.14.00-9.</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II.1.7) Czy dopuszcza się złożenie oferty częściowej:</w:t>
      </w:r>
      <w:r w:rsidRPr="00E516EE">
        <w:rPr>
          <w:rFonts w:ascii="Times New Roman" w:eastAsia="Times New Roman" w:hAnsi="Times New Roman" w:cs="Times New Roman"/>
          <w:sz w:val="24"/>
          <w:szCs w:val="24"/>
          <w:lang w:eastAsia="pl-PL"/>
        </w:rPr>
        <w:t xml:space="preserve"> nie.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II.1.8) Czy dopuszcza się złożenie oferty wariantowej:</w:t>
      </w:r>
      <w:r w:rsidRPr="00E516EE">
        <w:rPr>
          <w:rFonts w:ascii="Times New Roman" w:eastAsia="Times New Roman" w:hAnsi="Times New Roman" w:cs="Times New Roman"/>
          <w:sz w:val="24"/>
          <w:szCs w:val="24"/>
          <w:lang w:eastAsia="pl-PL"/>
        </w:rPr>
        <w:t xml:space="preserve"> nie.</w:t>
      </w:r>
    </w:p>
    <w:p w:rsidR="00E516EE" w:rsidRPr="00E516EE" w:rsidRDefault="00E516EE" w:rsidP="00E516EE">
      <w:pPr>
        <w:spacing w:after="0" w:line="240" w:lineRule="auto"/>
        <w:rPr>
          <w:rFonts w:ascii="Times New Roman" w:eastAsia="Times New Roman" w:hAnsi="Times New Roman" w:cs="Times New Roman"/>
          <w:sz w:val="24"/>
          <w:szCs w:val="24"/>
          <w:lang w:eastAsia="pl-PL"/>
        </w:rPr>
      </w:pP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II.2) CZAS TRWANIA ZAMÓWIENIA LUB TERMIN WYKONANIA:</w:t>
      </w:r>
      <w:r w:rsidRPr="00E516EE">
        <w:rPr>
          <w:rFonts w:ascii="Times New Roman" w:eastAsia="Times New Roman" w:hAnsi="Times New Roman" w:cs="Times New Roman"/>
          <w:sz w:val="24"/>
          <w:szCs w:val="24"/>
          <w:lang w:eastAsia="pl-PL"/>
        </w:rPr>
        <w:t xml:space="preserve"> Zakończenie: 30.11.2016.</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SEKCJA III: INFORMACJE O CHARAKTERZE PRAWNYM, EKONOMICZNYM, FINANSOWYM I TECHNICZNYM</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III.1) WADIUM</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Informacja na temat wadium:</w:t>
      </w:r>
      <w:r w:rsidRPr="00E516EE">
        <w:rPr>
          <w:rFonts w:ascii="Times New Roman" w:eastAsia="Times New Roman" w:hAnsi="Times New Roman" w:cs="Times New Roman"/>
          <w:sz w:val="24"/>
          <w:szCs w:val="24"/>
          <w:lang w:eastAsia="pl-PL"/>
        </w:rPr>
        <w:t xml:space="preserve"> Na podstawie art. 45 ust. 2 ustawy Prawo zamówień publicznych z dnia 29 stycznia 2004 r. (tekst jedn. Dz. U. z 2015 r., poz. 2164) Zamawiający żąda wniesienia wadium. 2. Przystępując do niniejszego postępowania każdy Wykonawca zobowiązany jest wnieść wadium w wysokości 3 000,00 (słownie: trzy tysiące zł). 3. Wykonawca może wnieść wadium w jednej lub kilku formach przewidzianych w art. 45ust. 6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2 ustawy z dnia 9 listopada 2000r. O utworzeniu Polskiej Agencji Rozwoju Przedsiębiorczości (tekst jedn. Dz. U. z 2014 r., poz. 1804 z </w:t>
      </w:r>
      <w:proofErr w:type="spellStart"/>
      <w:r w:rsidRPr="00E516EE">
        <w:rPr>
          <w:rFonts w:ascii="Times New Roman" w:eastAsia="Times New Roman" w:hAnsi="Times New Roman" w:cs="Times New Roman"/>
          <w:sz w:val="24"/>
          <w:szCs w:val="24"/>
          <w:lang w:eastAsia="pl-PL"/>
        </w:rPr>
        <w:t>późn</w:t>
      </w:r>
      <w:proofErr w:type="spellEnd"/>
      <w:r w:rsidRPr="00E516EE">
        <w:rPr>
          <w:rFonts w:ascii="Times New Roman" w:eastAsia="Times New Roman" w:hAnsi="Times New Roman" w:cs="Times New Roman"/>
          <w:sz w:val="24"/>
          <w:szCs w:val="24"/>
          <w:lang w:eastAsia="pl-PL"/>
        </w:rPr>
        <w:t xml:space="preserv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t>
      </w:r>
      <w:r w:rsidRPr="00E516EE">
        <w:rPr>
          <w:rFonts w:ascii="Times New Roman" w:eastAsia="Times New Roman" w:hAnsi="Times New Roman" w:cs="Times New Roman"/>
          <w:sz w:val="24"/>
          <w:szCs w:val="24"/>
          <w:lang w:eastAsia="pl-PL"/>
        </w:rPr>
        <w:lastRenderedPageBreak/>
        <w:t xml:space="preserve">w art. 26 ust. 3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z przyczyn leżących po jego stronie, nie złoży dokumentów lub oświadczeń, o których mowa w art. 25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pełnomocnictw, listy podmiotów należących do tej samej grupy kapitałowej, o której mowa w art. 24 ust. 2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5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lub informacji o tym, że nie należy do grupy kapitałowej, lub nie wyraził zgody na poprawienie omyłki, o której mowa w art. 87 ust. 2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3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III.2) ZALICZKI</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516EE" w:rsidRPr="00E516EE" w:rsidRDefault="00E516EE" w:rsidP="00E516E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516EE" w:rsidRPr="00E516EE" w:rsidRDefault="00E516EE" w:rsidP="00E516E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Opis sposobu dokonywania oceny spełniania tego warunku</w:t>
      </w:r>
    </w:p>
    <w:p w:rsidR="00E516EE" w:rsidRPr="00E516EE" w:rsidRDefault="00E516EE" w:rsidP="00E516E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wymienionego w rozdziale VII SIWZ punkt 2.1. w systemie 0-1 (zero jedynkowym) wg formuły spełnia / nie spełnia. Z treści załączonego oświadczenia musi wynikać jednoznacznie, iż warunek wykonawca spełnił.</w:t>
      </w:r>
    </w:p>
    <w:p w:rsidR="00E516EE" w:rsidRPr="00E516EE" w:rsidRDefault="00E516EE" w:rsidP="00E516E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III.3.2) Wiedza i doświadczenie</w:t>
      </w:r>
    </w:p>
    <w:p w:rsidR="00E516EE" w:rsidRPr="00E516EE" w:rsidRDefault="00E516EE" w:rsidP="00E516E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Opis sposobu dokonywania oceny spełniania tego warunku</w:t>
      </w:r>
    </w:p>
    <w:p w:rsidR="00E516EE" w:rsidRPr="00E516EE" w:rsidRDefault="00E516EE" w:rsidP="00E516E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100 000,00 zł netto. Uwaga: Jako zamówienia potwierdzające spełnienie warunku posiadania wiedzy i doświadczenia, Zamawiający rozumie robotę budowlaną zrealizowaną (czyli zakończoną i odebraną protokołem częściowym lub końcowym) polegającą na budowie lub przebudowie lub remoncie oświetlenia zewnętrznego w ciągu pieszo- jezdnym. Pod pojęciem ciągu pieszo- jezdnego należy rozumieć obszar przeznaczony zarówno dla ruchu pieszych, rowerów, jak i pojazdów, w wyznaczonej do tego części.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remoncie oświetlenia zewnętrznego w ciągu pieszo jezdnym. Tak wyliczona wartość </w:t>
      </w:r>
      <w:r w:rsidRPr="00E516EE">
        <w:rPr>
          <w:rFonts w:ascii="Times New Roman" w:eastAsia="Times New Roman" w:hAnsi="Times New Roman" w:cs="Times New Roman"/>
          <w:sz w:val="24"/>
          <w:szCs w:val="24"/>
          <w:lang w:eastAsia="pl-PL"/>
        </w:rPr>
        <w:lastRenderedPageBreak/>
        <w:t xml:space="preserve">zrealizowanych robót winna spełniać ww. warunek. Zamawiający uzna spełnienie warunku określonego powyżej, jeżeli Wykonawca potwierdzi wykonanie podanych zakresów robót budowlanych w jednym zamówieniu, które potwierdza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E516EE" w:rsidRPr="00E516EE" w:rsidRDefault="00E516EE" w:rsidP="00E516E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III.3.3) Potencjał techniczny</w:t>
      </w:r>
    </w:p>
    <w:p w:rsidR="00E516EE" w:rsidRPr="00E516EE" w:rsidRDefault="00E516EE" w:rsidP="00E516E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Opis sposobu dokonywania oceny spełniania tego warunku</w:t>
      </w:r>
    </w:p>
    <w:p w:rsidR="00E516EE" w:rsidRPr="00E516EE" w:rsidRDefault="00E516EE" w:rsidP="00E516E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wymienionego w rozdziale VII SIWZ punkt 2.1. w systemie 0-1 (zero jedynkowym) wg formuły spełnia / nie spełnia. Z treści załączonego oświadczenia musi wynikać jednoznacznie, iż warunek wykonawca spełnił.</w:t>
      </w:r>
    </w:p>
    <w:p w:rsidR="00E516EE" w:rsidRPr="00E516EE" w:rsidRDefault="00E516EE" w:rsidP="00E516E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III.3.4) Osoby zdolne do wykonania zamówienia</w:t>
      </w:r>
    </w:p>
    <w:p w:rsidR="00E516EE" w:rsidRPr="00E516EE" w:rsidRDefault="00E516EE" w:rsidP="00E516E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Opis sposobu dokonywania oceny spełniania tego warunku</w:t>
      </w:r>
    </w:p>
    <w:p w:rsidR="00E516EE" w:rsidRPr="00E516EE" w:rsidRDefault="00E516EE" w:rsidP="00E516E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wymienionego w rozdziale VII SIWZ punkt 2.1. w systemie 0-1 (zero jedynkowym) wg formuły spełnia / nie spełnia. Z treści załączonego oświadczenia musi wynikać jednoznacznie, iż warunek wykonawca spełnił.</w:t>
      </w:r>
    </w:p>
    <w:p w:rsidR="00E516EE" w:rsidRPr="00E516EE" w:rsidRDefault="00E516EE" w:rsidP="00E516E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III.3.5) Sytuacja ekonomiczna i finansowa</w:t>
      </w:r>
    </w:p>
    <w:p w:rsidR="00E516EE" w:rsidRPr="00E516EE" w:rsidRDefault="00E516EE" w:rsidP="00E516E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Opis sposobu dokonywania oceny spełniania tego warunku</w:t>
      </w:r>
    </w:p>
    <w:p w:rsidR="00E516EE" w:rsidRPr="00E516EE" w:rsidRDefault="00E516EE" w:rsidP="00E516EE">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W tym zakresie Zamawiający nie przewiduje szczegółowego opisu spełnienia tego warunku. Warunek udziału w postępowaniu będzie oceniany na podstawie oświadczenia art. 22 ust. 1 ustawy </w:t>
      </w:r>
      <w:proofErr w:type="spellStart"/>
      <w:r w:rsidRPr="00E516EE">
        <w:rPr>
          <w:rFonts w:ascii="Times New Roman" w:eastAsia="Times New Roman" w:hAnsi="Times New Roman" w:cs="Times New Roman"/>
          <w:sz w:val="24"/>
          <w:szCs w:val="24"/>
          <w:lang w:eastAsia="pl-PL"/>
        </w:rPr>
        <w:t>Pzp</w:t>
      </w:r>
      <w:proofErr w:type="spellEnd"/>
      <w:r w:rsidRPr="00E516EE">
        <w:rPr>
          <w:rFonts w:ascii="Times New Roman" w:eastAsia="Times New Roman" w:hAnsi="Times New Roman" w:cs="Times New Roman"/>
          <w:sz w:val="24"/>
          <w:szCs w:val="24"/>
          <w:lang w:eastAsia="pl-PL"/>
        </w:rPr>
        <w:t xml:space="preserve"> wymienionego w rozdziale VII SIWZ punkt 2.1. w systemie 0-1 (zero jedynkowym) wg formuły spełnia / nie spełnia. Z treści załączonego oświadczenia musi wynikać jednoznacznie, iż warunek wykonawca spełnił.</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E516EE" w:rsidRPr="00E516EE" w:rsidRDefault="00E516EE" w:rsidP="00E516E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516EE" w:rsidRPr="00E516EE" w:rsidRDefault="00E516EE" w:rsidP="00E516E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oświadczenie o braku podstaw do wykluczenia;</w:t>
      </w:r>
    </w:p>
    <w:p w:rsidR="00E516EE" w:rsidRPr="00E516EE" w:rsidRDefault="00E516EE" w:rsidP="00E516E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III.4.3) Dokumenty podmiotów zagranicznych</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III.4.3.1) dokument wystawiony w kraju, w którym ma siedzibę lub miejsce zamieszkania potwierdzający, że:</w:t>
      </w:r>
    </w:p>
    <w:p w:rsidR="00E516EE" w:rsidRPr="00E516EE" w:rsidRDefault="00E516EE" w:rsidP="00E516E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III.4.4) Dokumenty dotyczące przynależności do tej samej grupy kapitałowej</w:t>
      </w:r>
    </w:p>
    <w:p w:rsidR="00E516EE" w:rsidRPr="00E516EE" w:rsidRDefault="00E516EE" w:rsidP="00E516EE">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516EE" w:rsidRPr="00E516EE" w:rsidRDefault="00E516EE" w:rsidP="00E516EE">
      <w:pPr>
        <w:spacing w:after="0" w:line="240" w:lineRule="auto"/>
        <w:rPr>
          <w:rFonts w:ascii="Times New Roman" w:eastAsia="Times New Roman" w:hAnsi="Times New Roman" w:cs="Times New Roman"/>
          <w:sz w:val="24"/>
          <w:szCs w:val="24"/>
          <w:lang w:eastAsia="pl-PL"/>
        </w:rPr>
      </w:pP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E516EE" w:rsidRPr="00E516EE" w:rsidRDefault="00E516EE" w:rsidP="00E516EE">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lastRenderedPageBreak/>
        <w:t>inne dokumenty</w:t>
      </w:r>
    </w:p>
    <w:p w:rsidR="00E516EE" w:rsidRPr="00E516EE" w:rsidRDefault="00E516EE" w:rsidP="00E516EE">
      <w:pPr>
        <w:spacing w:after="0" w:line="240" w:lineRule="auto"/>
        <w:ind w:left="720" w:right="300"/>
        <w:jc w:val="both"/>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jednak nie gorszych od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III.6) INNE DOKUMENTY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Inne dokumenty niewymienione w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III.4) albo w </w:t>
      </w:r>
      <w:proofErr w:type="spellStart"/>
      <w:r w:rsidRPr="00E516EE">
        <w:rPr>
          <w:rFonts w:ascii="Times New Roman" w:eastAsia="Times New Roman" w:hAnsi="Times New Roman" w:cs="Times New Roman"/>
          <w:sz w:val="24"/>
          <w:szCs w:val="24"/>
          <w:lang w:eastAsia="pl-PL"/>
        </w:rPr>
        <w:t>pkt</w:t>
      </w:r>
      <w:proofErr w:type="spellEnd"/>
      <w:r w:rsidRPr="00E516EE">
        <w:rPr>
          <w:rFonts w:ascii="Times New Roman" w:eastAsia="Times New Roman" w:hAnsi="Times New Roman" w:cs="Times New Roman"/>
          <w:sz w:val="24"/>
          <w:szCs w:val="24"/>
          <w:lang w:eastAsia="pl-PL"/>
        </w:rPr>
        <w:t xml:space="preserve"> III.5)</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 xml:space="preserve">Oświadczenia, że Wykonawcy: 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Oświadczenia należy złożyć -na formularzu oferty - zgodnie z załącznikiem nr 1 do SIWZ. Pełnomocnictwo ustanowione do reprezentowania </w:t>
      </w:r>
      <w:proofErr w:type="spellStart"/>
      <w:r w:rsidRPr="00E516EE">
        <w:rPr>
          <w:rFonts w:ascii="Times New Roman" w:eastAsia="Times New Roman" w:hAnsi="Times New Roman" w:cs="Times New Roman"/>
          <w:sz w:val="24"/>
          <w:szCs w:val="24"/>
          <w:lang w:eastAsia="pl-PL"/>
        </w:rPr>
        <w:t>Wykonawcyów</w:t>
      </w:r>
      <w:proofErr w:type="spellEnd"/>
      <w:r w:rsidRPr="00E516EE">
        <w:rPr>
          <w:rFonts w:ascii="Times New Roman" w:eastAsia="Times New Roman" w:hAnsi="Times New Roman" w:cs="Times New Roman"/>
          <w:sz w:val="24"/>
          <w:szCs w:val="24"/>
          <w:lang w:eastAsia="pl-PL"/>
        </w:rPr>
        <w:t xml:space="preserve"> </w:t>
      </w:r>
      <w:proofErr w:type="spellStart"/>
      <w:r w:rsidRPr="00E516EE">
        <w:rPr>
          <w:rFonts w:ascii="Times New Roman" w:eastAsia="Times New Roman" w:hAnsi="Times New Roman" w:cs="Times New Roman"/>
          <w:sz w:val="24"/>
          <w:szCs w:val="24"/>
          <w:lang w:eastAsia="pl-PL"/>
        </w:rPr>
        <w:t>ubiegającegocych</w:t>
      </w:r>
      <w:proofErr w:type="spellEnd"/>
      <w:r w:rsidRPr="00E516EE">
        <w:rPr>
          <w:rFonts w:ascii="Times New Roman" w:eastAsia="Times New Roman" w:hAnsi="Times New Roman" w:cs="Times New Roman"/>
          <w:sz w:val="24"/>
          <w:szCs w:val="24"/>
          <w:lang w:eastAsia="pl-PL"/>
        </w:rPr>
        <w:t xml:space="preserve"> się o udzielenie zamówienia publicznego. Pełnomocnictwo należy dołączyć w oryginale bądź kopii, notarialnie potwierdzonej za zgodność z oryginałem.</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lastRenderedPageBreak/>
        <w:t>SEKCJA IV: PROCEDURA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IV.1) TRYB UDZIELENIA ZAMÓWIENIA</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IV.1.1) Tryb udzielenia zamówienia:</w:t>
      </w:r>
      <w:r w:rsidRPr="00E516EE">
        <w:rPr>
          <w:rFonts w:ascii="Times New Roman" w:eastAsia="Times New Roman" w:hAnsi="Times New Roman" w:cs="Times New Roman"/>
          <w:sz w:val="24"/>
          <w:szCs w:val="24"/>
          <w:lang w:eastAsia="pl-PL"/>
        </w:rPr>
        <w:t xml:space="preserve"> przetarg nieograniczony.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IV.2) KRYTERIA OCENY OFERT</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 xml:space="preserve">IV.2.1) Kryteria oceny ofert: </w:t>
      </w:r>
      <w:r w:rsidRPr="00E516EE">
        <w:rPr>
          <w:rFonts w:ascii="Times New Roman" w:eastAsia="Times New Roman" w:hAnsi="Times New Roman" w:cs="Times New Roman"/>
          <w:sz w:val="24"/>
          <w:szCs w:val="24"/>
          <w:lang w:eastAsia="pl-PL"/>
        </w:rPr>
        <w:t>cena oraz inne kryteria związane z przedmiotem zamówienia:</w:t>
      </w:r>
    </w:p>
    <w:p w:rsidR="00E516EE" w:rsidRPr="00E516EE" w:rsidRDefault="00E516EE" w:rsidP="00E516E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1 - Cena - 97</w:t>
      </w:r>
    </w:p>
    <w:p w:rsidR="00E516EE" w:rsidRPr="00E516EE" w:rsidRDefault="00E516EE" w:rsidP="00E516E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2 - Gwarancja - 3</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IV.2.2)</w:t>
      </w:r>
      <w:r w:rsidRPr="00E516E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E516EE" w:rsidRPr="00E516EE" w:rsidTr="00E516E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516EE" w:rsidRPr="00E516EE" w:rsidRDefault="00E516EE" w:rsidP="00E516EE">
            <w:pPr>
              <w:spacing w:after="0" w:line="240" w:lineRule="auto"/>
              <w:jc w:val="center"/>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 </w:t>
            </w:r>
          </w:p>
        </w:tc>
        <w:tc>
          <w:tcPr>
            <w:tcW w:w="0" w:type="auto"/>
            <w:vAlign w:val="center"/>
            <w:hideMark/>
          </w:tcPr>
          <w:p w:rsidR="00E516EE" w:rsidRPr="00E516EE" w:rsidRDefault="00E516EE" w:rsidP="00E516EE">
            <w:pPr>
              <w:spacing w:after="0"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przeprowadzona będzie aukcja elektroniczna,</w:t>
            </w:r>
            <w:r w:rsidRPr="00E516EE">
              <w:rPr>
                <w:rFonts w:ascii="Times New Roman" w:eastAsia="Times New Roman" w:hAnsi="Times New Roman" w:cs="Times New Roman"/>
                <w:sz w:val="24"/>
                <w:szCs w:val="24"/>
                <w:lang w:eastAsia="pl-PL"/>
              </w:rPr>
              <w:t xml:space="preserve"> adres strony, na której będzie prowadzona: </w:t>
            </w:r>
          </w:p>
        </w:tc>
      </w:tr>
    </w:tbl>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IV.3) ZMIANA UMOWY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Dopuszczalne zmiany postanowień umowy oraz określenie warunków zmian</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sz w:val="24"/>
          <w:szCs w:val="24"/>
          <w:lang w:eastAsia="pl-PL"/>
        </w:rPr>
        <w:t>Zamawiający przewiduje możliwość dokonania zmian postanowień zawartej Umowy w stosunku do treści oferty, na podstawie której będzie dokonany wybór Wykonawcy. 2. 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IV.4) INFORMACJE ADMINISTRACYJNE</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IV.4.1)</w:t>
      </w:r>
      <w:r w:rsidRPr="00E516EE">
        <w:rPr>
          <w:rFonts w:ascii="Times New Roman" w:eastAsia="Times New Roman" w:hAnsi="Times New Roman" w:cs="Times New Roman"/>
          <w:sz w:val="24"/>
          <w:szCs w:val="24"/>
          <w:lang w:eastAsia="pl-PL"/>
        </w:rPr>
        <w:t> </w:t>
      </w:r>
      <w:r w:rsidRPr="00E516EE">
        <w:rPr>
          <w:rFonts w:ascii="Times New Roman" w:eastAsia="Times New Roman" w:hAnsi="Times New Roman" w:cs="Times New Roman"/>
          <w:b/>
          <w:bCs/>
          <w:sz w:val="24"/>
          <w:szCs w:val="24"/>
          <w:lang w:eastAsia="pl-PL"/>
        </w:rPr>
        <w:t>Adres strony internetowej, na której jest dostępna specyfikacja istotnych warunków zamówienia:</w:t>
      </w:r>
      <w:r w:rsidRPr="00E516EE">
        <w:rPr>
          <w:rFonts w:ascii="Times New Roman" w:eastAsia="Times New Roman" w:hAnsi="Times New Roman" w:cs="Times New Roman"/>
          <w:sz w:val="24"/>
          <w:szCs w:val="24"/>
          <w:lang w:eastAsia="pl-PL"/>
        </w:rPr>
        <w:t xml:space="preserve"> http://koszecin.bipgmina.pl/wiadomosci/3/lista/przetargi</w:t>
      </w:r>
      <w:r w:rsidRPr="00E516EE">
        <w:rPr>
          <w:rFonts w:ascii="Times New Roman" w:eastAsia="Times New Roman" w:hAnsi="Times New Roman" w:cs="Times New Roman"/>
          <w:sz w:val="24"/>
          <w:szCs w:val="24"/>
          <w:lang w:eastAsia="pl-PL"/>
        </w:rPr>
        <w:br/>
      </w:r>
      <w:r w:rsidRPr="00E516EE">
        <w:rPr>
          <w:rFonts w:ascii="Times New Roman" w:eastAsia="Times New Roman" w:hAnsi="Times New Roman" w:cs="Times New Roman"/>
          <w:b/>
          <w:bCs/>
          <w:sz w:val="24"/>
          <w:szCs w:val="24"/>
          <w:lang w:eastAsia="pl-PL"/>
        </w:rPr>
        <w:t>Specyfikację istotnych warunków zamówienia można uzyskać pod adresem:</w:t>
      </w:r>
      <w:r w:rsidRPr="00E516EE">
        <w:rPr>
          <w:rFonts w:ascii="Times New Roman" w:eastAsia="Times New Roman" w:hAnsi="Times New Roman" w:cs="Times New Roman"/>
          <w:sz w:val="24"/>
          <w:szCs w:val="24"/>
          <w:lang w:eastAsia="pl-PL"/>
        </w:rPr>
        <w:t xml:space="preserve"> Urząd Gminy Koszęcin, ul. Powstańców Śl. 10, 42-286 Koszęcin.</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E516EE">
        <w:rPr>
          <w:rFonts w:ascii="Times New Roman" w:eastAsia="Times New Roman" w:hAnsi="Times New Roman" w:cs="Times New Roman"/>
          <w:sz w:val="24"/>
          <w:szCs w:val="24"/>
          <w:lang w:eastAsia="pl-PL"/>
        </w:rPr>
        <w:t xml:space="preserve"> 12.07.2016 godzina 10:00, miejsce: Urząd Gminy Koszęcin, ul. Powstańców Śl. 10, 42-286 Koszęcin, sekretariat.</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IV.4.5) Termin związania ofertą:</w:t>
      </w:r>
      <w:r w:rsidRPr="00E516EE">
        <w:rPr>
          <w:rFonts w:ascii="Times New Roman" w:eastAsia="Times New Roman" w:hAnsi="Times New Roman" w:cs="Times New Roman"/>
          <w:sz w:val="24"/>
          <w:szCs w:val="24"/>
          <w:lang w:eastAsia="pl-PL"/>
        </w:rPr>
        <w:t xml:space="preserve"> okres w dniach: 30 (od ostatecznego terminu składania ofert).</w:t>
      </w:r>
    </w:p>
    <w:p w:rsidR="00E516EE" w:rsidRPr="00E516EE" w:rsidRDefault="00E516EE" w:rsidP="00E516EE">
      <w:pPr>
        <w:spacing w:before="100" w:beforeAutospacing="1" w:after="100" w:afterAutospacing="1" w:line="240" w:lineRule="auto"/>
        <w:rPr>
          <w:rFonts w:ascii="Times New Roman" w:eastAsia="Times New Roman" w:hAnsi="Times New Roman" w:cs="Times New Roman"/>
          <w:sz w:val="24"/>
          <w:szCs w:val="24"/>
          <w:lang w:eastAsia="pl-PL"/>
        </w:rPr>
      </w:pPr>
      <w:r w:rsidRPr="00E516E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516EE">
        <w:rPr>
          <w:rFonts w:ascii="Times New Roman" w:eastAsia="Times New Roman" w:hAnsi="Times New Roman" w:cs="Times New Roman"/>
          <w:sz w:val="24"/>
          <w:szCs w:val="24"/>
          <w:lang w:eastAsia="pl-PL"/>
        </w:rPr>
        <w:t>nie</w:t>
      </w:r>
    </w:p>
    <w:p w:rsidR="00E516EE" w:rsidRPr="00E516EE" w:rsidRDefault="00E516EE" w:rsidP="00E516EE">
      <w:pPr>
        <w:spacing w:after="0" w:line="240" w:lineRule="auto"/>
        <w:rPr>
          <w:rFonts w:ascii="Times New Roman" w:eastAsia="Times New Roman" w:hAnsi="Times New Roman" w:cs="Times New Roman"/>
          <w:sz w:val="24"/>
          <w:szCs w:val="24"/>
          <w:lang w:eastAsia="pl-PL"/>
        </w:rPr>
      </w:pPr>
    </w:p>
    <w:p w:rsidR="009C1E54" w:rsidRDefault="00E516EE"/>
    <w:sectPr w:rsidR="009C1E54" w:rsidSect="003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E47"/>
    <w:multiLevelType w:val="multilevel"/>
    <w:tmpl w:val="96B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36877"/>
    <w:multiLevelType w:val="multilevel"/>
    <w:tmpl w:val="E89A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72E12"/>
    <w:multiLevelType w:val="multilevel"/>
    <w:tmpl w:val="5CDE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2D0E9B"/>
    <w:multiLevelType w:val="multilevel"/>
    <w:tmpl w:val="ED7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FD0946"/>
    <w:multiLevelType w:val="multilevel"/>
    <w:tmpl w:val="CFA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35E9D"/>
    <w:multiLevelType w:val="multilevel"/>
    <w:tmpl w:val="F39A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D34DDE"/>
    <w:multiLevelType w:val="multilevel"/>
    <w:tmpl w:val="0EC6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8815FF"/>
    <w:multiLevelType w:val="multilevel"/>
    <w:tmpl w:val="0F4A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DB75D2"/>
    <w:multiLevelType w:val="multilevel"/>
    <w:tmpl w:val="AD00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3"/>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16EE"/>
    <w:rsid w:val="00372892"/>
    <w:rsid w:val="004A115D"/>
    <w:rsid w:val="005A723C"/>
    <w:rsid w:val="00A45935"/>
    <w:rsid w:val="00D71C04"/>
    <w:rsid w:val="00E51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8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516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516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516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516E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935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16404</Characters>
  <Application>Microsoft Office Word</Application>
  <DocSecurity>0</DocSecurity>
  <Lines>136</Lines>
  <Paragraphs>38</Paragraphs>
  <ScaleCrop>false</ScaleCrop>
  <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Koszecin</dc:creator>
  <cp:lastModifiedBy>UG Koszecin</cp:lastModifiedBy>
  <cp:revision>1</cp:revision>
  <cp:lastPrinted>2016-06-20T08:28:00Z</cp:lastPrinted>
  <dcterms:created xsi:type="dcterms:W3CDTF">2016-06-20T08:28:00Z</dcterms:created>
  <dcterms:modified xsi:type="dcterms:W3CDTF">2016-06-20T08:28:00Z</dcterms:modified>
</cp:coreProperties>
</file>