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6A" w:rsidRPr="00D40ADA" w:rsidRDefault="00AE0E6A" w:rsidP="00AE0E6A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D40ADA">
        <w:rPr>
          <w:rFonts w:ascii="Cambria" w:hAnsi="Cambria" w:cs="Arial"/>
          <w:b/>
        </w:rPr>
        <w:t>Załącznik do Zarządzenia Wójta Gminy Koszęcin</w:t>
      </w:r>
    </w:p>
    <w:p w:rsidR="00AE0E6A" w:rsidRPr="00D40ADA" w:rsidRDefault="00AE0E6A" w:rsidP="00AE0E6A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Nr </w:t>
      </w:r>
      <w:r w:rsidR="00F266BE">
        <w:rPr>
          <w:rFonts w:ascii="Cambria" w:hAnsi="Cambria" w:cs="Arial"/>
          <w:b/>
        </w:rPr>
        <w:t>186/ 2015 z dnia 2015-12-21</w:t>
      </w:r>
    </w:p>
    <w:p w:rsidR="00AE0E6A" w:rsidRDefault="00255059" w:rsidP="00AE0E6A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255059">
        <w:rPr>
          <w:rFonts w:ascii="Cambria" w:eastAsia="Times New Roman" w:hAnsi="Cambria" w:cs="Times New Roman"/>
          <w:b/>
          <w:lang w:eastAsia="pl-PL"/>
        </w:rPr>
        <w:t>w sprawie przeznaczenia do oddania w dzierżawę nieruchomości oznaczonej numerem ewidencyjnym działki: 221 obręb Koszęcin oraz podania do publicznej wiadomości wykazu nieruchomości przeznaczonych do oddania w dzierżawę.</w:t>
      </w:r>
    </w:p>
    <w:p w:rsidR="00255059" w:rsidRDefault="00255059" w:rsidP="00AE0E6A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AE0E6A" w:rsidRPr="00D40ADA" w:rsidRDefault="00AE0E6A" w:rsidP="00AE0E6A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>WYKAZ</w:t>
      </w:r>
    </w:p>
    <w:p w:rsidR="00AE0E6A" w:rsidRPr="00D40ADA" w:rsidRDefault="00AE0E6A" w:rsidP="00AE0E6A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 xml:space="preserve">nieruchomości przeznaczonych do oddania w </w:t>
      </w:r>
      <w:r>
        <w:rPr>
          <w:rFonts w:ascii="Cambria" w:hAnsi="Cambria" w:cs="Arial"/>
          <w:b/>
          <w:u w:val="single"/>
        </w:rPr>
        <w:t>dzierżaw</w:t>
      </w:r>
      <w:bookmarkStart w:id="0" w:name="_GoBack"/>
      <w:bookmarkEnd w:id="0"/>
      <w:r>
        <w:rPr>
          <w:rFonts w:ascii="Cambria" w:hAnsi="Cambria" w:cs="Arial"/>
          <w:b/>
          <w:u w:val="single"/>
        </w:rPr>
        <w:t>ę</w:t>
      </w:r>
    </w:p>
    <w:p w:rsidR="00AE0E6A" w:rsidRPr="00D40ADA" w:rsidRDefault="00AE0E6A" w:rsidP="00AE0E6A">
      <w:pPr>
        <w:pStyle w:val="Bezodstpw"/>
        <w:spacing w:line="276" w:lineRule="auto"/>
        <w:rPr>
          <w:rFonts w:ascii="Cambria" w:hAnsi="Cambria" w:cs="Arial"/>
        </w:rPr>
      </w:pPr>
    </w:p>
    <w:tbl>
      <w:tblPr>
        <w:tblStyle w:val="Tabela-Siatka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5"/>
        <w:gridCol w:w="1642"/>
        <w:gridCol w:w="1701"/>
        <w:gridCol w:w="1985"/>
        <w:gridCol w:w="1842"/>
        <w:gridCol w:w="1701"/>
        <w:gridCol w:w="1701"/>
        <w:gridCol w:w="1843"/>
        <w:gridCol w:w="2552"/>
      </w:tblGrid>
      <w:tr w:rsidR="00EF7508" w:rsidRPr="00D40ADA" w:rsidTr="00EF7508">
        <w:trPr>
          <w:trHeight w:val="951"/>
        </w:trPr>
        <w:tc>
          <w:tcPr>
            <w:tcW w:w="485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proofErr w:type="spellStart"/>
            <w:r w:rsidRPr="00AA11A4">
              <w:rPr>
                <w:rFonts w:ascii="Cambria" w:hAnsi="Cambria" w:cs="Arial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642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Oznaczenie przedmiotu dzierżawy</w:t>
            </w: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Powierzchnia nieruchomości</w:t>
            </w:r>
          </w:p>
        </w:tc>
        <w:tc>
          <w:tcPr>
            <w:tcW w:w="1985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Numer księgi wieczystej</w:t>
            </w:r>
          </w:p>
        </w:tc>
        <w:tc>
          <w:tcPr>
            <w:tcW w:w="1842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Opis przedmiotu dzierżawy</w:t>
            </w:r>
          </w:p>
        </w:tc>
        <w:tc>
          <w:tcPr>
            <w:tcW w:w="1701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Przeznaczenie przedmiotu dzierżawy</w:t>
            </w:r>
          </w:p>
        </w:tc>
        <w:tc>
          <w:tcPr>
            <w:tcW w:w="1701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Okres obowiązywania umowy</w:t>
            </w:r>
          </w:p>
        </w:tc>
        <w:tc>
          <w:tcPr>
            <w:tcW w:w="1843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Wysokość</w:t>
            </w: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czynszu i zasady jego uiszczana</w:t>
            </w:r>
          </w:p>
          <w:p w:rsidR="00EF7508" w:rsidRPr="00AA11A4" w:rsidRDefault="00EF7508" w:rsidP="001C645F">
            <w:pPr>
              <w:pStyle w:val="Bezodstpw"/>
              <w:spacing w:line="276" w:lineRule="auto"/>
              <w:rPr>
                <w:rFonts w:ascii="Cambria" w:hAnsi="Cambria" w:cs="Arial"/>
                <w:b/>
                <w:sz w:val="18"/>
                <w:szCs w:val="20"/>
              </w:rPr>
            </w:pPr>
          </w:p>
        </w:tc>
        <w:tc>
          <w:tcPr>
            <w:tcW w:w="2552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Podstawa ustalenia wysokości czynszu</w:t>
            </w:r>
          </w:p>
        </w:tc>
      </w:tr>
      <w:tr w:rsidR="00EF7508" w:rsidRPr="00D40ADA" w:rsidTr="00EF7508">
        <w:trPr>
          <w:trHeight w:val="4179"/>
        </w:trPr>
        <w:tc>
          <w:tcPr>
            <w:tcW w:w="485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AA11A4">
              <w:rPr>
                <w:rFonts w:ascii="Cambria" w:hAnsi="Cambria" w:cs="Arial"/>
                <w:sz w:val="18"/>
                <w:szCs w:val="20"/>
              </w:rPr>
              <w:t>1.</w:t>
            </w: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</w:tc>
        <w:tc>
          <w:tcPr>
            <w:tcW w:w="1642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AA11A4">
              <w:rPr>
                <w:rFonts w:ascii="Cambria" w:hAnsi="Cambria" w:cs="Arial"/>
                <w:sz w:val="18"/>
                <w:szCs w:val="20"/>
              </w:rPr>
              <w:t>Działka nr 221, obręb 0003 Koszęcin.</w:t>
            </w:r>
          </w:p>
          <w:p w:rsidR="00EF7508" w:rsidRPr="00AA11A4" w:rsidRDefault="00EF7508" w:rsidP="00D23451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AA11A4">
              <w:rPr>
                <w:rFonts w:ascii="Cambria" w:hAnsi="Cambria" w:cs="Arial"/>
                <w:sz w:val="18"/>
                <w:szCs w:val="20"/>
              </w:rPr>
              <w:t>Arkusz mapy: 3.</w:t>
            </w: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EF7508" w:rsidRPr="00AA11A4" w:rsidRDefault="00EF7508" w:rsidP="00D23451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AA11A4">
              <w:rPr>
                <w:rFonts w:ascii="Cambria" w:hAnsi="Cambria" w:cs="Arial"/>
                <w:sz w:val="18"/>
                <w:szCs w:val="20"/>
              </w:rPr>
              <w:t>0,5050 ha</w:t>
            </w:r>
          </w:p>
          <w:p w:rsidR="00EF7508" w:rsidRPr="00AA11A4" w:rsidRDefault="00EF7508" w:rsidP="001C645F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985" w:type="dxa"/>
          </w:tcPr>
          <w:p w:rsidR="00EF7508" w:rsidRPr="00AA11A4" w:rsidRDefault="00EF7508" w:rsidP="001E347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AA11A4">
              <w:rPr>
                <w:rFonts w:ascii="Cambria" w:hAnsi="Cambria"/>
                <w:sz w:val="18"/>
                <w:szCs w:val="20"/>
              </w:rPr>
              <w:t>CZ1L/00038027/1</w:t>
            </w:r>
          </w:p>
        </w:tc>
        <w:tc>
          <w:tcPr>
            <w:tcW w:w="1842" w:type="dxa"/>
          </w:tcPr>
          <w:p w:rsidR="00EF7508" w:rsidRPr="00AA11A4" w:rsidRDefault="00C55EF5" w:rsidP="00C55EF5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Działka niezabudowana, stanowiąca:</w:t>
            </w:r>
          </w:p>
          <w:p w:rsidR="00EF7508" w:rsidRPr="00AA11A4" w:rsidRDefault="00EF7508" w:rsidP="00D23451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AA11A4">
              <w:rPr>
                <w:rFonts w:ascii="Cambria" w:hAnsi="Cambria"/>
                <w:sz w:val="18"/>
                <w:szCs w:val="20"/>
              </w:rPr>
              <w:t>Łąki trwałe (ŁIII):</w:t>
            </w:r>
            <w:r w:rsidR="00C55EF5">
              <w:rPr>
                <w:rFonts w:ascii="Cambria" w:hAnsi="Cambria"/>
                <w:sz w:val="18"/>
                <w:szCs w:val="20"/>
              </w:rPr>
              <w:t xml:space="preserve"> </w:t>
            </w:r>
            <w:r w:rsidRPr="00AA11A4">
              <w:rPr>
                <w:rFonts w:ascii="Cambria" w:hAnsi="Cambria"/>
                <w:sz w:val="18"/>
                <w:szCs w:val="20"/>
              </w:rPr>
              <w:t>pow. 0.1189 ha;</w:t>
            </w:r>
          </w:p>
          <w:p w:rsidR="00EF7508" w:rsidRPr="00AA11A4" w:rsidRDefault="00EF7508" w:rsidP="00D23451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AA11A4">
              <w:rPr>
                <w:rFonts w:ascii="Cambria" w:hAnsi="Cambria"/>
                <w:sz w:val="18"/>
                <w:szCs w:val="20"/>
              </w:rPr>
              <w:t>Łąki trwałe (ŁIV): pow. 0.2558 ha;</w:t>
            </w:r>
          </w:p>
          <w:p w:rsidR="00EF7508" w:rsidRPr="00AA11A4" w:rsidRDefault="00EF7508" w:rsidP="00D23451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AA11A4">
              <w:rPr>
                <w:rFonts w:ascii="Cambria" w:hAnsi="Cambria"/>
                <w:sz w:val="18"/>
                <w:szCs w:val="20"/>
              </w:rPr>
              <w:t>Pastwiska trwałe (</w:t>
            </w:r>
            <w:proofErr w:type="spellStart"/>
            <w:r w:rsidRPr="00AA11A4">
              <w:rPr>
                <w:rFonts w:ascii="Cambria" w:hAnsi="Cambria"/>
                <w:sz w:val="18"/>
                <w:szCs w:val="20"/>
              </w:rPr>
              <w:t>PsIII</w:t>
            </w:r>
            <w:proofErr w:type="spellEnd"/>
            <w:r w:rsidRPr="00AA11A4">
              <w:rPr>
                <w:rFonts w:ascii="Cambria" w:hAnsi="Cambria"/>
                <w:sz w:val="18"/>
                <w:szCs w:val="20"/>
              </w:rPr>
              <w:t>) pow. 0.0937 ha;</w:t>
            </w:r>
          </w:p>
          <w:p w:rsidR="00EF7508" w:rsidRPr="00AA11A4" w:rsidRDefault="00EF7508" w:rsidP="00D23451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AA11A4">
              <w:rPr>
                <w:rFonts w:ascii="Cambria" w:hAnsi="Cambria"/>
                <w:sz w:val="18"/>
                <w:szCs w:val="20"/>
              </w:rPr>
              <w:t>Drogi (dr): pow. 0.0109 ha;</w:t>
            </w:r>
          </w:p>
          <w:p w:rsidR="00EF7508" w:rsidRPr="00AA11A4" w:rsidRDefault="00EF7508" w:rsidP="00D23451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AA11A4">
              <w:rPr>
                <w:rFonts w:ascii="Cambria" w:hAnsi="Cambria"/>
                <w:sz w:val="18"/>
                <w:szCs w:val="20"/>
              </w:rPr>
              <w:t>Rowy (W): pow. 0.0257 ha</w:t>
            </w:r>
          </w:p>
          <w:p w:rsidR="00EF7508" w:rsidRPr="00AA11A4" w:rsidRDefault="00EF7508" w:rsidP="001E347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701" w:type="dxa"/>
          </w:tcPr>
          <w:p w:rsidR="00EF7508" w:rsidRPr="00AA11A4" w:rsidRDefault="00EF7508" w:rsidP="00AA11A4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AA11A4">
              <w:rPr>
                <w:rFonts w:ascii="Cambria" w:hAnsi="Cambria"/>
                <w:sz w:val="18"/>
                <w:szCs w:val="20"/>
              </w:rPr>
              <w:t>Przeznaczenie w studium kierunków i uwarunkowań zagospodarowania przestrzennego: rola</w:t>
            </w:r>
          </w:p>
        </w:tc>
        <w:tc>
          <w:tcPr>
            <w:tcW w:w="1701" w:type="dxa"/>
          </w:tcPr>
          <w:p w:rsidR="00EF7508" w:rsidRPr="00AA11A4" w:rsidRDefault="00EF7508" w:rsidP="00D23451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AA11A4">
              <w:rPr>
                <w:rFonts w:ascii="Cambria" w:hAnsi="Cambria" w:cs="Arial"/>
                <w:sz w:val="18"/>
                <w:szCs w:val="20"/>
              </w:rPr>
              <w:t>Umowa dzierżawy zawarta zostanie na czas oznaczony: 3 lata od dnia zawarcia umowy.</w:t>
            </w:r>
          </w:p>
        </w:tc>
        <w:tc>
          <w:tcPr>
            <w:tcW w:w="1843" w:type="dxa"/>
          </w:tcPr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  <w:r w:rsidRPr="00AA11A4">
              <w:rPr>
                <w:rFonts w:ascii="Cambria" w:hAnsi="Cambria" w:cs="Arial"/>
                <w:color w:val="000000" w:themeColor="text1"/>
                <w:sz w:val="18"/>
                <w:szCs w:val="20"/>
              </w:rPr>
              <w:t>40,71 zł/rocznie</w:t>
            </w: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  <w:r w:rsidRPr="00AA11A4">
              <w:rPr>
                <w:rFonts w:ascii="Cambria" w:hAnsi="Cambria" w:cs="Arial"/>
                <w:color w:val="000000" w:themeColor="text1"/>
                <w:sz w:val="18"/>
                <w:szCs w:val="20"/>
              </w:rPr>
              <w:t>Czynsz roczny podlega uiszczeniu za rok dzierżawny</w:t>
            </w:r>
            <w:r w:rsidR="00C55EF5">
              <w:rPr>
                <w:rFonts w:ascii="Cambria" w:hAnsi="Cambria" w:cs="Arial"/>
                <w:color w:val="000000" w:themeColor="text1"/>
                <w:sz w:val="18"/>
                <w:szCs w:val="20"/>
              </w:rPr>
              <w:t xml:space="preserve"> z góry, w terminie do 31 marca.</w:t>
            </w: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</w:p>
          <w:p w:rsidR="00EF7508" w:rsidRPr="00AA11A4" w:rsidRDefault="00EF7508" w:rsidP="001C64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  <w:r w:rsidRPr="00AA11A4">
              <w:rPr>
                <w:rFonts w:ascii="Cambria" w:hAnsi="Cambria" w:cs="Arial"/>
                <w:color w:val="000000" w:themeColor="text1"/>
                <w:sz w:val="18"/>
                <w:szCs w:val="20"/>
              </w:rPr>
              <w:t>Wydzierżawiający zastrzega sobie prawo do jednostronnej aktualizacji wysokości czynszu w przypadku wysokości stawek określonych w przepisach odrębnych</w:t>
            </w:r>
          </w:p>
        </w:tc>
        <w:tc>
          <w:tcPr>
            <w:tcW w:w="2552" w:type="dxa"/>
          </w:tcPr>
          <w:p w:rsidR="00EF7508" w:rsidRPr="00AA11A4" w:rsidRDefault="00EF7508" w:rsidP="00A24AB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  <w:r w:rsidRPr="00AA11A4">
              <w:rPr>
                <w:rFonts w:ascii="Cambria" w:hAnsi="Cambria" w:cs="Arial"/>
                <w:color w:val="000000" w:themeColor="text1"/>
                <w:sz w:val="18"/>
                <w:szCs w:val="20"/>
              </w:rPr>
              <w:t>Wysokość czynszu została ustalona na podstawie § 1 ust. 2 Uchwały Nr 136/XVI/2007 Rady Gminy w Koszęcinie z dnia 27 listopada 2007r. w sprawie określenia zasad ustalania czynszu dzierżawnego przy wydzierżawianiu nieruchomości gruntowych stanowiących mienie komunalne gminy</w:t>
            </w:r>
            <w:r w:rsidR="00A24AB5">
              <w:rPr>
                <w:rFonts w:ascii="Cambria" w:hAnsi="Cambria" w:cs="Arial"/>
                <w:color w:val="000000" w:themeColor="text1"/>
                <w:sz w:val="18"/>
                <w:szCs w:val="20"/>
              </w:rPr>
              <w:t>.</w:t>
            </w:r>
          </w:p>
        </w:tc>
      </w:tr>
    </w:tbl>
    <w:p w:rsidR="00AE0E6A" w:rsidRDefault="00AE0E6A" w:rsidP="00AE0E6A">
      <w:pPr>
        <w:jc w:val="both"/>
        <w:rPr>
          <w:rFonts w:ascii="Cambria" w:hAnsi="Cambria"/>
        </w:rPr>
      </w:pPr>
    </w:p>
    <w:p w:rsidR="00D063C4" w:rsidRPr="00EF7508" w:rsidRDefault="00AE0E6A" w:rsidP="00EF7508">
      <w:pPr>
        <w:jc w:val="both"/>
        <w:rPr>
          <w:rFonts w:ascii="Cambria" w:hAnsi="Cambria"/>
        </w:rPr>
      </w:pPr>
      <w:r w:rsidRPr="008A26A2">
        <w:rPr>
          <w:rFonts w:ascii="Cambria" w:hAnsi="Cambria"/>
        </w:rPr>
        <w:t>Wykaz wywiesza się na tablicy ogłoszeń w Ur</w:t>
      </w:r>
      <w:r>
        <w:rPr>
          <w:rFonts w:ascii="Cambria" w:hAnsi="Cambria"/>
        </w:rPr>
        <w:t xml:space="preserve">zędzie Gminy Koszęcin od dnia </w:t>
      </w:r>
      <w:r w:rsidR="00D23451">
        <w:rPr>
          <w:rFonts w:ascii="Cambria" w:hAnsi="Cambria"/>
        </w:rPr>
        <w:t>21 grudnia</w:t>
      </w:r>
      <w:r w:rsidRPr="008A26A2">
        <w:rPr>
          <w:rFonts w:ascii="Cambria" w:hAnsi="Cambria"/>
        </w:rPr>
        <w:t xml:space="preserve"> 2015 r. oraz </w:t>
      </w:r>
      <w:r>
        <w:rPr>
          <w:rFonts w:ascii="Cambria" w:hAnsi="Cambria"/>
        </w:rPr>
        <w:t xml:space="preserve">zamieszcza się na stronie internetowej Gminy Koszęcin </w:t>
      </w:r>
      <w:hyperlink r:id="rId4" w:history="1">
        <w:r w:rsidRPr="008A145B">
          <w:rPr>
            <w:rStyle w:val="Hipercze"/>
            <w:rFonts w:ascii="Cambria" w:hAnsi="Cambria"/>
            <w:color w:val="000000" w:themeColor="text1"/>
          </w:rPr>
          <w:t>www.koszecin.bipgmina.pl</w:t>
        </w:r>
      </w:hyperlink>
      <w:r>
        <w:rPr>
          <w:rFonts w:ascii="Cambria" w:hAnsi="Cambria"/>
        </w:rPr>
        <w:t xml:space="preserve">. Informację o </w:t>
      </w:r>
      <w:r w:rsidRPr="008A26A2">
        <w:rPr>
          <w:rFonts w:ascii="Cambria" w:hAnsi="Cambria"/>
        </w:rPr>
        <w:t>wywieszeniu wykazu podaje się do publicznej wiadomości przez ogłoszenie w prasie lokalnej</w:t>
      </w:r>
      <w:r>
        <w:rPr>
          <w:rFonts w:ascii="Cambria" w:hAnsi="Cambria"/>
        </w:rPr>
        <w:t>.</w:t>
      </w:r>
    </w:p>
    <w:sectPr w:rsidR="00D063C4" w:rsidRPr="00EF7508" w:rsidSect="008A26A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2E13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5B5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3FAE"/>
    <w:rsid w:val="0008404C"/>
    <w:rsid w:val="00084DDE"/>
    <w:rsid w:val="00085429"/>
    <w:rsid w:val="00085D13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103A"/>
    <w:rsid w:val="00101A02"/>
    <w:rsid w:val="00101BDE"/>
    <w:rsid w:val="00102E13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15FC"/>
    <w:rsid w:val="001E1620"/>
    <w:rsid w:val="001E16B1"/>
    <w:rsid w:val="001E1EA8"/>
    <w:rsid w:val="001E27CE"/>
    <w:rsid w:val="001E2995"/>
    <w:rsid w:val="001E347D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059"/>
    <w:rsid w:val="00255ECA"/>
    <w:rsid w:val="00255F5F"/>
    <w:rsid w:val="00256386"/>
    <w:rsid w:val="0025667C"/>
    <w:rsid w:val="002567FA"/>
    <w:rsid w:val="00256BB0"/>
    <w:rsid w:val="002576F8"/>
    <w:rsid w:val="00257ED2"/>
    <w:rsid w:val="00261C59"/>
    <w:rsid w:val="00261D26"/>
    <w:rsid w:val="00261DBE"/>
    <w:rsid w:val="00261F12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5D3"/>
    <w:rsid w:val="003A45F5"/>
    <w:rsid w:val="003A5D62"/>
    <w:rsid w:val="003A5DF5"/>
    <w:rsid w:val="003A6111"/>
    <w:rsid w:val="003A6C69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7663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F4D"/>
    <w:rsid w:val="00456BA3"/>
    <w:rsid w:val="004572BC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CFB"/>
    <w:rsid w:val="004D2F8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A17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DEC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2E17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4090"/>
    <w:rsid w:val="006D456C"/>
    <w:rsid w:val="006D4E69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76"/>
    <w:rsid w:val="007A4FEA"/>
    <w:rsid w:val="007A5DBB"/>
    <w:rsid w:val="007A6091"/>
    <w:rsid w:val="007A626C"/>
    <w:rsid w:val="007A6650"/>
    <w:rsid w:val="007A665C"/>
    <w:rsid w:val="007A69EF"/>
    <w:rsid w:val="007A7135"/>
    <w:rsid w:val="007B07CE"/>
    <w:rsid w:val="007B0C1A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74E"/>
    <w:rsid w:val="00836A28"/>
    <w:rsid w:val="00837472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1365"/>
    <w:rsid w:val="008D171A"/>
    <w:rsid w:val="008D1811"/>
    <w:rsid w:val="008D2184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745"/>
    <w:rsid w:val="00970C02"/>
    <w:rsid w:val="00971364"/>
    <w:rsid w:val="00971561"/>
    <w:rsid w:val="009725EB"/>
    <w:rsid w:val="00972687"/>
    <w:rsid w:val="00972891"/>
    <w:rsid w:val="00972F1C"/>
    <w:rsid w:val="00973050"/>
    <w:rsid w:val="009730A3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4006"/>
    <w:rsid w:val="009B400D"/>
    <w:rsid w:val="009B43BE"/>
    <w:rsid w:val="009B4951"/>
    <w:rsid w:val="009B4AA6"/>
    <w:rsid w:val="009B54A6"/>
    <w:rsid w:val="009B5712"/>
    <w:rsid w:val="009B5D3D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AB5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252"/>
    <w:rsid w:val="00AA0864"/>
    <w:rsid w:val="00AA11A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0E6A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568E"/>
    <w:rsid w:val="00B05E28"/>
    <w:rsid w:val="00B06709"/>
    <w:rsid w:val="00B072B4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C1E"/>
    <w:rsid w:val="00C24C6A"/>
    <w:rsid w:val="00C24F05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5EF5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451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441"/>
    <w:rsid w:val="00D3344E"/>
    <w:rsid w:val="00D336EE"/>
    <w:rsid w:val="00D33D71"/>
    <w:rsid w:val="00D34FA4"/>
    <w:rsid w:val="00D34FB6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8AD"/>
    <w:rsid w:val="00DD5D27"/>
    <w:rsid w:val="00DD5E9B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100F9"/>
    <w:rsid w:val="00E10414"/>
    <w:rsid w:val="00E1078F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F9"/>
    <w:rsid w:val="00E40F3E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16C6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452"/>
    <w:rsid w:val="00EF05A4"/>
    <w:rsid w:val="00EF05EF"/>
    <w:rsid w:val="00EF0CCC"/>
    <w:rsid w:val="00EF0FBD"/>
    <w:rsid w:val="00EF13BE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EF7508"/>
    <w:rsid w:val="00F00216"/>
    <w:rsid w:val="00F008A6"/>
    <w:rsid w:val="00F00C8D"/>
    <w:rsid w:val="00F00E90"/>
    <w:rsid w:val="00F01134"/>
    <w:rsid w:val="00F02033"/>
    <w:rsid w:val="00F02259"/>
    <w:rsid w:val="00F025C9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6BE"/>
    <w:rsid w:val="00F268F2"/>
    <w:rsid w:val="00F27C52"/>
    <w:rsid w:val="00F27DE8"/>
    <w:rsid w:val="00F301D4"/>
    <w:rsid w:val="00F30772"/>
    <w:rsid w:val="00F30AC7"/>
    <w:rsid w:val="00F30F31"/>
    <w:rsid w:val="00F32578"/>
    <w:rsid w:val="00F32B7C"/>
    <w:rsid w:val="00F34580"/>
    <w:rsid w:val="00F34AC5"/>
    <w:rsid w:val="00F35C55"/>
    <w:rsid w:val="00F35C9A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56C3A-0034-4992-8C1F-7413A9C6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E0E6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0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8</cp:revision>
  <cp:lastPrinted>2015-12-21T13:03:00Z</cp:lastPrinted>
  <dcterms:created xsi:type="dcterms:W3CDTF">2015-12-08T14:12:00Z</dcterms:created>
  <dcterms:modified xsi:type="dcterms:W3CDTF">2015-12-21T19:49:00Z</dcterms:modified>
</cp:coreProperties>
</file>