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45" w:rsidRDefault="009C2145" w:rsidP="009C2145">
      <w:pPr>
        <w:jc w:val="center"/>
        <w:rPr>
          <w:b/>
          <w:sz w:val="24"/>
          <w:szCs w:val="24"/>
        </w:rPr>
      </w:pPr>
    </w:p>
    <w:p w:rsidR="009C2145" w:rsidRDefault="009C2145" w:rsidP="009C2145">
      <w:pPr>
        <w:jc w:val="center"/>
        <w:rPr>
          <w:b/>
          <w:sz w:val="24"/>
          <w:szCs w:val="24"/>
        </w:rPr>
      </w:pPr>
    </w:p>
    <w:p w:rsidR="009C2145" w:rsidRDefault="009C2145" w:rsidP="009C21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Dot. Budowy kąpieliska sezonowego wraz z infrastrukturą w Koszęcinie przy ul. Sportowej – Etap II</w:t>
      </w:r>
      <w:r w:rsidR="00C2544C">
        <w:rPr>
          <w:b/>
          <w:sz w:val="24"/>
          <w:szCs w:val="24"/>
        </w:rPr>
        <w:t xml:space="preserve"> </w:t>
      </w:r>
    </w:p>
    <w:p w:rsidR="009C2145" w:rsidRDefault="009C2145" w:rsidP="009C2145">
      <w:pPr>
        <w:jc w:val="center"/>
        <w:rPr>
          <w:b/>
          <w:sz w:val="24"/>
          <w:szCs w:val="24"/>
        </w:rPr>
      </w:pPr>
    </w:p>
    <w:p w:rsidR="009C2145" w:rsidRDefault="00C2544C" w:rsidP="009C2145">
      <w:pPr>
        <w:rPr>
          <w:b/>
          <w:sz w:val="24"/>
          <w:szCs w:val="24"/>
        </w:rPr>
      </w:pPr>
      <w:r>
        <w:rPr>
          <w:b/>
          <w:sz w:val="24"/>
          <w:szCs w:val="24"/>
        </w:rPr>
        <w:t>Uzupełnienie dokumentacji przetargowej z dnia 16.03.2015 r.</w:t>
      </w:r>
    </w:p>
    <w:p w:rsidR="00C2544C" w:rsidRPr="00C2544C" w:rsidRDefault="00C2544C" w:rsidP="00C2544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Dodano</w:t>
      </w:r>
      <w:r w:rsidR="009C2145" w:rsidRPr="00C2544C">
        <w:rPr>
          <w:sz w:val="24"/>
          <w:szCs w:val="24"/>
        </w:rPr>
        <w:t xml:space="preserve"> dokumentacj</w:t>
      </w:r>
      <w:r>
        <w:rPr>
          <w:sz w:val="24"/>
          <w:szCs w:val="24"/>
        </w:rPr>
        <w:t>ę</w:t>
      </w:r>
      <w:r w:rsidR="009C2145" w:rsidRPr="00C2544C">
        <w:rPr>
          <w:sz w:val="24"/>
          <w:szCs w:val="24"/>
        </w:rPr>
        <w:t xml:space="preserve"> Instalacji ciepłej wody użytkowej rozwiązanie alternatywne. </w:t>
      </w:r>
    </w:p>
    <w:p w:rsidR="00C2544C" w:rsidRDefault="00C2544C" w:rsidP="00C2544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9C2145" w:rsidRPr="00C2544C">
        <w:rPr>
          <w:sz w:val="24"/>
          <w:szCs w:val="24"/>
        </w:rPr>
        <w:t>mieniono przedmiar robót branży sanitarnej na aktualny.</w:t>
      </w:r>
    </w:p>
    <w:p w:rsidR="00C2544C" w:rsidRPr="00C2544C" w:rsidRDefault="00C2544C" w:rsidP="00C2544C"/>
    <w:p w:rsidR="00C2544C" w:rsidRDefault="00C2544C" w:rsidP="00C2544C"/>
    <w:p w:rsidR="00EC77CD" w:rsidRDefault="00C2544C" w:rsidP="00C2544C">
      <w:pPr>
        <w:tabs>
          <w:tab w:val="left" w:pos="5205"/>
        </w:tabs>
      </w:pPr>
      <w:r>
        <w:tab/>
        <w:t>Wójt Gminy Koszęcin</w:t>
      </w:r>
    </w:p>
    <w:p w:rsidR="00C2544C" w:rsidRPr="00C2544C" w:rsidRDefault="00C2544C" w:rsidP="00C2544C">
      <w:pPr>
        <w:tabs>
          <w:tab w:val="left" w:pos="5205"/>
        </w:tabs>
      </w:pPr>
      <w:r>
        <w:tab/>
        <w:t xml:space="preserve">        Grzegorz Ziaja</w:t>
      </w:r>
    </w:p>
    <w:sectPr w:rsidR="00C2544C" w:rsidRPr="00C2544C" w:rsidSect="00EC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70D"/>
    <w:multiLevelType w:val="hybridMultilevel"/>
    <w:tmpl w:val="39E6B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145"/>
    <w:rsid w:val="009C2145"/>
    <w:rsid w:val="00C2544C"/>
    <w:rsid w:val="00EC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2</cp:revision>
  <dcterms:created xsi:type="dcterms:W3CDTF">2015-03-16T15:02:00Z</dcterms:created>
  <dcterms:modified xsi:type="dcterms:W3CDTF">2015-03-16T15:02:00Z</dcterms:modified>
</cp:coreProperties>
</file>