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A8" w:rsidRDefault="002F1AA8" w:rsidP="00C93F69">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w:t>
      </w:r>
      <w:r w:rsidR="006A568C">
        <w:rPr>
          <w:rFonts w:ascii="Times New Roman" w:eastAsia="Times New Roman" w:hAnsi="Times New Roman" w:cs="Times New Roman"/>
          <w:b/>
          <w:bCs/>
          <w:sz w:val="24"/>
          <w:szCs w:val="24"/>
          <w:lang w:eastAsia="pl-PL"/>
        </w:rPr>
        <w:t>3</w:t>
      </w:r>
      <w:r>
        <w:rPr>
          <w:rFonts w:ascii="Times New Roman" w:eastAsia="Times New Roman" w:hAnsi="Times New Roman" w:cs="Times New Roman"/>
          <w:b/>
          <w:bCs/>
          <w:sz w:val="24"/>
          <w:szCs w:val="24"/>
          <w:lang w:eastAsia="pl-PL"/>
        </w:rPr>
        <w:t>.2015</w:t>
      </w:r>
    </w:p>
    <w:p w:rsidR="003F4C92" w:rsidRPr="003F4C92" w:rsidRDefault="003F4C92" w:rsidP="003F4C92">
      <w:pPr>
        <w:spacing w:before="100" w:beforeAutospacing="1" w:after="240"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Koszęcin: Remont drogi wewnętrznej przy ul. Powstańców Śl. w Sadowie</w:t>
      </w:r>
      <w:r w:rsidRPr="003F4C92">
        <w:rPr>
          <w:rFonts w:ascii="Times New Roman" w:eastAsia="Times New Roman" w:hAnsi="Times New Roman" w:cs="Times New Roman"/>
          <w:sz w:val="24"/>
          <w:szCs w:val="24"/>
          <w:lang w:eastAsia="pl-PL"/>
        </w:rPr>
        <w:br/>
      </w:r>
      <w:r w:rsidRPr="003F4C92">
        <w:rPr>
          <w:rFonts w:ascii="Times New Roman" w:eastAsia="Times New Roman" w:hAnsi="Times New Roman" w:cs="Times New Roman"/>
          <w:b/>
          <w:bCs/>
          <w:sz w:val="24"/>
          <w:szCs w:val="24"/>
          <w:lang w:eastAsia="pl-PL"/>
        </w:rPr>
        <w:t>Numer ogłoszenia: 34959 - 2015; data zamieszczenia: 12.03.2015</w:t>
      </w:r>
      <w:r w:rsidRPr="003F4C92">
        <w:rPr>
          <w:rFonts w:ascii="Times New Roman" w:eastAsia="Times New Roman" w:hAnsi="Times New Roman" w:cs="Times New Roman"/>
          <w:sz w:val="24"/>
          <w:szCs w:val="24"/>
          <w:lang w:eastAsia="pl-PL"/>
        </w:rPr>
        <w:br/>
        <w:t>OGŁOSZENIE O ZAMÓWIENIU - roboty budowlane</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Zamieszczanie ogłoszenia:</w:t>
      </w:r>
      <w:r w:rsidRPr="003F4C92">
        <w:rPr>
          <w:rFonts w:ascii="Times New Roman" w:eastAsia="Times New Roman" w:hAnsi="Times New Roman" w:cs="Times New Roman"/>
          <w:sz w:val="24"/>
          <w:szCs w:val="24"/>
          <w:lang w:eastAsia="pl-PL"/>
        </w:rPr>
        <w:t xml:space="preserve"> nieobowiązkowe</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Ogłoszenie dotyczy:</w:t>
      </w:r>
      <w:r w:rsidRPr="003F4C92">
        <w:rPr>
          <w:rFonts w:ascii="Times New Roman" w:eastAsia="Times New Roman" w:hAnsi="Times New Roman" w:cs="Times New Roman"/>
          <w:sz w:val="24"/>
          <w:szCs w:val="24"/>
          <w:lang w:eastAsia="pl-PL"/>
        </w:rPr>
        <w:t xml:space="preserve"> zamówienia publicznego.</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SEKCJA I: ZAMAWIAJĄCY</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 1) NAZWA I ADRES:</w:t>
      </w:r>
      <w:r w:rsidRPr="003F4C92">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3F4C92" w:rsidRPr="003F4C92" w:rsidRDefault="003F4C92" w:rsidP="003F4C92">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Adres strony internetowej zamawiającego:</w:t>
      </w:r>
      <w:r w:rsidRPr="003F4C92">
        <w:rPr>
          <w:rFonts w:ascii="Times New Roman" w:eastAsia="Times New Roman" w:hAnsi="Times New Roman" w:cs="Times New Roman"/>
          <w:sz w:val="24"/>
          <w:szCs w:val="24"/>
          <w:lang w:eastAsia="pl-PL"/>
        </w:rPr>
        <w:t xml:space="preserve"> www.koszecin.pl</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 2) RODZAJ ZAMAWIAJĄCEGO:</w:t>
      </w:r>
      <w:r w:rsidRPr="003F4C92">
        <w:rPr>
          <w:rFonts w:ascii="Times New Roman" w:eastAsia="Times New Roman" w:hAnsi="Times New Roman" w:cs="Times New Roman"/>
          <w:sz w:val="24"/>
          <w:szCs w:val="24"/>
          <w:lang w:eastAsia="pl-PL"/>
        </w:rPr>
        <w:t xml:space="preserve"> Administracja samorządowa.</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SEKCJA II: PRZEDMIOT ZAMÓWIENIA</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II.1) OKREŚLENIE PRZEDMIOTU ZAMÓWIENIA</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II.1.1) Nazwa nadana zamówieniu przez zamawiającego:</w:t>
      </w:r>
      <w:r w:rsidRPr="003F4C92">
        <w:rPr>
          <w:rFonts w:ascii="Times New Roman" w:eastAsia="Times New Roman" w:hAnsi="Times New Roman" w:cs="Times New Roman"/>
          <w:sz w:val="24"/>
          <w:szCs w:val="24"/>
          <w:lang w:eastAsia="pl-PL"/>
        </w:rPr>
        <w:t xml:space="preserve"> Remont drogi wewnętrznej przy ul. Powstańców Śl. w Sadowie.</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II.1.2) Rodzaj zamówienia:</w:t>
      </w:r>
      <w:r w:rsidRPr="003F4C92">
        <w:rPr>
          <w:rFonts w:ascii="Times New Roman" w:eastAsia="Times New Roman" w:hAnsi="Times New Roman" w:cs="Times New Roman"/>
          <w:sz w:val="24"/>
          <w:szCs w:val="24"/>
          <w:lang w:eastAsia="pl-PL"/>
        </w:rPr>
        <w:t xml:space="preserve"> roboty budowlane.</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II.1.4) Określenie przedmiotu oraz wielkości lub zakresu zamówienia:</w:t>
      </w:r>
      <w:r w:rsidRPr="003F4C92">
        <w:rPr>
          <w:rFonts w:ascii="Times New Roman" w:eastAsia="Times New Roman" w:hAnsi="Times New Roman" w:cs="Times New Roman"/>
          <w:sz w:val="24"/>
          <w:szCs w:val="24"/>
          <w:lang w:eastAsia="pl-PL"/>
        </w:rPr>
        <w:t xml:space="preserve"> a) Roboty ziemne, wykopy i przekopy b) Wykonanie koryta drogi c) Wykonanie wpustów ulicznych d) Wykonanie krawężników (najazdowych) jednostronne (38mb) e) wykonanie dolnej warstwy podbudowy drogi z tłucznia 31,5-63 (gr. warstwy 15 cm) f) uzupełnienie oraz wykonanie górnej warstwy podbudowy z tłucznia kamiennego o gr. 0-31,5 ( gr. warstwy 5cm) g) wykonanie warstwy ścieralnej asfaltu o gr. 5 cm (dł. 45mb) h) utwardzenie wjazdów tłuczniem i) uporządkowanie terenu, wyrównanie poboczy.</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II.1.5) przewiduje się udzielenie zamówień uzupełniających:</w:t>
      </w:r>
    </w:p>
    <w:p w:rsidR="003F4C92" w:rsidRPr="003F4C92" w:rsidRDefault="003F4C92" w:rsidP="003F4C92">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Określenie przedmiotu oraz wielkości lub zakresu zamówień uzupełniających</w:t>
      </w:r>
    </w:p>
    <w:p w:rsidR="003F4C92" w:rsidRPr="003F4C92" w:rsidRDefault="003F4C92" w:rsidP="003F4C92">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 xml:space="preserve">Zamawiający przewiduje udzielenie zamówień uzupełniających, o których mowa w art. 67 ust. 1 </w:t>
      </w:r>
      <w:proofErr w:type="spellStart"/>
      <w:r w:rsidRPr="003F4C92">
        <w:rPr>
          <w:rFonts w:ascii="Times New Roman" w:eastAsia="Times New Roman" w:hAnsi="Times New Roman" w:cs="Times New Roman"/>
          <w:sz w:val="24"/>
          <w:szCs w:val="24"/>
          <w:lang w:eastAsia="pl-PL"/>
        </w:rPr>
        <w:t>pkt</w:t>
      </w:r>
      <w:proofErr w:type="spellEnd"/>
      <w:r w:rsidRPr="003F4C92">
        <w:rPr>
          <w:rFonts w:ascii="Times New Roman" w:eastAsia="Times New Roman" w:hAnsi="Times New Roman" w:cs="Times New Roman"/>
          <w:sz w:val="24"/>
          <w:szCs w:val="24"/>
          <w:lang w:eastAsia="pl-PL"/>
        </w:rPr>
        <w:t xml:space="preserve"> 6 ustawy </w:t>
      </w:r>
      <w:proofErr w:type="spellStart"/>
      <w:r w:rsidRPr="003F4C92">
        <w:rPr>
          <w:rFonts w:ascii="Times New Roman" w:eastAsia="Times New Roman" w:hAnsi="Times New Roman" w:cs="Times New Roman"/>
          <w:sz w:val="24"/>
          <w:szCs w:val="24"/>
          <w:lang w:eastAsia="pl-PL"/>
        </w:rPr>
        <w:t>Pzp</w:t>
      </w:r>
      <w:proofErr w:type="spellEnd"/>
      <w:r w:rsidRPr="003F4C92">
        <w:rPr>
          <w:rFonts w:ascii="Times New Roman" w:eastAsia="Times New Roman" w:hAnsi="Times New Roman" w:cs="Times New Roman"/>
          <w:sz w:val="24"/>
          <w:szCs w:val="24"/>
          <w:lang w:eastAsia="pl-PL"/>
        </w:rPr>
        <w:t xml:space="preserve"> do wysokości 50 % zamówienia podstawowego. Zamówienie uzupełniające może dotyczyć w szczególności robót związanych z robotami towarzyszącymi przy remoncie lub przebudowie drogi. W przypadku zamówienia uzupełniającego Wykonawca będzie stosował stawki i ceny jednostkowe nie wyższe od określonych dla zamówienia podstawowego.</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II.1.6) Wspólny Słownik Zamówień (CPV):</w:t>
      </w:r>
      <w:r w:rsidRPr="003F4C92">
        <w:rPr>
          <w:rFonts w:ascii="Times New Roman" w:eastAsia="Times New Roman" w:hAnsi="Times New Roman" w:cs="Times New Roman"/>
          <w:sz w:val="24"/>
          <w:szCs w:val="24"/>
          <w:lang w:eastAsia="pl-PL"/>
        </w:rPr>
        <w:t xml:space="preserve"> 45.23.31.23-7, 45.23.11.00-6.</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II.1.7) Czy dopuszcza się złożenie oferty częściowej:</w:t>
      </w:r>
      <w:r w:rsidRPr="003F4C92">
        <w:rPr>
          <w:rFonts w:ascii="Times New Roman" w:eastAsia="Times New Roman" w:hAnsi="Times New Roman" w:cs="Times New Roman"/>
          <w:sz w:val="24"/>
          <w:szCs w:val="24"/>
          <w:lang w:eastAsia="pl-PL"/>
        </w:rPr>
        <w:t xml:space="preserve"> nie.</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lastRenderedPageBreak/>
        <w:t>II.1.8) Czy dopuszcza się złożenie oferty wariantowej:</w:t>
      </w:r>
      <w:r w:rsidRPr="003F4C92">
        <w:rPr>
          <w:rFonts w:ascii="Times New Roman" w:eastAsia="Times New Roman" w:hAnsi="Times New Roman" w:cs="Times New Roman"/>
          <w:sz w:val="24"/>
          <w:szCs w:val="24"/>
          <w:lang w:eastAsia="pl-PL"/>
        </w:rPr>
        <w:t xml:space="preserve"> nie.</w:t>
      </w:r>
    </w:p>
    <w:p w:rsidR="003F4C92" w:rsidRPr="003F4C92" w:rsidRDefault="003F4C92" w:rsidP="003F4C92">
      <w:pPr>
        <w:spacing w:after="0" w:line="240" w:lineRule="auto"/>
        <w:jc w:val="both"/>
        <w:rPr>
          <w:rFonts w:ascii="Times New Roman" w:eastAsia="Times New Roman" w:hAnsi="Times New Roman" w:cs="Times New Roman"/>
          <w:sz w:val="24"/>
          <w:szCs w:val="24"/>
          <w:lang w:eastAsia="pl-PL"/>
        </w:rPr>
      </w:pP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II.2) CZAS TRWANIA ZAMÓWIENIA LUB TERMIN WYKONANIA:</w:t>
      </w:r>
      <w:r w:rsidRPr="003F4C92">
        <w:rPr>
          <w:rFonts w:ascii="Times New Roman" w:eastAsia="Times New Roman" w:hAnsi="Times New Roman" w:cs="Times New Roman"/>
          <w:sz w:val="24"/>
          <w:szCs w:val="24"/>
          <w:lang w:eastAsia="pl-PL"/>
        </w:rPr>
        <w:t xml:space="preserve"> Zakończenie: 29.05.2015.</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SEKCJA III: INFORMACJE O CHARAKTERZE PRAWNYM, EKONOMICZNYM, FINANSOWYM I TECHNICZNYM</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III.1) WADIUM</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Informacja na temat wadium:</w:t>
      </w:r>
      <w:r w:rsidRPr="003F4C92">
        <w:rPr>
          <w:rFonts w:ascii="Times New Roman" w:eastAsia="Times New Roman" w:hAnsi="Times New Roman" w:cs="Times New Roman"/>
          <w:sz w:val="24"/>
          <w:szCs w:val="24"/>
          <w:lang w:eastAsia="pl-PL"/>
        </w:rPr>
        <w:t xml:space="preserve"> 1. Wykonawca winien wnieść wadium w wysokości 500,00zł (słownie: pięćset złotych) w nieprzekraczalnym terminie do dnia 30.03.2015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3F4C92">
        <w:rPr>
          <w:rFonts w:ascii="Times New Roman" w:eastAsia="Times New Roman" w:hAnsi="Times New Roman" w:cs="Times New Roman"/>
          <w:sz w:val="24"/>
          <w:szCs w:val="24"/>
          <w:lang w:eastAsia="pl-PL"/>
        </w:rPr>
        <w:t>pkt</w:t>
      </w:r>
      <w:proofErr w:type="spellEnd"/>
      <w:r w:rsidRPr="003F4C92">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29.04.2015 r. Dokument w formie poręczenia winien zawierać stwierdzenie, że na pierwsze pisemne żądanie Zamawiającego wzywające do zapłaty wadium, zgodnie z warunkami przetargu, następuje jego bezwarunkowa wypłata bez jakichkolwiek zastrzeżeń.</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III.2) ZALICZKI</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3F4C92" w:rsidRPr="003F4C92" w:rsidRDefault="003F4C92" w:rsidP="003F4C9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3F4C92" w:rsidRPr="003F4C92" w:rsidRDefault="003F4C92" w:rsidP="003F4C9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Opis sposobu dokonywania oceny spełniania tego warunku</w:t>
      </w:r>
    </w:p>
    <w:p w:rsidR="003F4C92" w:rsidRPr="003F4C92" w:rsidRDefault="003F4C92" w:rsidP="003F4C92">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3F4C92" w:rsidRPr="003F4C92" w:rsidRDefault="003F4C92" w:rsidP="003F4C9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III.3.2) Wiedza i doświadczenie</w:t>
      </w:r>
    </w:p>
    <w:p w:rsidR="003F4C92" w:rsidRPr="003F4C92" w:rsidRDefault="003F4C92" w:rsidP="003F4C9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Opis sposobu dokonywania oceny spełniania tego warunku</w:t>
      </w:r>
    </w:p>
    <w:p w:rsidR="003F4C92" w:rsidRPr="003F4C92" w:rsidRDefault="003F4C92" w:rsidP="003F4C92">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lastRenderedPageBreak/>
        <w:t>Wymaga się, aby Wykonawca wykazał się wykonaniem w ciągu ostatnich 5 lat przed upływem terminu składania ofert, a jeżeli okres prowadzenia działalności jest krótszy - w tym okresie co najmniej 1 roboty o podobnym charakterze (tj. budowa lub przebudowa lub remont drogi o nawierzchni asfaltowej itp.) o wartości min. 50 000,00 zł brutto, wraz z załączeniem dowodów dotyczących tych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polegającej na np. budowie, przebudowie, rozbudowie lub remoncie nawierzchni asfaltowej o wartości min. 50 000,00 zł brutto</w:t>
      </w:r>
    </w:p>
    <w:p w:rsidR="003F4C92" w:rsidRPr="003F4C92" w:rsidRDefault="003F4C92" w:rsidP="003F4C9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III.3.3) Potencjał techniczny</w:t>
      </w:r>
    </w:p>
    <w:p w:rsidR="003F4C92" w:rsidRPr="003F4C92" w:rsidRDefault="003F4C92" w:rsidP="003F4C9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Opis sposobu dokonywania oceny spełniania tego warunku</w:t>
      </w:r>
    </w:p>
    <w:p w:rsidR="003F4C92" w:rsidRPr="003F4C92" w:rsidRDefault="003F4C92" w:rsidP="003F4C92">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Wykonawca winien wykazać dostęp do: - dla kierownika budowy: min. 1 osoba posiadająca uprawnienia budowlane w specjalności drogowej, która posiada doświadczenie w zakresie pełnienia samodzielnych funkcji technicznych w budownictwie lub równoważne,</w:t>
      </w:r>
    </w:p>
    <w:p w:rsidR="003F4C92" w:rsidRPr="003F4C92" w:rsidRDefault="003F4C92" w:rsidP="003F4C9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III.3.4) Osoby zdolne do wykonania zamówienia</w:t>
      </w:r>
    </w:p>
    <w:p w:rsidR="003F4C92" w:rsidRPr="003F4C92" w:rsidRDefault="003F4C92" w:rsidP="003F4C9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Opis sposobu dokonywania oceny spełniania tego warunku</w:t>
      </w:r>
    </w:p>
    <w:p w:rsidR="003F4C92" w:rsidRPr="003F4C92" w:rsidRDefault="003F4C92" w:rsidP="003F4C92">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Wykonawca winien wykazać dostęp do: - dla kierownika budowy: min. 1 osoba posiadająca uprawnienia budowlane w specjalności drogowej, która posiada doświadczenie w zakresie pełnienia samodzielnych funkcji technicznych w budownictwie lub równoważne,</w:t>
      </w:r>
    </w:p>
    <w:p w:rsidR="003F4C92" w:rsidRPr="003F4C92" w:rsidRDefault="003F4C92" w:rsidP="003F4C9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III.3.5) Sytuacja ekonomiczna i finansowa</w:t>
      </w:r>
    </w:p>
    <w:p w:rsidR="003F4C92" w:rsidRPr="003F4C92" w:rsidRDefault="003F4C92" w:rsidP="003F4C9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Opis sposobu dokonywania oceny spełniania tego warunku</w:t>
      </w:r>
    </w:p>
    <w:p w:rsidR="003F4C92" w:rsidRPr="003F4C92" w:rsidRDefault="003F4C92" w:rsidP="003F4C92">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100 000,00 zł.</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3F4C92" w:rsidRPr="003F4C92" w:rsidRDefault="003F4C92" w:rsidP="003F4C92">
      <w:pPr>
        <w:numPr>
          <w:ilvl w:val="0"/>
          <w:numId w:val="13"/>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3F4C92" w:rsidRPr="003F4C92" w:rsidRDefault="003F4C92" w:rsidP="003F4C92">
      <w:pPr>
        <w:numPr>
          <w:ilvl w:val="0"/>
          <w:numId w:val="13"/>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lastRenderedPageBreak/>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3F4C92" w:rsidRPr="003F4C92" w:rsidRDefault="003F4C92" w:rsidP="003F4C92">
      <w:pPr>
        <w:numPr>
          <w:ilvl w:val="0"/>
          <w:numId w:val="13"/>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3F4C92" w:rsidRPr="003F4C92" w:rsidRDefault="003F4C92" w:rsidP="003F4C92">
      <w:pPr>
        <w:numPr>
          <w:ilvl w:val="0"/>
          <w:numId w:val="13"/>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3F4C92" w:rsidRPr="003F4C92" w:rsidRDefault="003F4C92" w:rsidP="003F4C92">
      <w:pPr>
        <w:numPr>
          <w:ilvl w:val="0"/>
          <w:numId w:val="13"/>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3F4C92" w:rsidRPr="003F4C92" w:rsidRDefault="003F4C92" w:rsidP="003F4C92">
      <w:pPr>
        <w:numPr>
          <w:ilvl w:val="0"/>
          <w:numId w:val="14"/>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oświadczenie o braku podstaw do wykluczenia;</w:t>
      </w:r>
    </w:p>
    <w:p w:rsidR="003F4C92" w:rsidRPr="003F4C92" w:rsidRDefault="003F4C92" w:rsidP="003F4C92">
      <w:pPr>
        <w:numPr>
          <w:ilvl w:val="0"/>
          <w:numId w:val="14"/>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3F4C92">
        <w:rPr>
          <w:rFonts w:ascii="Times New Roman" w:eastAsia="Times New Roman" w:hAnsi="Times New Roman" w:cs="Times New Roman"/>
          <w:sz w:val="24"/>
          <w:szCs w:val="24"/>
          <w:lang w:eastAsia="pl-PL"/>
        </w:rPr>
        <w:t>pkt</w:t>
      </w:r>
      <w:proofErr w:type="spellEnd"/>
      <w:r w:rsidRPr="003F4C92">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3F4C92" w:rsidRPr="003F4C92" w:rsidRDefault="003F4C92" w:rsidP="003F4C92">
      <w:pPr>
        <w:numPr>
          <w:ilvl w:val="0"/>
          <w:numId w:val="14"/>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F4C92" w:rsidRPr="003F4C92" w:rsidRDefault="003F4C92" w:rsidP="003F4C92">
      <w:pPr>
        <w:numPr>
          <w:ilvl w:val="0"/>
          <w:numId w:val="14"/>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III.4.3) Dokumenty podmiotów zagranicznych</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lastRenderedPageBreak/>
        <w:t>Jeżeli wykonawca ma siedzibę lub miejsce zamieszkania poza terytorium Rzeczypospolitej Polskiej, przedkłada:</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III.4.3.1) dokument wystawiony w kraju, w którym ma siedzibę lub miejsce zamieszkania potwierdzający, że:</w:t>
      </w:r>
    </w:p>
    <w:p w:rsidR="003F4C92" w:rsidRPr="003F4C92" w:rsidRDefault="003F4C92" w:rsidP="003F4C92">
      <w:pPr>
        <w:numPr>
          <w:ilvl w:val="0"/>
          <w:numId w:val="15"/>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3F4C92" w:rsidRPr="003F4C92" w:rsidRDefault="003F4C92" w:rsidP="003F4C92">
      <w:pPr>
        <w:numPr>
          <w:ilvl w:val="0"/>
          <w:numId w:val="15"/>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III.4.3.2)</w:t>
      </w:r>
    </w:p>
    <w:p w:rsidR="003F4C92" w:rsidRPr="003F4C92" w:rsidRDefault="003F4C92" w:rsidP="003F4C92">
      <w:pPr>
        <w:numPr>
          <w:ilvl w:val="0"/>
          <w:numId w:val="16"/>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w:t>
      </w:r>
      <w:proofErr w:type="spellStart"/>
      <w:r w:rsidRPr="003F4C92">
        <w:rPr>
          <w:rFonts w:ascii="Times New Roman" w:eastAsia="Times New Roman" w:hAnsi="Times New Roman" w:cs="Times New Roman"/>
          <w:sz w:val="24"/>
          <w:szCs w:val="24"/>
          <w:lang w:eastAsia="pl-PL"/>
        </w:rPr>
        <w:t>pkt</w:t>
      </w:r>
      <w:proofErr w:type="spellEnd"/>
      <w:r w:rsidRPr="003F4C92">
        <w:rPr>
          <w:rFonts w:ascii="Times New Roman" w:eastAsia="Times New Roman" w:hAnsi="Times New Roman" w:cs="Times New Roman"/>
          <w:sz w:val="24"/>
          <w:szCs w:val="24"/>
          <w:lang w:eastAsia="pl-PL"/>
        </w:rPr>
        <w:t xml:space="preserve"> 4-8 - wystawione nie wcześniej niż 6 miesięcy przed upływem terminu składania wniosków o dopuszczenie do udziału w postępowaniu o udzielenie zamówienia albo składania ofert;</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III.4.4) Dokumenty dotyczące przynależności do tej samej grupy kapitałowej</w:t>
      </w:r>
    </w:p>
    <w:p w:rsidR="003F4C92" w:rsidRPr="003F4C92" w:rsidRDefault="003F4C92" w:rsidP="003F4C92">
      <w:pPr>
        <w:numPr>
          <w:ilvl w:val="0"/>
          <w:numId w:val="17"/>
        </w:numPr>
        <w:spacing w:before="100" w:beforeAutospacing="1" w:after="15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3F4C92" w:rsidRPr="003F4C92" w:rsidRDefault="003F4C92" w:rsidP="003F4C92">
      <w:pPr>
        <w:spacing w:after="0" w:line="240" w:lineRule="auto"/>
        <w:jc w:val="both"/>
        <w:rPr>
          <w:rFonts w:ascii="Times New Roman" w:eastAsia="Times New Roman" w:hAnsi="Times New Roman" w:cs="Times New Roman"/>
          <w:sz w:val="24"/>
          <w:szCs w:val="24"/>
          <w:lang w:eastAsia="pl-PL"/>
        </w:rPr>
      </w:pP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3F4C92" w:rsidRPr="003F4C92" w:rsidRDefault="003F4C92" w:rsidP="003F4C92">
      <w:pPr>
        <w:numPr>
          <w:ilvl w:val="0"/>
          <w:numId w:val="18"/>
        </w:numPr>
        <w:spacing w:after="0" w:line="240" w:lineRule="auto"/>
        <w:ind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inne dokumenty</w:t>
      </w:r>
    </w:p>
    <w:p w:rsidR="003F4C92" w:rsidRPr="003F4C92" w:rsidRDefault="003F4C92" w:rsidP="003F4C92">
      <w:pPr>
        <w:spacing w:after="0" w:line="240" w:lineRule="auto"/>
        <w:ind w:left="720" w:right="250"/>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Zamawiający dopuszcza użycie innych równoważnych materiałów, technologii i urządzeń niż wskazane w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 Ciężar udowodnienia, że wyroby przyjęte przez Wykonawcę są równoważne w stosunku do zaproponowanych przez Zamawiającego, spoczywa na Wykonawcy.</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III.6) INNE DOKUMENTY</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lastRenderedPageBreak/>
        <w:t xml:space="preserve">Inne dokumenty niewymienione w </w:t>
      </w:r>
      <w:proofErr w:type="spellStart"/>
      <w:r w:rsidRPr="003F4C92">
        <w:rPr>
          <w:rFonts w:ascii="Times New Roman" w:eastAsia="Times New Roman" w:hAnsi="Times New Roman" w:cs="Times New Roman"/>
          <w:sz w:val="24"/>
          <w:szCs w:val="24"/>
          <w:lang w:eastAsia="pl-PL"/>
        </w:rPr>
        <w:t>pkt</w:t>
      </w:r>
      <w:proofErr w:type="spellEnd"/>
      <w:r w:rsidRPr="003F4C92">
        <w:rPr>
          <w:rFonts w:ascii="Times New Roman" w:eastAsia="Times New Roman" w:hAnsi="Times New Roman" w:cs="Times New Roman"/>
          <w:sz w:val="24"/>
          <w:szCs w:val="24"/>
          <w:lang w:eastAsia="pl-PL"/>
        </w:rPr>
        <w:t xml:space="preserve"> III.4) albo w </w:t>
      </w:r>
      <w:proofErr w:type="spellStart"/>
      <w:r w:rsidRPr="003F4C92">
        <w:rPr>
          <w:rFonts w:ascii="Times New Roman" w:eastAsia="Times New Roman" w:hAnsi="Times New Roman" w:cs="Times New Roman"/>
          <w:sz w:val="24"/>
          <w:szCs w:val="24"/>
          <w:lang w:eastAsia="pl-PL"/>
        </w:rPr>
        <w:t>pkt</w:t>
      </w:r>
      <w:proofErr w:type="spellEnd"/>
      <w:r w:rsidRPr="003F4C92">
        <w:rPr>
          <w:rFonts w:ascii="Times New Roman" w:eastAsia="Times New Roman" w:hAnsi="Times New Roman" w:cs="Times New Roman"/>
          <w:sz w:val="24"/>
          <w:szCs w:val="24"/>
          <w:lang w:eastAsia="pl-PL"/>
        </w:rPr>
        <w:t xml:space="preserve"> III.5)</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1. wypełniony formularz ofertowy - załącznik nr 4 do SIWZ, 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Zobowiązanie należy złożyć w formie oryginału lub kopii poświadczonej notarialnie za zgodność z oryginałem. 3. dokument pełnomocnictwa do reprezentowania podmiotów występujących wspólnie (konsorcjum, spółka cywilna, itp.) w postępowaniu o udzielenie zamówienia (załączyć jeżeli dotyczy). 4. kopia dowodu wniesienia wadium. 5.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SEKCJA IV: PROCEDURA</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IV.1) TRYB UDZIELENIA ZAMÓWIENIA</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IV.1.1) Tryb udzielenia zamówienia:</w:t>
      </w:r>
      <w:r w:rsidRPr="003F4C92">
        <w:rPr>
          <w:rFonts w:ascii="Times New Roman" w:eastAsia="Times New Roman" w:hAnsi="Times New Roman" w:cs="Times New Roman"/>
          <w:sz w:val="24"/>
          <w:szCs w:val="24"/>
          <w:lang w:eastAsia="pl-PL"/>
        </w:rPr>
        <w:t xml:space="preserve"> przetarg nieograniczony.</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IV.2) KRYTERIA OCENY OFERT</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 xml:space="preserve">IV.2.1) Kryteria oceny ofert: </w:t>
      </w:r>
      <w:r w:rsidRPr="003F4C92">
        <w:rPr>
          <w:rFonts w:ascii="Times New Roman" w:eastAsia="Times New Roman" w:hAnsi="Times New Roman" w:cs="Times New Roman"/>
          <w:sz w:val="24"/>
          <w:szCs w:val="24"/>
          <w:lang w:eastAsia="pl-PL"/>
        </w:rPr>
        <w:t>cena oraz inne kryteria związane z przedmiotem zamówienia:</w:t>
      </w:r>
    </w:p>
    <w:p w:rsidR="003F4C92" w:rsidRPr="003F4C92" w:rsidRDefault="003F4C92" w:rsidP="003F4C9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1 - Cena - 90</w:t>
      </w:r>
    </w:p>
    <w:p w:rsidR="003F4C92" w:rsidRPr="003F4C92" w:rsidRDefault="003F4C92" w:rsidP="003F4C92">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2 - Gwarancja - 10</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IV.3) ZMIANA UMOWY</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Dopuszczalne zmiany postanowień umowy oraz określenie warunków zmian</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sz w:val="24"/>
          <w:szCs w:val="24"/>
          <w:lang w:eastAsia="pl-PL"/>
        </w:rPr>
        <w:t xml:space="preserve">Strony dopuszczają zmianę postanowień niniejszej umowy zgodnie z wymogami art.144 ustawy Prawo zamówień publicznych w przypadku: a) ustawowej zmiany stawki podatku VAT za usługę objętą przedmiotem umowy,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t>
      </w:r>
      <w:r w:rsidRPr="003F4C92">
        <w:rPr>
          <w:rFonts w:ascii="Times New Roman" w:eastAsia="Times New Roman" w:hAnsi="Times New Roman" w:cs="Times New Roman"/>
          <w:sz w:val="24"/>
          <w:szCs w:val="24"/>
          <w:lang w:eastAsia="pl-PL"/>
        </w:rPr>
        <w:lastRenderedPageBreak/>
        <w:t>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IV.4) INFORMACJE ADMINISTRACYJNE</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IV.4.1)</w:t>
      </w:r>
      <w:r w:rsidRPr="003F4C92">
        <w:rPr>
          <w:rFonts w:ascii="Times New Roman" w:eastAsia="Times New Roman" w:hAnsi="Times New Roman" w:cs="Times New Roman"/>
          <w:sz w:val="24"/>
          <w:szCs w:val="24"/>
          <w:lang w:eastAsia="pl-PL"/>
        </w:rPr>
        <w:t> </w:t>
      </w:r>
      <w:r w:rsidRPr="003F4C92">
        <w:rPr>
          <w:rFonts w:ascii="Times New Roman" w:eastAsia="Times New Roman" w:hAnsi="Times New Roman" w:cs="Times New Roman"/>
          <w:b/>
          <w:bCs/>
          <w:sz w:val="24"/>
          <w:szCs w:val="24"/>
          <w:lang w:eastAsia="pl-PL"/>
        </w:rPr>
        <w:t>Adres strony internetowej, na której jest dostępna specyfikacja istotnych warunków zamówienia:</w:t>
      </w:r>
      <w:r w:rsidRPr="003F4C92">
        <w:rPr>
          <w:rFonts w:ascii="Times New Roman" w:eastAsia="Times New Roman" w:hAnsi="Times New Roman" w:cs="Times New Roman"/>
          <w:sz w:val="24"/>
          <w:szCs w:val="24"/>
          <w:lang w:eastAsia="pl-PL"/>
        </w:rPr>
        <w:t xml:space="preserve"> http://koszecin.bipgmina.pl/</w:t>
      </w:r>
      <w:r w:rsidRPr="003F4C92">
        <w:rPr>
          <w:rFonts w:ascii="Times New Roman" w:eastAsia="Times New Roman" w:hAnsi="Times New Roman" w:cs="Times New Roman"/>
          <w:sz w:val="24"/>
          <w:szCs w:val="24"/>
          <w:lang w:eastAsia="pl-PL"/>
        </w:rPr>
        <w:br/>
      </w:r>
      <w:r w:rsidRPr="003F4C92">
        <w:rPr>
          <w:rFonts w:ascii="Times New Roman" w:eastAsia="Times New Roman" w:hAnsi="Times New Roman" w:cs="Times New Roman"/>
          <w:b/>
          <w:bCs/>
          <w:sz w:val="24"/>
          <w:szCs w:val="24"/>
          <w:lang w:eastAsia="pl-PL"/>
        </w:rPr>
        <w:t>Specyfikację istotnych warunków zamówienia można uzyskać pod adresem:</w:t>
      </w:r>
      <w:r w:rsidRPr="003F4C92">
        <w:rPr>
          <w:rFonts w:ascii="Times New Roman" w:eastAsia="Times New Roman" w:hAnsi="Times New Roman" w:cs="Times New Roman"/>
          <w:sz w:val="24"/>
          <w:szCs w:val="24"/>
          <w:lang w:eastAsia="pl-PL"/>
        </w:rPr>
        <w:t xml:space="preserve"> Urząd Gminy w Koszęcinie ul. Powstańców Śl. 10 42-286 Koszęcin.</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IV.4.4) Termin składania wniosków o dopuszczenie do udziału w postępowaniu lub ofert:</w:t>
      </w:r>
      <w:r w:rsidRPr="003F4C92">
        <w:rPr>
          <w:rFonts w:ascii="Times New Roman" w:eastAsia="Times New Roman" w:hAnsi="Times New Roman" w:cs="Times New Roman"/>
          <w:sz w:val="24"/>
          <w:szCs w:val="24"/>
          <w:lang w:eastAsia="pl-PL"/>
        </w:rPr>
        <w:t xml:space="preserve"> 30.03.2015 godzina 10:00, miejsce: Urząd Gminy w Koszęcinie ul. Powstańców Śl. 10 42-286 Koszęcin sekretariat.</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IV.4.5) Termin związania ofertą:</w:t>
      </w:r>
      <w:r w:rsidRPr="003F4C92">
        <w:rPr>
          <w:rFonts w:ascii="Times New Roman" w:eastAsia="Times New Roman" w:hAnsi="Times New Roman" w:cs="Times New Roman"/>
          <w:sz w:val="24"/>
          <w:szCs w:val="24"/>
          <w:lang w:eastAsia="pl-PL"/>
        </w:rPr>
        <w:t xml:space="preserve"> okres w dniach: 30 (od ostatecznego terminu składania ofert).</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3F4C92">
        <w:rPr>
          <w:rFonts w:ascii="Times New Roman" w:eastAsia="Times New Roman" w:hAnsi="Times New Roman" w:cs="Times New Roman"/>
          <w:sz w:val="24"/>
          <w:szCs w:val="24"/>
          <w:lang w:eastAsia="pl-PL"/>
        </w:rPr>
        <w:t xml:space="preserve"> Brak.</w:t>
      </w:r>
    </w:p>
    <w:p w:rsidR="003F4C92" w:rsidRPr="003F4C92" w:rsidRDefault="003F4C92" w:rsidP="003F4C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C92">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F4C92">
        <w:rPr>
          <w:rFonts w:ascii="Times New Roman" w:eastAsia="Times New Roman" w:hAnsi="Times New Roman" w:cs="Times New Roman"/>
          <w:sz w:val="24"/>
          <w:szCs w:val="24"/>
          <w:lang w:eastAsia="pl-PL"/>
        </w:rPr>
        <w:t>nie</w:t>
      </w:r>
    </w:p>
    <w:p w:rsidR="00BC4AC7" w:rsidRDefault="00BC4AC7" w:rsidP="003F4C92">
      <w:pPr>
        <w:spacing w:before="100" w:beforeAutospacing="1" w:after="240" w:line="240" w:lineRule="auto"/>
        <w:jc w:val="both"/>
      </w:pPr>
    </w:p>
    <w:sectPr w:rsidR="00BC4AC7" w:rsidSect="00BC4A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920"/>
    <w:multiLevelType w:val="multilevel"/>
    <w:tmpl w:val="4754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3467F8"/>
    <w:multiLevelType w:val="multilevel"/>
    <w:tmpl w:val="D9DA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84431F"/>
    <w:multiLevelType w:val="multilevel"/>
    <w:tmpl w:val="87FEB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A42F8"/>
    <w:multiLevelType w:val="multilevel"/>
    <w:tmpl w:val="EE6C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A173B7"/>
    <w:multiLevelType w:val="multilevel"/>
    <w:tmpl w:val="21AA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B212DA"/>
    <w:multiLevelType w:val="multilevel"/>
    <w:tmpl w:val="CB4C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C6CB0"/>
    <w:multiLevelType w:val="multilevel"/>
    <w:tmpl w:val="F84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351344"/>
    <w:multiLevelType w:val="multilevel"/>
    <w:tmpl w:val="9416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286820"/>
    <w:multiLevelType w:val="multilevel"/>
    <w:tmpl w:val="AB5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9F7ECE"/>
    <w:multiLevelType w:val="multilevel"/>
    <w:tmpl w:val="0C8E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B52C54"/>
    <w:multiLevelType w:val="multilevel"/>
    <w:tmpl w:val="9A6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1B9"/>
    <w:multiLevelType w:val="multilevel"/>
    <w:tmpl w:val="D1CA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437CEC"/>
    <w:multiLevelType w:val="multilevel"/>
    <w:tmpl w:val="64CC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D8120A"/>
    <w:multiLevelType w:val="multilevel"/>
    <w:tmpl w:val="564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ED6F24"/>
    <w:multiLevelType w:val="multilevel"/>
    <w:tmpl w:val="F41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A26F16"/>
    <w:multiLevelType w:val="multilevel"/>
    <w:tmpl w:val="C6C2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104A1E"/>
    <w:multiLevelType w:val="multilevel"/>
    <w:tmpl w:val="62FC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1171C1"/>
    <w:multiLevelType w:val="multilevel"/>
    <w:tmpl w:val="88A0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2308A4"/>
    <w:multiLevelType w:val="multilevel"/>
    <w:tmpl w:val="61324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0"/>
  </w:num>
  <w:num w:numId="4">
    <w:abstractNumId w:val="0"/>
  </w:num>
  <w:num w:numId="5">
    <w:abstractNumId w:val="4"/>
  </w:num>
  <w:num w:numId="6">
    <w:abstractNumId w:val="13"/>
  </w:num>
  <w:num w:numId="7">
    <w:abstractNumId w:val="6"/>
  </w:num>
  <w:num w:numId="8">
    <w:abstractNumId w:val="8"/>
  </w:num>
  <w:num w:numId="9">
    <w:abstractNumId w:val="11"/>
  </w:num>
  <w:num w:numId="10">
    <w:abstractNumId w:val="5"/>
  </w:num>
  <w:num w:numId="11">
    <w:abstractNumId w:val="14"/>
  </w:num>
  <w:num w:numId="12">
    <w:abstractNumId w:val="18"/>
  </w:num>
  <w:num w:numId="13">
    <w:abstractNumId w:val="7"/>
  </w:num>
  <w:num w:numId="14">
    <w:abstractNumId w:val="1"/>
  </w:num>
  <w:num w:numId="15">
    <w:abstractNumId w:val="17"/>
  </w:num>
  <w:num w:numId="16">
    <w:abstractNumId w:val="15"/>
  </w:num>
  <w:num w:numId="17">
    <w:abstractNumId w:val="3"/>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93F69"/>
    <w:rsid w:val="002F1AA8"/>
    <w:rsid w:val="003F4C92"/>
    <w:rsid w:val="006A568C"/>
    <w:rsid w:val="008454FC"/>
    <w:rsid w:val="009B32A2"/>
    <w:rsid w:val="00BC4AC7"/>
    <w:rsid w:val="00C93F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4AC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34242666">
      <w:bodyDiv w:val="1"/>
      <w:marLeft w:val="0"/>
      <w:marRight w:val="0"/>
      <w:marTop w:val="0"/>
      <w:marBottom w:val="0"/>
      <w:divBdr>
        <w:top w:val="none" w:sz="0" w:space="0" w:color="auto"/>
        <w:left w:val="none" w:sz="0" w:space="0" w:color="auto"/>
        <w:bottom w:val="none" w:sz="0" w:space="0" w:color="auto"/>
        <w:right w:val="none" w:sz="0" w:space="0" w:color="auto"/>
      </w:divBdr>
    </w:div>
    <w:div w:id="17957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2451</Words>
  <Characters>14708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UGK-KRYŚ</Company>
  <LinksUpToDate>false</LinksUpToDate>
  <CharactersWithSpaces>17125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4</cp:revision>
  <dcterms:created xsi:type="dcterms:W3CDTF">2015-03-02T09:37:00Z</dcterms:created>
  <dcterms:modified xsi:type="dcterms:W3CDTF">2015-03-12T12:54:00Z</dcterms:modified>
</cp:coreProperties>
</file>