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D76" w:rsidRDefault="00475D76" w:rsidP="00475D76">
      <w:pPr>
        <w:spacing w:before="100" w:beforeAutospacing="1" w:after="24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BI.271.5.2014</w:t>
      </w:r>
    </w:p>
    <w:p w:rsidR="00475D76" w:rsidRPr="00475D76" w:rsidRDefault="00475D76" w:rsidP="00475D76">
      <w:pPr>
        <w:spacing w:before="100" w:beforeAutospacing="1" w:after="240"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Koszęcin: Budowa oświetlenia w Gminie Koszęcin</w:t>
      </w:r>
      <w:r w:rsidRPr="00475D76">
        <w:rPr>
          <w:rFonts w:ascii="Times New Roman" w:eastAsia="Times New Roman" w:hAnsi="Times New Roman" w:cs="Times New Roman"/>
          <w:sz w:val="24"/>
          <w:szCs w:val="24"/>
          <w:lang w:eastAsia="pl-PL"/>
        </w:rPr>
        <w:br/>
      </w:r>
      <w:r w:rsidRPr="00475D76">
        <w:rPr>
          <w:rFonts w:ascii="Times New Roman" w:eastAsia="Times New Roman" w:hAnsi="Times New Roman" w:cs="Times New Roman"/>
          <w:b/>
          <w:bCs/>
          <w:sz w:val="24"/>
          <w:szCs w:val="24"/>
          <w:lang w:eastAsia="pl-PL"/>
        </w:rPr>
        <w:t>Numer ogłoszenia: 47961 - 2014; data zamieszczenia: 06.03.2014</w:t>
      </w:r>
      <w:r w:rsidRPr="00475D76">
        <w:rPr>
          <w:rFonts w:ascii="Times New Roman" w:eastAsia="Times New Roman" w:hAnsi="Times New Roman" w:cs="Times New Roman"/>
          <w:sz w:val="24"/>
          <w:szCs w:val="24"/>
          <w:lang w:eastAsia="pl-PL"/>
        </w:rPr>
        <w:br/>
        <w:t>OGŁOSZENIE O ZAMÓWIENIU - roboty budowlane</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Zamieszczanie ogłoszenia:</w:t>
      </w:r>
      <w:r w:rsidRPr="00475D76">
        <w:rPr>
          <w:rFonts w:ascii="Times New Roman" w:eastAsia="Times New Roman" w:hAnsi="Times New Roman" w:cs="Times New Roman"/>
          <w:sz w:val="24"/>
          <w:szCs w:val="24"/>
          <w:lang w:eastAsia="pl-PL"/>
        </w:rPr>
        <w:t xml:space="preserve"> obowiązkowe.</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Ogłoszenie dotyczy:</w:t>
      </w:r>
      <w:r w:rsidRPr="00475D76">
        <w:rPr>
          <w:rFonts w:ascii="Times New Roman" w:eastAsia="Times New Roman" w:hAnsi="Times New Roman" w:cs="Times New Roman"/>
          <w:sz w:val="24"/>
          <w:szCs w:val="24"/>
          <w:lang w:eastAsia="pl-PL"/>
        </w:rPr>
        <w:t xml:space="preserve"> zamówienia publicznego.</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SEKCJA I: ZAMAWIAJĄCY</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 1) NAZWA I ADRES:</w:t>
      </w:r>
      <w:r w:rsidRPr="00475D76">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475D76" w:rsidRPr="00475D76" w:rsidRDefault="00475D76" w:rsidP="00475D7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Adres strony internetowej zamawiającego:</w:t>
      </w:r>
      <w:r w:rsidRPr="00475D76">
        <w:rPr>
          <w:rFonts w:ascii="Times New Roman" w:eastAsia="Times New Roman" w:hAnsi="Times New Roman" w:cs="Times New Roman"/>
          <w:sz w:val="24"/>
          <w:szCs w:val="24"/>
          <w:lang w:eastAsia="pl-PL"/>
        </w:rPr>
        <w:t xml:space="preserve"> www.koszecin.pl</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 2) RODZAJ ZAMAWIAJĄCEGO:</w:t>
      </w:r>
      <w:r w:rsidRPr="00475D76">
        <w:rPr>
          <w:rFonts w:ascii="Times New Roman" w:eastAsia="Times New Roman" w:hAnsi="Times New Roman" w:cs="Times New Roman"/>
          <w:sz w:val="24"/>
          <w:szCs w:val="24"/>
          <w:lang w:eastAsia="pl-PL"/>
        </w:rPr>
        <w:t xml:space="preserve"> Administracja samorządowa.</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SEKCJA II: PRZEDMIOT ZAMÓWIENIA</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II.1) OKREŚLENIE PRZEDMIOTU ZAMÓWIENIA</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II.1.1) Nazwa nadana zamówieniu przez zamawiającego:</w:t>
      </w:r>
      <w:r w:rsidRPr="00475D76">
        <w:rPr>
          <w:rFonts w:ascii="Times New Roman" w:eastAsia="Times New Roman" w:hAnsi="Times New Roman" w:cs="Times New Roman"/>
          <w:sz w:val="24"/>
          <w:szCs w:val="24"/>
          <w:lang w:eastAsia="pl-PL"/>
        </w:rPr>
        <w:t xml:space="preserve"> Budowa oświetlenia w Gminie Koszęcin.</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II.1.2) Rodzaj zamówienia:</w:t>
      </w:r>
      <w:r w:rsidRPr="00475D76">
        <w:rPr>
          <w:rFonts w:ascii="Times New Roman" w:eastAsia="Times New Roman" w:hAnsi="Times New Roman" w:cs="Times New Roman"/>
          <w:sz w:val="24"/>
          <w:szCs w:val="24"/>
          <w:lang w:eastAsia="pl-PL"/>
        </w:rPr>
        <w:t xml:space="preserve"> roboty budowlane.</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II.1.4) Określenie przedmiotu oraz wielkości lub zakresu zamówienia:</w:t>
      </w:r>
      <w:r w:rsidRPr="00475D76">
        <w:rPr>
          <w:rFonts w:ascii="Times New Roman" w:eastAsia="Times New Roman" w:hAnsi="Times New Roman" w:cs="Times New Roman"/>
          <w:sz w:val="24"/>
          <w:szCs w:val="24"/>
          <w:lang w:eastAsia="pl-PL"/>
        </w:rPr>
        <w:t xml:space="preserve"> Zamówienie obejmuje budowę oświetlenia ulicznego na terenie Gminy Koszęcin, a dotyczy ul. Modrzewiowej w Koszęcinie, ul. Poprzecznej i Lublinieckiej w </w:t>
      </w:r>
      <w:proofErr w:type="spellStart"/>
      <w:r w:rsidRPr="00475D76">
        <w:rPr>
          <w:rFonts w:ascii="Times New Roman" w:eastAsia="Times New Roman" w:hAnsi="Times New Roman" w:cs="Times New Roman"/>
          <w:sz w:val="24"/>
          <w:szCs w:val="24"/>
          <w:lang w:eastAsia="pl-PL"/>
        </w:rPr>
        <w:t>Strzebiniu</w:t>
      </w:r>
      <w:proofErr w:type="spellEnd"/>
      <w:r w:rsidRPr="00475D76">
        <w:rPr>
          <w:rFonts w:ascii="Times New Roman" w:eastAsia="Times New Roman" w:hAnsi="Times New Roman" w:cs="Times New Roman"/>
          <w:sz w:val="24"/>
          <w:szCs w:val="24"/>
          <w:lang w:eastAsia="pl-PL"/>
        </w:rPr>
        <w:t xml:space="preserve"> oraz ul. Tylnej w miejscowości Sadów. Zakres prac obejmuje między innymi: Budowę słupów oświetleniowych stalowych wraz potrzebnym okablowaniem i osprzętem towarzyszącym oraz montaż opraw oświetleniowych ze źródłem światła LED - ul. Modrzewiowa w Koszęcinie 3 szt. latarni, - ul. Poprzeczna i Lubliniecka w </w:t>
      </w:r>
      <w:proofErr w:type="spellStart"/>
      <w:r w:rsidRPr="00475D76">
        <w:rPr>
          <w:rFonts w:ascii="Times New Roman" w:eastAsia="Times New Roman" w:hAnsi="Times New Roman" w:cs="Times New Roman"/>
          <w:sz w:val="24"/>
          <w:szCs w:val="24"/>
          <w:lang w:eastAsia="pl-PL"/>
        </w:rPr>
        <w:t>Strzebiniu</w:t>
      </w:r>
      <w:proofErr w:type="spellEnd"/>
      <w:r w:rsidRPr="00475D76">
        <w:rPr>
          <w:rFonts w:ascii="Times New Roman" w:eastAsia="Times New Roman" w:hAnsi="Times New Roman" w:cs="Times New Roman"/>
          <w:sz w:val="24"/>
          <w:szCs w:val="24"/>
          <w:lang w:eastAsia="pl-PL"/>
        </w:rPr>
        <w:t xml:space="preserve"> 9 szt. latarni, - ul. Tylna w Sadowie 6 szt. latarni. Wymagane parametry lamp LED: - napięcie zasilania 230V - całkowity pobór mocy nie więcej niż 40 W (łącznie z układem zasilającym) - temperatura otoczenia w której lampa pracuje -30°C do +50°C - barwa 5000K- 8000K - strumień światła nie mniej niż 3900 </w:t>
      </w:r>
      <w:proofErr w:type="spellStart"/>
      <w:r w:rsidRPr="00475D76">
        <w:rPr>
          <w:rFonts w:ascii="Times New Roman" w:eastAsia="Times New Roman" w:hAnsi="Times New Roman" w:cs="Times New Roman"/>
          <w:sz w:val="24"/>
          <w:szCs w:val="24"/>
          <w:lang w:eastAsia="pl-PL"/>
        </w:rPr>
        <w:t>lm</w:t>
      </w:r>
      <w:proofErr w:type="spellEnd"/>
      <w:r w:rsidRPr="00475D76">
        <w:rPr>
          <w:rFonts w:ascii="Times New Roman" w:eastAsia="Times New Roman" w:hAnsi="Times New Roman" w:cs="Times New Roman"/>
          <w:sz w:val="24"/>
          <w:szCs w:val="24"/>
          <w:lang w:eastAsia="pl-PL"/>
        </w:rPr>
        <w:t xml:space="preserve"> - kąty świecenia lampy: wzdłuż drogi 135°-150°, w poprzek drogi 80°-90° Proponowane w ofercie źródła światła muszą charakteryzować się parametrami nie gorszymi od wskazanych powyżej, bez względu na zapisy projektowe w tym zakresie. Zakres zamówienia obejmuje również procedury związane z uruchomieniem oświetlenia w tym doprowadzenie do montażu liczników i podpisania stosownych umów z dostawcą energii..</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II.1.6) Wspólny Słownik Zamówień (CPV):</w:t>
      </w:r>
      <w:r w:rsidRPr="00475D76">
        <w:rPr>
          <w:rFonts w:ascii="Times New Roman" w:eastAsia="Times New Roman" w:hAnsi="Times New Roman" w:cs="Times New Roman"/>
          <w:sz w:val="24"/>
          <w:szCs w:val="24"/>
          <w:lang w:eastAsia="pl-PL"/>
        </w:rPr>
        <w:t xml:space="preserve"> 45.22.00.00-5.</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II.1.7) Czy dopuszcza się złożenie oferty częściowej:</w:t>
      </w:r>
      <w:r w:rsidRPr="00475D76">
        <w:rPr>
          <w:rFonts w:ascii="Times New Roman" w:eastAsia="Times New Roman" w:hAnsi="Times New Roman" w:cs="Times New Roman"/>
          <w:sz w:val="24"/>
          <w:szCs w:val="24"/>
          <w:lang w:eastAsia="pl-PL"/>
        </w:rPr>
        <w:t xml:space="preserve"> nie.</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II.1.8) Czy dopuszcza się złożenie oferty wariantowej:</w:t>
      </w:r>
      <w:r w:rsidRPr="00475D76">
        <w:rPr>
          <w:rFonts w:ascii="Times New Roman" w:eastAsia="Times New Roman" w:hAnsi="Times New Roman" w:cs="Times New Roman"/>
          <w:sz w:val="24"/>
          <w:szCs w:val="24"/>
          <w:lang w:eastAsia="pl-PL"/>
        </w:rPr>
        <w:t xml:space="preserve"> nie.</w:t>
      </w:r>
    </w:p>
    <w:p w:rsidR="00475D76" w:rsidRPr="00475D76" w:rsidRDefault="00475D76" w:rsidP="00475D76">
      <w:pPr>
        <w:spacing w:after="0" w:line="240" w:lineRule="auto"/>
        <w:jc w:val="both"/>
        <w:rPr>
          <w:rFonts w:ascii="Times New Roman" w:eastAsia="Times New Roman" w:hAnsi="Times New Roman" w:cs="Times New Roman"/>
          <w:sz w:val="24"/>
          <w:szCs w:val="24"/>
          <w:lang w:eastAsia="pl-PL"/>
        </w:rPr>
      </w:pP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II.2) CZAS TRWANIA ZAMÓWIENIA LUB TERMIN WYKONANIA:</w:t>
      </w:r>
      <w:r w:rsidRPr="00475D76">
        <w:rPr>
          <w:rFonts w:ascii="Times New Roman" w:eastAsia="Times New Roman" w:hAnsi="Times New Roman" w:cs="Times New Roman"/>
          <w:sz w:val="24"/>
          <w:szCs w:val="24"/>
          <w:lang w:eastAsia="pl-PL"/>
        </w:rPr>
        <w:t xml:space="preserve"> Zakończenie: 30.08.2014.</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SEKCJA III: INFORMACJE O CHARAKTERZE PRAWNYM, EKONOMICZNYM, FINANSOWYM I TECHNICZNYM</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III.1) WADIUM</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Informacja na temat wadium:</w:t>
      </w:r>
      <w:r w:rsidRPr="00475D76">
        <w:rPr>
          <w:rFonts w:ascii="Times New Roman" w:eastAsia="Times New Roman" w:hAnsi="Times New Roman" w:cs="Times New Roman"/>
          <w:sz w:val="24"/>
          <w:szCs w:val="24"/>
          <w:lang w:eastAsia="pl-PL"/>
        </w:rPr>
        <w:t xml:space="preserve"> 1. Wykonawca winien wnieść wadium w wysokości 5 000,00zł (słownie: pięć tysięcy złotych) w nieprzekraczalnym terminie do dnia 25.03.2014 r. do godz. 10.00 2. Wadium może być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w:t>
      </w:r>
      <w:proofErr w:type="spellStart"/>
      <w:r w:rsidRPr="00475D76">
        <w:rPr>
          <w:rFonts w:ascii="Times New Roman" w:eastAsia="Times New Roman" w:hAnsi="Times New Roman" w:cs="Times New Roman"/>
          <w:sz w:val="24"/>
          <w:szCs w:val="24"/>
          <w:lang w:eastAsia="pl-PL"/>
        </w:rPr>
        <w:t>pkt</w:t>
      </w:r>
      <w:proofErr w:type="spellEnd"/>
      <w:r w:rsidRPr="00475D76">
        <w:rPr>
          <w:rFonts w:ascii="Times New Roman" w:eastAsia="Times New Roman" w:hAnsi="Times New Roman" w:cs="Times New Roman"/>
          <w:sz w:val="24"/>
          <w:szCs w:val="24"/>
          <w:lang w:eastAsia="pl-PL"/>
        </w:rPr>
        <w:t xml:space="preserve">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Bank Spółdzielczy w Koszęcinie nr konta: 84 8288 0004 2000 0000 0013 0010 Wniesienie wadium w pieniądzu będzie skuteczne, gdy wpływ środków na rachunek zamawiającego nastąpi przed upływem terminu składania ofert Jeżeli wadium jest wnoszone w formie innej niż pieniądz, oryginały dokumentów, o których mowa wyżej należy złożyć w kasie Urzędu Gminy w Koszęcinie (parter), natomiast do oferty należy załączyć ich kserokopię. Dokumenty te muszą być ważne do dnia 24.04.2014 r. Dokument w formie poręczenia winien zawierać stwierdzenie, że na pierwsze pisemne żądanie Zamawiającego wzywające do zapłaty wadium, zgodnie z warunkami przetargu, następuje jego bezwarunkowa wypłata bez jakichkolwiek zastrzeżeń. 3. Zamawiający dokonuje zwrotu wadium oraz żąda ponownego wniesienia wadium zgodnie z warunkami określonymi w art. 46 ust. 1, 1a, 2 i 3 ustawy - Prawo zamówień publicznych. 4. Zamawiający zatrzymuje wadium wraz z odsetkami w sytuacjach wskazanych w art. 46 ust. 4a i 5 ustawy - Prawo zamówień publicznych. Art. 46 ust. 4a. 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 ust. 5.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III.2) ZALICZKI</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475D76" w:rsidRPr="00475D76" w:rsidRDefault="00475D76" w:rsidP="00475D7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475D76" w:rsidRPr="00475D76" w:rsidRDefault="00475D76" w:rsidP="00475D7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lastRenderedPageBreak/>
        <w:t>Opis sposobu dokonywania oceny spełniania tego warunku</w:t>
      </w:r>
    </w:p>
    <w:p w:rsidR="00475D76" w:rsidRPr="00475D76" w:rsidRDefault="00475D76" w:rsidP="00475D7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475D76" w:rsidRPr="00475D76" w:rsidRDefault="00475D76" w:rsidP="00475D7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III.3.2) Wiedza i doświadczenie</w:t>
      </w:r>
    </w:p>
    <w:p w:rsidR="00475D76" w:rsidRPr="00475D76" w:rsidRDefault="00475D76" w:rsidP="00475D7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Opis sposobu dokonywania oceny spełniania tego warunku</w:t>
      </w:r>
    </w:p>
    <w:p w:rsidR="00475D76" w:rsidRPr="00475D76" w:rsidRDefault="00475D76" w:rsidP="00475D7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 xml:space="preserve">Wymaga się, aby Wykonawca wykazał się wykonaniem w ciągu ostatnich 5 lat przed upływem terminu składania ofert, a jeżeli okres prowadzenia działalności jest krótszy - w tym okresie co najmniej 1 roboty o podobnym charakterze (tj. budowa oświetlenia ulicznego, drogowego itp.) o wartości min. 100 000,00 zł brutto, wraz z załączeniem dowodów dotyczących najważniejszych robót, określających, czy roboty te zostały wykonane w sposób należyty oraz wskazujących, czy zostały wykonane zgodnie z zasadami sztuki budowlanej i prawidłowo ukończone. W przypadku szerszego zakresu wykonanych prac od wskazanego powyżej należy wyodrębnić faktyczną wielkość wymaganej roboty budowlanej - polegającej na np. budowie oświetlenia ulicznego, drogowego o wartości min. 100 000 zł brutto Zgodnie z art. 26 ust. 2b ustawy </w:t>
      </w:r>
      <w:proofErr w:type="spellStart"/>
      <w:r w:rsidRPr="00475D76">
        <w:rPr>
          <w:rFonts w:ascii="Times New Roman" w:eastAsia="Times New Roman" w:hAnsi="Times New Roman" w:cs="Times New Roman"/>
          <w:sz w:val="24"/>
          <w:szCs w:val="24"/>
          <w:lang w:eastAsia="pl-PL"/>
        </w:rPr>
        <w:t>Pzp</w:t>
      </w:r>
      <w:proofErr w:type="spellEnd"/>
      <w:r w:rsidRPr="00475D76">
        <w:rPr>
          <w:rFonts w:ascii="Times New Roman" w:eastAsia="Times New Roman" w:hAnsi="Times New Roman" w:cs="Times New Roman"/>
          <w:sz w:val="24"/>
          <w:szCs w:val="24"/>
          <w:lang w:eastAsia="pl-PL"/>
        </w:rPr>
        <w:t>,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475D76" w:rsidRPr="00475D76" w:rsidRDefault="00475D76" w:rsidP="00475D7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III.3.3) Potencjał techniczny</w:t>
      </w:r>
    </w:p>
    <w:p w:rsidR="00475D76" w:rsidRPr="00475D76" w:rsidRDefault="00475D76" w:rsidP="00475D7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Opis sposobu dokonywania oceny spełniania tego warunku</w:t>
      </w:r>
    </w:p>
    <w:p w:rsidR="00475D76" w:rsidRPr="00475D76" w:rsidRDefault="00475D76" w:rsidP="00475D7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 xml:space="preserve">Wykonawca winien wykazać dostęp do: - dla kierownika budowy: min. 1 osoba posiadająca uprawnienia budowlane w specjalności instalacje elektryczne, która posiada doświadczenie w zakresie pełnienia samodzielnych funkcji technicznych w budownictwie lub równoważne, Zgodnie z art. 26 ust. 2b ustawy </w:t>
      </w:r>
      <w:proofErr w:type="spellStart"/>
      <w:r w:rsidRPr="00475D76">
        <w:rPr>
          <w:rFonts w:ascii="Times New Roman" w:eastAsia="Times New Roman" w:hAnsi="Times New Roman" w:cs="Times New Roman"/>
          <w:sz w:val="24"/>
          <w:szCs w:val="24"/>
          <w:lang w:eastAsia="pl-PL"/>
        </w:rPr>
        <w:t>Pzp</w:t>
      </w:r>
      <w:proofErr w:type="spellEnd"/>
      <w:r w:rsidRPr="00475D76">
        <w:rPr>
          <w:rFonts w:ascii="Times New Roman" w:eastAsia="Times New Roman" w:hAnsi="Times New Roman" w:cs="Times New Roman"/>
          <w:sz w:val="24"/>
          <w:szCs w:val="24"/>
          <w:lang w:eastAsia="pl-PL"/>
        </w:rPr>
        <w:t>,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475D76" w:rsidRPr="00475D76" w:rsidRDefault="00475D76" w:rsidP="00475D7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III.3.4) Osoby zdolne do wykonania zamówienia</w:t>
      </w:r>
    </w:p>
    <w:p w:rsidR="00475D76" w:rsidRPr="00475D76" w:rsidRDefault="00475D76" w:rsidP="00475D7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Opis sposobu dokonywania oceny spełniania tego warunku</w:t>
      </w:r>
    </w:p>
    <w:p w:rsidR="00475D76" w:rsidRPr="00475D76" w:rsidRDefault="00475D76" w:rsidP="00475D7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lastRenderedPageBreak/>
        <w:t xml:space="preserve">Wykonawca winien wykazać dostęp do: - dla kierownika budowy: min. 1 osoba posiadająca uprawnienia budowlane w specjalności instalacje elektryczne, która posiada doświadczenie w zakresie pełnienia samodzielnych funkcji technicznych w budownictwie lub równoważne, Zgodnie z art. 26 ust. 2b ustawy </w:t>
      </w:r>
      <w:proofErr w:type="spellStart"/>
      <w:r w:rsidRPr="00475D76">
        <w:rPr>
          <w:rFonts w:ascii="Times New Roman" w:eastAsia="Times New Roman" w:hAnsi="Times New Roman" w:cs="Times New Roman"/>
          <w:sz w:val="24"/>
          <w:szCs w:val="24"/>
          <w:lang w:eastAsia="pl-PL"/>
        </w:rPr>
        <w:t>Pzp</w:t>
      </w:r>
      <w:proofErr w:type="spellEnd"/>
      <w:r w:rsidRPr="00475D76">
        <w:rPr>
          <w:rFonts w:ascii="Times New Roman" w:eastAsia="Times New Roman" w:hAnsi="Times New Roman" w:cs="Times New Roman"/>
          <w:sz w:val="24"/>
          <w:szCs w:val="24"/>
          <w:lang w:eastAsia="pl-PL"/>
        </w:rPr>
        <w:t>,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475D76" w:rsidRPr="00475D76" w:rsidRDefault="00475D76" w:rsidP="00475D7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III.3.5) Sytuacja ekonomiczna i finansowa</w:t>
      </w:r>
    </w:p>
    <w:p w:rsidR="00475D76" w:rsidRPr="00475D76" w:rsidRDefault="00475D76" w:rsidP="00475D7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Opis sposobu dokonywania oceny spełniania tego warunku</w:t>
      </w:r>
    </w:p>
    <w:p w:rsidR="00475D76" w:rsidRPr="00475D76" w:rsidRDefault="00475D76" w:rsidP="00475D7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Wymaga się, aby Wykonawca posiadał opłaconą polisę, a w przypadku jej braku inny dokument potwierdzający, że Wykonawca jest ubezpieczony od odpowiedzialności cywilnej w zakresie prowadzonej działalności związanej z przedmiotem zamówienia w kwocie nie mniejszej niż 200 000,00 zł.</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475D76" w:rsidRPr="00475D76" w:rsidRDefault="00475D76" w:rsidP="00475D76">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475D76" w:rsidRPr="00475D76" w:rsidRDefault="00475D76" w:rsidP="00475D76">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475D76" w:rsidRPr="00475D76" w:rsidRDefault="00475D76" w:rsidP="00475D76">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475D76" w:rsidRPr="00475D76" w:rsidRDefault="00475D76" w:rsidP="00475D76">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lastRenderedPageBreak/>
        <w:t>oświadczenie o braku podstaw do wykluczenia;</w:t>
      </w:r>
    </w:p>
    <w:p w:rsidR="00475D76" w:rsidRPr="00475D76" w:rsidRDefault="00475D76" w:rsidP="00475D76">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475D76">
        <w:rPr>
          <w:rFonts w:ascii="Times New Roman" w:eastAsia="Times New Roman" w:hAnsi="Times New Roman" w:cs="Times New Roman"/>
          <w:sz w:val="24"/>
          <w:szCs w:val="24"/>
          <w:lang w:eastAsia="pl-PL"/>
        </w:rPr>
        <w:t>pkt</w:t>
      </w:r>
      <w:proofErr w:type="spellEnd"/>
      <w:r w:rsidRPr="00475D76">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475D76" w:rsidRPr="00475D76" w:rsidRDefault="00475D76" w:rsidP="00475D76">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475D76" w:rsidRPr="00475D76" w:rsidRDefault="00475D76" w:rsidP="00475D76">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III.4.3) Dokumenty podmiotów zagranicznych</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III.4.3.1) dokument wystawiony w kraju, w którym ma siedzibę lub miejsce zamieszkania potwierdzający, że:</w:t>
      </w:r>
    </w:p>
    <w:p w:rsidR="00475D76" w:rsidRPr="00475D76" w:rsidRDefault="00475D76" w:rsidP="00475D76">
      <w:pPr>
        <w:numPr>
          <w:ilvl w:val="0"/>
          <w:numId w:val="5"/>
        </w:numPr>
        <w:spacing w:before="100" w:beforeAutospacing="1" w:after="150" w:line="240" w:lineRule="auto"/>
        <w:ind w:right="250"/>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475D76" w:rsidRPr="00475D76" w:rsidRDefault="00475D76" w:rsidP="00475D76">
      <w:pPr>
        <w:numPr>
          <w:ilvl w:val="0"/>
          <w:numId w:val="5"/>
        </w:numPr>
        <w:spacing w:before="100" w:beforeAutospacing="1" w:after="150" w:line="240" w:lineRule="auto"/>
        <w:ind w:right="250"/>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III.4.4) Dokumenty dotyczące przynależności do tej samej grupy kapitałowej</w:t>
      </w:r>
    </w:p>
    <w:p w:rsidR="00475D76" w:rsidRPr="00475D76" w:rsidRDefault="00475D76" w:rsidP="00475D76">
      <w:pPr>
        <w:numPr>
          <w:ilvl w:val="0"/>
          <w:numId w:val="6"/>
        </w:numPr>
        <w:spacing w:before="100" w:beforeAutospacing="1" w:after="150" w:line="240" w:lineRule="auto"/>
        <w:ind w:right="250"/>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475D76" w:rsidRPr="00475D76" w:rsidRDefault="00475D76" w:rsidP="00475D76">
      <w:pPr>
        <w:spacing w:after="0" w:line="240" w:lineRule="auto"/>
        <w:jc w:val="both"/>
        <w:rPr>
          <w:rFonts w:ascii="Times New Roman" w:eastAsia="Times New Roman" w:hAnsi="Times New Roman" w:cs="Times New Roman"/>
          <w:sz w:val="24"/>
          <w:szCs w:val="24"/>
          <w:lang w:eastAsia="pl-PL"/>
        </w:rPr>
      </w:pP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lastRenderedPageBreak/>
        <w:t>III.5) INFORMACJA O DOKUMENTACH POTWIERDZAJĄCYCH, ŻE OFEROWANE DOSTAWY, USŁUGI LUB ROBOTY BUDOWLANE ODPOWIADAJĄ OKREŚLONYM WYMAGANIOM</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475D76" w:rsidRPr="00475D76" w:rsidRDefault="00475D76" w:rsidP="00475D76">
      <w:pPr>
        <w:numPr>
          <w:ilvl w:val="0"/>
          <w:numId w:val="7"/>
        </w:numPr>
        <w:spacing w:after="0" w:line="240" w:lineRule="auto"/>
        <w:ind w:right="250"/>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inne dokumenty</w:t>
      </w:r>
    </w:p>
    <w:p w:rsidR="00475D76" w:rsidRPr="00475D76" w:rsidRDefault="00475D76" w:rsidP="00475D76">
      <w:pPr>
        <w:spacing w:after="0" w:line="240" w:lineRule="auto"/>
        <w:ind w:left="720" w:right="250"/>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Zamawiający dopuszcza użycie innych równoważnych materiałów, technologii i urządzeń niż wskazane w projekcie technicznym, specyfikacji technicznej wykonania i odbioru robót (załącznik nr 2 do SIWZ), przedmiarze robót (załącznik nr 3 do SIWZ), lecz muszą spełniać wszystkie normy oraz być o parametrach nie gorszych od wskazanych przez Zamawiającego. W takiej sytuacji Zamawiający wymaga złożenia stosownych dokumentów, uwiarygodniających te materiały lub urządzenia. Ciężar udowodnienia, że wyroby przyjęte przez Wykonawcę są równoważne w stosunku do zaproponowanych przez Zamawiającego, spoczywa na Wykonawcy.</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III.6) INNE DOKUMENTY</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 xml:space="preserve">Inne dokumenty niewymienione w </w:t>
      </w:r>
      <w:proofErr w:type="spellStart"/>
      <w:r w:rsidRPr="00475D76">
        <w:rPr>
          <w:rFonts w:ascii="Times New Roman" w:eastAsia="Times New Roman" w:hAnsi="Times New Roman" w:cs="Times New Roman"/>
          <w:sz w:val="24"/>
          <w:szCs w:val="24"/>
          <w:lang w:eastAsia="pl-PL"/>
        </w:rPr>
        <w:t>pkt</w:t>
      </w:r>
      <w:proofErr w:type="spellEnd"/>
      <w:r w:rsidRPr="00475D76">
        <w:rPr>
          <w:rFonts w:ascii="Times New Roman" w:eastAsia="Times New Roman" w:hAnsi="Times New Roman" w:cs="Times New Roman"/>
          <w:sz w:val="24"/>
          <w:szCs w:val="24"/>
          <w:lang w:eastAsia="pl-PL"/>
        </w:rPr>
        <w:t xml:space="preserve"> III.4) albo w </w:t>
      </w:r>
      <w:proofErr w:type="spellStart"/>
      <w:r w:rsidRPr="00475D76">
        <w:rPr>
          <w:rFonts w:ascii="Times New Roman" w:eastAsia="Times New Roman" w:hAnsi="Times New Roman" w:cs="Times New Roman"/>
          <w:sz w:val="24"/>
          <w:szCs w:val="24"/>
          <w:lang w:eastAsia="pl-PL"/>
        </w:rPr>
        <w:t>pkt</w:t>
      </w:r>
      <w:proofErr w:type="spellEnd"/>
      <w:r w:rsidRPr="00475D76">
        <w:rPr>
          <w:rFonts w:ascii="Times New Roman" w:eastAsia="Times New Roman" w:hAnsi="Times New Roman" w:cs="Times New Roman"/>
          <w:sz w:val="24"/>
          <w:szCs w:val="24"/>
          <w:lang w:eastAsia="pl-PL"/>
        </w:rPr>
        <w:t xml:space="preserve"> III.5)</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1. wypełniony formularz ofertowy - załącznik nr 4 do SIWZ, 2. w stosunku do osób fizycznych nie prowadzących działalności gospodarczej w celu wykazania braku podstaw do wykluczenia - oświadczenie w zakresie art. 24 ust.1 pkt. 2 ustawy - załącznik nr 7 do SIWZ. 3. 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Zobowiązanie należy złożyć w formie oryginału lub kopii poświadczonej notarialnie za zgodność z oryginałem. 4. dokument pełnomocnictwa do reprezentowania podmiotów występujących wspólnie (konsorcjum, spółka cywilna, itp.) w postępowaniu o udzielenie zamówienia (załączyć jeżeli dotyczy). 5. kopia dowodu wniesienia wadium. 6. kosztorys (-y) ofertowy (-e) 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 Roboty nieujęte w przedmiarach robót, a wynikające z § 3 projektu umowy stanowiącej załącznik nr 1 do niniejszej specyfikacji należy uwzględnić w kosztach pośrednich wycenianego kosztorysu.</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SEKCJA IV: PROCEDURA</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IV.1) TRYB UDZIELENIA ZAMÓWIENIA</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IV.1.1) Tryb udzielenia zamówienia:</w:t>
      </w:r>
      <w:r w:rsidRPr="00475D76">
        <w:rPr>
          <w:rFonts w:ascii="Times New Roman" w:eastAsia="Times New Roman" w:hAnsi="Times New Roman" w:cs="Times New Roman"/>
          <w:sz w:val="24"/>
          <w:szCs w:val="24"/>
          <w:lang w:eastAsia="pl-PL"/>
        </w:rPr>
        <w:t xml:space="preserve"> przetarg nieograniczony.</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IV.2) KRYTERIA OCENY OFERT</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lastRenderedPageBreak/>
        <w:t xml:space="preserve">IV.2.1) Kryteria oceny ofert: </w:t>
      </w:r>
      <w:r w:rsidRPr="00475D76">
        <w:rPr>
          <w:rFonts w:ascii="Times New Roman" w:eastAsia="Times New Roman" w:hAnsi="Times New Roman" w:cs="Times New Roman"/>
          <w:sz w:val="24"/>
          <w:szCs w:val="24"/>
          <w:lang w:eastAsia="pl-PL"/>
        </w:rPr>
        <w:t>najniższa cena.</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IV.3) ZMIANA UMOWY</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Dopuszczalne zmiany postanowień umowy oraz określenie warunków zmian</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sz w:val="24"/>
          <w:szCs w:val="24"/>
          <w:lang w:eastAsia="pl-PL"/>
        </w:rPr>
        <w:t>Zamawiający dopuszcza zmianę postanowień umowy zgodnie z wymogami art.144 ustawy Prawo zamówień publicznych w przypadku: a) ustawowej zmiany stawki podatku VAT za usługę objętą przedmiotem umowy, b) zmiany obowiązujących przepisów, jeżeli zgodnie z nimi konieczne będzie dostosowanie treści umowy do aktualnego stanu prawnego, c) zmiany nazw, siedziby stron umowy, innych danych identyfikacyjnych oraz zmiany nazwy zadania w układzie wykonawczym budżetu gminy. d) zmiany terminów realizacji przedmiotu zamówienia z przyczyn niezależnych od Wykonawcy lub Zamawiającego, w szczególności w przypadku okoliczności wystąpienia siły wyższej w rozumieniu Kodeksu Cywilnego, które to przyczyny każda ze Stron musi udokumentować. e) zmniejszenia zakresu przedmiotu umowy skutkującego zmniejszeniem wynagrodzenia Wykonawcy i zasad płatności tego Wynagrodzenia. 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 i) zaistnienia przyczyn zewnętrznych, które w sposób obiektywny uzasadniają potrzebę tej zmiany, niepowodująca zachwiania równowagi ekonomicznej pomiędzy Wykonawcą a Zamawiającym, j) gdy niezbędna jest zmiana sposobu wykonania lub terminu realizacji przedmiotu umowy, o ile zmiana taka jest korzystna dla Zamawiającego oraz konieczna w celu prawidłowego wykonania umowy</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IV.4) INFORMACJE ADMINISTRACYJNE</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IV.4.1)</w:t>
      </w:r>
      <w:r w:rsidRPr="00475D76">
        <w:rPr>
          <w:rFonts w:ascii="Times New Roman" w:eastAsia="Times New Roman" w:hAnsi="Times New Roman" w:cs="Times New Roman"/>
          <w:sz w:val="24"/>
          <w:szCs w:val="24"/>
          <w:lang w:eastAsia="pl-PL"/>
        </w:rPr>
        <w:t> </w:t>
      </w:r>
      <w:r w:rsidRPr="00475D76">
        <w:rPr>
          <w:rFonts w:ascii="Times New Roman" w:eastAsia="Times New Roman" w:hAnsi="Times New Roman" w:cs="Times New Roman"/>
          <w:b/>
          <w:bCs/>
          <w:sz w:val="24"/>
          <w:szCs w:val="24"/>
          <w:lang w:eastAsia="pl-PL"/>
        </w:rPr>
        <w:t>Adres strony internetowej, na której jest dostępna specyfikacja istotnych warunków zamówienia:</w:t>
      </w:r>
      <w:r w:rsidRPr="00475D76">
        <w:rPr>
          <w:rFonts w:ascii="Times New Roman" w:eastAsia="Times New Roman" w:hAnsi="Times New Roman" w:cs="Times New Roman"/>
          <w:sz w:val="24"/>
          <w:szCs w:val="24"/>
          <w:lang w:eastAsia="pl-PL"/>
        </w:rPr>
        <w:t xml:space="preserve"> http://koszecin.bipgmina.pl/</w:t>
      </w:r>
      <w:r w:rsidRPr="00475D76">
        <w:rPr>
          <w:rFonts w:ascii="Times New Roman" w:eastAsia="Times New Roman" w:hAnsi="Times New Roman" w:cs="Times New Roman"/>
          <w:sz w:val="24"/>
          <w:szCs w:val="24"/>
          <w:lang w:eastAsia="pl-PL"/>
        </w:rPr>
        <w:br/>
      </w:r>
      <w:r w:rsidRPr="00475D76">
        <w:rPr>
          <w:rFonts w:ascii="Times New Roman" w:eastAsia="Times New Roman" w:hAnsi="Times New Roman" w:cs="Times New Roman"/>
          <w:b/>
          <w:bCs/>
          <w:sz w:val="24"/>
          <w:szCs w:val="24"/>
          <w:lang w:eastAsia="pl-PL"/>
        </w:rPr>
        <w:t>Specyfikację istotnych warunków zamówienia można uzyskać pod adresem:</w:t>
      </w:r>
      <w:r w:rsidRPr="00475D76">
        <w:rPr>
          <w:rFonts w:ascii="Times New Roman" w:eastAsia="Times New Roman" w:hAnsi="Times New Roman" w:cs="Times New Roman"/>
          <w:sz w:val="24"/>
          <w:szCs w:val="24"/>
          <w:lang w:eastAsia="pl-PL"/>
        </w:rPr>
        <w:t xml:space="preserve"> Urząd Gminy Koszęcin ul. Powstańców Śl. 10 42-286 Koszęcin.</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IV.4.4) Termin składania wniosków o dopuszczenie do udziału w postępowaniu lub ofert:</w:t>
      </w:r>
      <w:r w:rsidRPr="00475D76">
        <w:rPr>
          <w:rFonts w:ascii="Times New Roman" w:eastAsia="Times New Roman" w:hAnsi="Times New Roman" w:cs="Times New Roman"/>
          <w:sz w:val="24"/>
          <w:szCs w:val="24"/>
          <w:lang w:eastAsia="pl-PL"/>
        </w:rPr>
        <w:t xml:space="preserve"> 25.03.2014 godzina 10:00, miejsce: Urząd Gminy Koszęcin ul. Powstańców Śl. 10 42-286 Koszęcin Sekretariat.</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IV.4.5) Termin związania ofertą:</w:t>
      </w:r>
      <w:r w:rsidRPr="00475D76">
        <w:rPr>
          <w:rFonts w:ascii="Times New Roman" w:eastAsia="Times New Roman" w:hAnsi="Times New Roman" w:cs="Times New Roman"/>
          <w:sz w:val="24"/>
          <w:szCs w:val="24"/>
          <w:lang w:eastAsia="pl-PL"/>
        </w:rPr>
        <w:t xml:space="preserve"> okres w dniach: 30 (od ostatecznego terminu składania ofert).</w:t>
      </w:r>
    </w:p>
    <w:p w:rsidR="00475D76" w:rsidRPr="00475D76" w:rsidRDefault="00475D76" w:rsidP="00475D7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5D76">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w:t>
      </w:r>
      <w:r w:rsidRPr="00475D76">
        <w:rPr>
          <w:rFonts w:ascii="Times New Roman" w:eastAsia="Times New Roman" w:hAnsi="Times New Roman" w:cs="Times New Roman"/>
          <w:b/>
          <w:bCs/>
          <w:sz w:val="24"/>
          <w:szCs w:val="24"/>
          <w:lang w:eastAsia="pl-PL"/>
        </w:rPr>
        <w:lastRenderedPageBreak/>
        <w:t xml:space="preserve">niepodlegających zwrotowi środków z pomocy udzielonej przez państwa członkowskie Europejskiego Porozumienia o Wolnym Handlu (EFTA), które miały być przeznaczone na sfinansowanie całości lub części zamówienia: </w:t>
      </w:r>
      <w:r w:rsidRPr="00475D76">
        <w:rPr>
          <w:rFonts w:ascii="Times New Roman" w:eastAsia="Times New Roman" w:hAnsi="Times New Roman" w:cs="Times New Roman"/>
          <w:sz w:val="24"/>
          <w:szCs w:val="24"/>
          <w:lang w:eastAsia="pl-PL"/>
        </w:rPr>
        <w:t>nie</w:t>
      </w:r>
    </w:p>
    <w:p w:rsidR="00170C21" w:rsidRDefault="00170C21" w:rsidP="00475D76">
      <w:pPr>
        <w:jc w:val="both"/>
      </w:pPr>
    </w:p>
    <w:sectPr w:rsidR="00170C21" w:rsidSect="00170C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C1053"/>
    <w:multiLevelType w:val="multilevel"/>
    <w:tmpl w:val="F734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143F4F"/>
    <w:multiLevelType w:val="multilevel"/>
    <w:tmpl w:val="1652B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060E7"/>
    <w:multiLevelType w:val="multilevel"/>
    <w:tmpl w:val="6EE6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620D11"/>
    <w:multiLevelType w:val="multilevel"/>
    <w:tmpl w:val="0B9A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EB73FA"/>
    <w:multiLevelType w:val="multilevel"/>
    <w:tmpl w:val="177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14006F"/>
    <w:multiLevelType w:val="multilevel"/>
    <w:tmpl w:val="BE2E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BD020B6"/>
    <w:multiLevelType w:val="multilevel"/>
    <w:tmpl w:val="58EC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5"/>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475D76"/>
    <w:rsid w:val="00170C21"/>
    <w:rsid w:val="00475D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0C2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475D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475D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475D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475D7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6033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2758</Words>
  <Characters>16551</Characters>
  <Application>Microsoft Office Word</Application>
  <DocSecurity>0</DocSecurity>
  <Lines>137</Lines>
  <Paragraphs>38</Paragraphs>
  <ScaleCrop>false</ScaleCrop>
  <Company>UGK-KRYŚ</Company>
  <LinksUpToDate>false</LinksUpToDate>
  <CharactersWithSpaces>19271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Koszecin</dc:creator>
  <cp:keywords/>
  <dc:description/>
  <cp:lastModifiedBy>UG Koszecin</cp:lastModifiedBy>
  <cp:revision>1</cp:revision>
  <dcterms:created xsi:type="dcterms:W3CDTF">2014-03-06T11:22:00Z</dcterms:created>
  <dcterms:modified xsi:type="dcterms:W3CDTF">2014-03-06T11:26:00Z</dcterms:modified>
</cp:coreProperties>
</file>