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A5" w:rsidRDefault="009F01A5" w:rsidP="009F01A5">
      <w:pPr>
        <w:jc w:val="center"/>
        <w:rPr>
          <w:rFonts w:ascii="Times New Roman" w:hAnsi="Times New Roman"/>
        </w:rPr>
      </w:pPr>
    </w:p>
    <w:p w:rsidR="009F01A5" w:rsidRDefault="009F01A5" w:rsidP="009F01A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F20AE3">
        <w:rPr>
          <w:rFonts w:ascii="Times New Roman" w:hAnsi="Times New Roman"/>
          <w:b/>
          <w:sz w:val="24"/>
          <w:szCs w:val="24"/>
        </w:rPr>
        <w:t xml:space="preserve">                  Uchwała Nr  362</w:t>
      </w:r>
      <w:r>
        <w:rPr>
          <w:rFonts w:ascii="Times New Roman" w:hAnsi="Times New Roman"/>
          <w:b/>
          <w:sz w:val="24"/>
          <w:szCs w:val="24"/>
        </w:rPr>
        <w:t xml:space="preserve"> /XXXVI/2013                  </w:t>
      </w:r>
      <w:r w:rsidRPr="002E110E">
        <w:rPr>
          <w:rFonts w:ascii="Times New Roman" w:hAnsi="Times New Roman"/>
          <w:b/>
          <w:i/>
          <w:sz w:val="24"/>
          <w:szCs w:val="24"/>
        </w:rPr>
        <w:t xml:space="preserve">Projekt </w:t>
      </w:r>
    </w:p>
    <w:p w:rsidR="009F01A5" w:rsidRDefault="009F01A5" w:rsidP="009F01A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Koszęcin</w:t>
      </w:r>
    </w:p>
    <w:p w:rsidR="009F01A5" w:rsidRDefault="009F01A5" w:rsidP="009F01A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21 sierpnia  2013 r.</w:t>
      </w:r>
    </w:p>
    <w:p w:rsidR="009F01A5" w:rsidRDefault="009F01A5" w:rsidP="009F01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01A5" w:rsidRDefault="009F01A5" w:rsidP="009F01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wyrażenia zgody na nabycie przez Gminę Koszęcin nieruchomości położonej w </w:t>
      </w:r>
      <w:proofErr w:type="spellStart"/>
      <w:r>
        <w:rPr>
          <w:rFonts w:ascii="Times New Roman" w:hAnsi="Times New Roman"/>
          <w:b/>
          <w:sz w:val="24"/>
          <w:szCs w:val="24"/>
        </w:rPr>
        <w:t>Strzebiniu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stanowiącej teren przeznaczony pod drogę gminną</w:t>
      </w:r>
    </w:p>
    <w:p w:rsidR="009F01A5" w:rsidRDefault="009F01A5" w:rsidP="009F01A5">
      <w:pPr>
        <w:jc w:val="both"/>
        <w:rPr>
          <w:rFonts w:ascii="Times New Roman" w:hAnsi="Times New Roman"/>
          <w:b/>
          <w:sz w:val="24"/>
          <w:szCs w:val="24"/>
        </w:rPr>
      </w:pPr>
    </w:p>
    <w:p w:rsidR="00B370E4" w:rsidRPr="00771571" w:rsidRDefault="00B370E4" w:rsidP="00B370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 podstawie art. 18 ust. 2 pkt. 9 lit. “a”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 2013 r., poz. 594.) w związku z art. 24 i 25 ustawy z dnia                     21 sierpnia 1997 roku o gospodarce nieruchomościami </w:t>
      </w:r>
      <w:r w:rsidRPr="00771571">
        <w:rPr>
          <w:rFonts w:ascii="Times New Roman" w:hAnsi="Times New Roman"/>
          <w:sz w:val="24"/>
          <w:szCs w:val="24"/>
        </w:rPr>
        <w:t>(t.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571">
        <w:rPr>
          <w:rFonts w:ascii="Times New Roman" w:hAnsi="Times New Roman"/>
          <w:sz w:val="24"/>
          <w:szCs w:val="24"/>
        </w:rPr>
        <w:t xml:space="preserve">j. Dz. U. z 2010 r. Nr 102, poz. 651 z </w:t>
      </w:r>
      <w:proofErr w:type="spellStart"/>
      <w:r w:rsidRPr="00771571">
        <w:rPr>
          <w:rFonts w:ascii="Times New Roman" w:hAnsi="Times New Roman"/>
          <w:sz w:val="24"/>
          <w:szCs w:val="24"/>
        </w:rPr>
        <w:t>późn</w:t>
      </w:r>
      <w:proofErr w:type="spellEnd"/>
      <w:r w:rsidRPr="00771571">
        <w:rPr>
          <w:rFonts w:ascii="Times New Roman" w:hAnsi="Times New Roman"/>
          <w:sz w:val="24"/>
          <w:szCs w:val="24"/>
        </w:rPr>
        <w:t>. zm.) Rada Gminy uchwala , co następuje :</w:t>
      </w:r>
    </w:p>
    <w:p w:rsidR="009F01A5" w:rsidRDefault="009F01A5" w:rsidP="009F01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63021C" w:rsidRDefault="009F01A5" w:rsidP="0063021C">
      <w:pPr>
        <w:shd w:val="clear" w:color="auto" w:fill="FFFFFF"/>
        <w:spacing w:after="150"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się zgodę na nabycie na własność Gminy Koszęcin niezabudowanej nieruchomości  gruntowej pod drogę gminną- ul. </w:t>
      </w:r>
      <w:proofErr w:type="spellStart"/>
      <w:r>
        <w:rPr>
          <w:rFonts w:ascii="Times New Roman" w:hAnsi="Times New Roman"/>
          <w:sz w:val="24"/>
          <w:szCs w:val="24"/>
        </w:rPr>
        <w:t>Dubielowską</w:t>
      </w:r>
      <w:proofErr w:type="spellEnd"/>
      <w:r>
        <w:rPr>
          <w:rFonts w:ascii="Times New Roman" w:hAnsi="Times New Roman"/>
          <w:sz w:val="24"/>
          <w:szCs w:val="24"/>
        </w:rPr>
        <w:t xml:space="preserve">, w miejscowości </w:t>
      </w:r>
      <w:proofErr w:type="spellStart"/>
      <w:r>
        <w:rPr>
          <w:rFonts w:ascii="Times New Roman" w:hAnsi="Times New Roman"/>
          <w:sz w:val="24"/>
          <w:szCs w:val="24"/>
        </w:rPr>
        <w:t>Strzebiń</w:t>
      </w:r>
      <w:proofErr w:type="spellEnd"/>
      <w:r>
        <w:rPr>
          <w:rFonts w:ascii="Times New Roman" w:hAnsi="Times New Roman"/>
          <w:sz w:val="24"/>
          <w:szCs w:val="24"/>
        </w:rPr>
        <w:t xml:space="preserve">, obręb </w:t>
      </w:r>
      <w:proofErr w:type="spellStart"/>
      <w:r>
        <w:rPr>
          <w:rFonts w:ascii="Times New Roman" w:hAnsi="Times New Roman"/>
          <w:sz w:val="24"/>
          <w:szCs w:val="24"/>
        </w:rPr>
        <w:t>Strzebiń</w:t>
      </w:r>
      <w:proofErr w:type="spellEnd"/>
      <w:r>
        <w:rPr>
          <w:rFonts w:ascii="Times New Roman" w:hAnsi="Times New Roman"/>
          <w:sz w:val="24"/>
          <w:szCs w:val="24"/>
        </w:rPr>
        <w:t xml:space="preserve">, jednostka ewidencyjna  </w:t>
      </w:r>
      <w:proofErr w:type="spellStart"/>
      <w:r>
        <w:rPr>
          <w:rFonts w:ascii="Times New Roman" w:hAnsi="Times New Roman"/>
          <w:sz w:val="24"/>
          <w:szCs w:val="24"/>
        </w:rPr>
        <w:t>Strzebiń</w:t>
      </w:r>
      <w:proofErr w:type="spellEnd"/>
      <w:r>
        <w:rPr>
          <w:rFonts w:ascii="Times New Roman" w:hAnsi="Times New Roman"/>
          <w:sz w:val="24"/>
          <w:szCs w:val="24"/>
        </w:rPr>
        <w:t>, oznaczonej numerami   działek 1610/2, 1610/7, 1610/12 nas mapie 232-06 o łącznej powierzchni 0,1954 ha, opisanej w księdze wieczystej                             KW CZ1L/00037604/3 jako współwłasność Pana Pawła Płonka  ½ części i Pani</w:t>
      </w:r>
      <w:r w:rsidR="0063021C">
        <w:rPr>
          <w:rFonts w:ascii="Times New Roman" w:hAnsi="Times New Roman"/>
          <w:sz w:val="24"/>
          <w:szCs w:val="24"/>
        </w:rPr>
        <w:t xml:space="preserve"> Małgorzaty Siwiec do ½ części, za cenę wynegocjowaną przez Wójta Gminy.</w:t>
      </w:r>
    </w:p>
    <w:p w:rsidR="009F01A5" w:rsidRDefault="009F01A5" w:rsidP="009F01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9F01A5" w:rsidRDefault="009F01A5" w:rsidP="009F01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Gminy.</w:t>
      </w:r>
    </w:p>
    <w:p w:rsidR="009F01A5" w:rsidRDefault="009F01A5" w:rsidP="009F01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9F01A5" w:rsidRDefault="009F01A5" w:rsidP="009F01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9F01A5" w:rsidRDefault="009F01A5" w:rsidP="009F01A5"/>
    <w:p w:rsidR="00163F70" w:rsidRDefault="00163F70"/>
    <w:sectPr w:rsidR="00163F70" w:rsidSect="0016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F01A5"/>
    <w:rsid w:val="0000215A"/>
    <w:rsid w:val="00163F70"/>
    <w:rsid w:val="0027331F"/>
    <w:rsid w:val="00360FBB"/>
    <w:rsid w:val="0063021C"/>
    <w:rsid w:val="008E0219"/>
    <w:rsid w:val="009F01A5"/>
    <w:rsid w:val="00B370E4"/>
    <w:rsid w:val="00CD620E"/>
    <w:rsid w:val="00D1576B"/>
    <w:rsid w:val="00F20AE3"/>
    <w:rsid w:val="00FC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1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F01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2013-08-06T07:23:00Z</dcterms:created>
  <dcterms:modified xsi:type="dcterms:W3CDTF">2013-08-06T07:23:00Z</dcterms:modified>
</cp:coreProperties>
</file>