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FB" w:rsidRDefault="00CB27FB" w:rsidP="00CB27FB">
      <w:pPr>
        <w:jc w:val="both"/>
        <w:rPr>
          <w:rFonts w:ascii="Times New Roman" w:hAnsi="Times New Roman"/>
          <w:sz w:val="28"/>
          <w:szCs w:val="28"/>
        </w:rPr>
      </w:pPr>
    </w:p>
    <w:p w:rsidR="00CB27FB" w:rsidRDefault="00CB27FB" w:rsidP="00CB27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Uprzejmie zawiadamiam, że w dniu </w:t>
      </w:r>
      <w:r>
        <w:rPr>
          <w:rFonts w:ascii="Times New Roman" w:hAnsi="Times New Roman"/>
          <w:b/>
          <w:sz w:val="28"/>
          <w:szCs w:val="28"/>
          <w:u w:val="single"/>
        </w:rPr>
        <w:t>20</w:t>
      </w:r>
      <w:r w:rsidRPr="009E0A7A">
        <w:rPr>
          <w:rFonts w:ascii="Times New Roman" w:hAnsi="Times New Roman"/>
          <w:b/>
          <w:sz w:val="28"/>
          <w:szCs w:val="28"/>
          <w:u w:val="single"/>
        </w:rPr>
        <w:t xml:space="preserve"> sierpnia 2013 r. o godz. 14-tej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w  Urzędzie Gminy w Koszęcinie odbędzie </w:t>
      </w:r>
      <w:r w:rsidR="007C6E30">
        <w:rPr>
          <w:rFonts w:ascii="Times New Roman" w:hAnsi="Times New Roman"/>
          <w:sz w:val="28"/>
          <w:szCs w:val="28"/>
        </w:rPr>
        <w:t xml:space="preserve">się </w:t>
      </w:r>
      <w:r>
        <w:rPr>
          <w:rFonts w:ascii="Times New Roman" w:hAnsi="Times New Roman"/>
          <w:sz w:val="28"/>
          <w:szCs w:val="28"/>
        </w:rPr>
        <w:t xml:space="preserve">posiedzenie Komisji Budżetu, Finansów i Planu </w:t>
      </w:r>
    </w:p>
    <w:p w:rsidR="00CB27FB" w:rsidRDefault="00CB27FB" w:rsidP="00CB27F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Tematem posiedzenia będzie:</w:t>
      </w:r>
    </w:p>
    <w:p w:rsidR="00CB27FB" w:rsidRPr="009E0A7A" w:rsidRDefault="00CB27FB" w:rsidP="00CB27F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E0A7A">
        <w:rPr>
          <w:rFonts w:ascii="Times New Roman" w:hAnsi="Times New Roman"/>
          <w:sz w:val="28"/>
          <w:szCs w:val="28"/>
        </w:rPr>
        <w:t>Zaopiniowanie projektów  uchwał  budżetowych</w:t>
      </w:r>
      <w:r>
        <w:rPr>
          <w:rFonts w:ascii="Times New Roman" w:hAnsi="Times New Roman"/>
          <w:sz w:val="28"/>
          <w:szCs w:val="28"/>
        </w:rPr>
        <w:t>.</w:t>
      </w:r>
    </w:p>
    <w:p w:rsidR="00CB27FB" w:rsidRPr="009E0A7A" w:rsidRDefault="00CB27FB" w:rsidP="00CB27FB">
      <w:pPr>
        <w:numPr>
          <w:ilvl w:val="0"/>
          <w:numId w:val="1"/>
        </w:num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E0A7A">
        <w:rPr>
          <w:rFonts w:ascii="Times New Roman" w:hAnsi="Times New Roman"/>
          <w:sz w:val="28"/>
          <w:szCs w:val="28"/>
        </w:rPr>
        <w:t>Sprawy bieżące.</w:t>
      </w:r>
    </w:p>
    <w:p w:rsidR="00CB27FB" w:rsidRDefault="00CB27FB" w:rsidP="00CB27F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CB27FB" w:rsidRDefault="00CB27FB" w:rsidP="00CB27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Przewodniczący Rady Gminy</w:t>
      </w:r>
    </w:p>
    <w:p w:rsidR="00CB27FB" w:rsidRDefault="00CB27FB" w:rsidP="00CB27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Michał Anioł </w:t>
      </w:r>
    </w:p>
    <w:p w:rsidR="00CB27FB" w:rsidRDefault="00CB27FB" w:rsidP="00CB27FB"/>
    <w:p w:rsidR="00CB27FB" w:rsidRDefault="00CB27FB" w:rsidP="00CB27FB"/>
    <w:p w:rsidR="00CB27FB" w:rsidRDefault="00CB27FB" w:rsidP="00CB27FB"/>
    <w:p w:rsidR="00CB27FB" w:rsidRDefault="00CB27FB" w:rsidP="00CB27FB"/>
    <w:p w:rsidR="00172433" w:rsidRDefault="00172433"/>
    <w:sectPr w:rsidR="00172433" w:rsidSect="0017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3261"/>
    <w:multiLevelType w:val="hybridMultilevel"/>
    <w:tmpl w:val="934C3C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B27FB"/>
    <w:rsid w:val="00172433"/>
    <w:rsid w:val="00501EFF"/>
    <w:rsid w:val="007C6E30"/>
    <w:rsid w:val="00CB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7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3</cp:revision>
  <dcterms:created xsi:type="dcterms:W3CDTF">2013-08-08T12:23:00Z</dcterms:created>
  <dcterms:modified xsi:type="dcterms:W3CDTF">2013-08-08T12:28:00Z</dcterms:modified>
</cp:coreProperties>
</file>