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C" w:rsidRPr="00B96F3C" w:rsidRDefault="00B96F3C" w:rsidP="00B96F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Adres strony internetowej, na której Zamawiający udostępnia Specyfikację Istotnych Warunków Zamówienia:</w:t>
      </w:r>
    </w:p>
    <w:p w:rsidR="00B96F3C" w:rsidRPr="00B96F3C" w:rsidRDefault="00EA6FF4" w:rsidP="00B96F3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B96F3C" w:rsidRPr="00B96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koszecin.bipgmina.pl/wiadomosci/3/lista/przetargi.</w:t>
        </w:r>
      </w:hyperlink>
    </w:p>
    <w:p w:rsidR="00B96F3C" w:rsidRPr="00B96F3C" w:rsidRDefault="00EA6FF4" w:rsidP="00B9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F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9943A5" w:rsidRDefault="009943A5" w:rsidP="00B96F3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GKZ.271.7.2013</w:t>
      </w:r>
    </w:p>
    <w:p w:rsidR="00B96F3C" w:rsidRPr="00B96F3C" w:rsidRDefault="00B96F3C" w:rsidP="00B96F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ZAKUP PALIW PŁYNNYCH DLA SPRZĘTÓW I POJAZDÓW BĘDĄCYCH W DYSPOZYCJI URZĘDU GMINY W KOSZĘCINIE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br/>
      </w: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150675 - 2013; data zamieszczenia: 25.07.2013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ZAKUP PALIW PŁYNNYCH DLA SPRZĘTÓW I POJAZDÓW BĘDĄCYCH W DYSPOZYCJI URZĘDU GMINY W KOSZĘCINIE.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Zakup paliw płynnych dla sprzętów i pojazdów będących w dyspozycji Urzędu Gminy w Koszęcinie w ilości około : a/benzyna bezołowiowa Pb 95 - 5 000 litrów , b/ olej napędowy - 35 000 litrów..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09.13.41.00-8, 09.13.21.00-4.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B96F3C" w:rsidRPr="00B96F3C" w:rsidRDefault="00B96F3C" w:rsidP="00B9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Zakończenie: 30.06.2014.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lastRenderedPageBreak/>
        <w:t>SEKCJA III: INFORMACJE O CHARAKTERZE PRAWNYM, EKONOMICZNYM, FINANSOWYM I TECHNICZNYM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B96F3C" w:rsidRPr="00B96F3C" w:rsidRDefault="00B96F3C" w:rsidP="00B9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96F3C" w:rsidRPr="00B96F3C" w:rsidRDefault="00B96F3C" w:rsidP="00B96F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O zamówienie mogą ubiegać się wykonawcy spełniający warunki określone w art.22, nie podlegający wykluczeniu w oparciu o art.24 ust 1 i 2 Ustawy Prawo zamówień publicznych,</w:t>
      </w:r>
    </w:p>
    <w:p w:rsidR="00B96F3C" w:rsidRPr="00B96F3C" w:rsidRDefault="00B96F3C" w:rsidP="00B9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III.3.3) Potencjał techniczny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96F3C" w:rsidRPr="00B96F3C" w:rsidRDefault="00B96F3C" w:rsidP="00B96F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Wykonawca musi posiadać stację paliw w promieniu 5 km do miejscowości Koszęcin</w:t>
      </w:r>
    </w:p>
    <w:p w:rsidR="00B96F3C" w:rsidRPr="00B96F3C" w:rsidRDefault="00B96F3C" w:rsidP="00B96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B96F3C" w:rsidRPr="00B96F3C" w:rsidRDefault="00B96F3C" w:rsidP="00B96F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Wykonawca musi zapewnić bezgotówkowy sposób rozliczania transakcji oraz spełnić wymogi SIWZ,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B96F3C" w:rsidRPr="00B96F3C" w:rsidRDefault="00B96F3C" w:rsidP="00B96F3C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B96F3C" w:rsidRPr="00B96F3C" w:rsidRDefault="00B96F3C" w:rsidP="00B96F3C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B96F3C" w:rsidRPr="00B96F3C" w:rsidRDefault="00B96F3C" w:rsidP="00B96F3C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B96F3C" w:rsidRPr="00B96F3C" w:rsidRDefault="00B96F3C" w:rsidP="00B96F3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imienny wykaz osób upoważnionych do podpisywania oferty i podejmowania zobowiązań w imieniu wykonawcy, o ile nie wynika to z zapisów dokumentu opisanego w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pkt.IV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siwz.wypełniony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druk karta ofertowa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na podstawie której dokonano wyboru wykonawcy: 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sz w:val="24"/>
          <w:szCs w:val="24"/>
        </w:rPr>
        <w:t>zmiana podatku VAT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http://koszecin.bipgmina.pl/wiadomosci/3/lista/przetargi.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br/>
      </w: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</w:t>
      </w:r>
      <w:proofErr w:type="spellStart"/>
      <w:r w:rsidRPr="00B96F3C">
        <w:rPr>
          <w:rFonts w:ascii="Times New Roman" w:eastAsia="Times New Roman" w:hAnsi="Times New Roman" w:cs="Times New Roman"/>
          <w:sz w:val="24"/>
          <w:szCs w:val="24"/>
        </w:rPr>
        <w:t>ul.Powstańców</w:t>
      </w:r>
      <w:proofErr w:type="spellEnd"/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ŚL.10 pokój nr 4..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02.08.2013 godzina 10:00, miejsce: URZĄD GMINY Koszęcin Ul. POWSTAŃCÓW 10 42-286 KOSZĘCIN pokój nr 10 / sekretariat /.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B96F3C" w:rsidRPr="00B96F3C" w:rsidRDefault="00B96F3C" w:rsidP="00B9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96F3C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8B3BA3" w:rsidRDefault="008B3BA3"/>
    <w:sectPr w:rsidR="008B3BA3" w:rsidSect="00EA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CC0"/>
    <w:multiLevelType w:val="multilevel"/>
    <w:tmpl w:val="534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25854"/>
    <w:multiLevelType w:val="multilevel"/>
    <w:tmpl w:val="D41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436CBA"/>
    <w:multiLevelType w:val="multilevel"/>
    <w:tmpl w:val="E0E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24852"/>
    <w:multiLevelType w:val="multilevel"/>
    <w:tmpl w:val="65B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6F3C"/>
    <w:rsid w:val="004D764A"/>
    <w:rsid w:val="008B3BA3"/>
    <w:rsid w:val="009943A5"/>
    <w:rsid w:val="00B96F3C"/>
    <w:rsid w:val="00E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96F3C"/>
  </w:style>
  <w:style w:type="character" w:styleId="Hipercze">
    <w:name w:val="Hyperlink"/>
    <w:basedOn w:val="Domylnaczcionkaakapitu"/>
    <w:uiPriority w:val="99"/>
    <w:semiHidden/>
    <w:unhideWhenUsed/>
    <w:rsid w:val="00B96F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B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B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B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9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3</cp:revision>
  <dcterms:created xsi:type="dcterms:W3CDTF">2013-07-25T13:29:00Z</dcterms:created>
  <dcterms:modified xsi:type="dcterms:W3CDTF">2013-07-25T13:45:00Z</dcterms:modified>
</cp:coreProperties>
</file>