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22" w:rsidRDefault="007B0422" w:rsidP="007B042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GKZ 271.3.2013</w:t>
      </w:r>
    </w:p>
    <w:p w:rsidR="007B0422" w:rsidRDefault="007B0422" w:rsidP="007B042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0422" w:rsidRPr="007B0422" w:rsidRDefault="007B0422" w:rsidP="007B042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Adres strony internetowej, na której Zamawiający udostępnia Specyfikację Istotnych Warunków Zamówienia:</w:t>
      </w:r>
    </w:p>
    <w:p w:rsidR="007B0422" w:rsidRPr="007B0422" w:rsidRDefault="007B0422" w:rsidP="007B0422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7B04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koszecin.bipgmina.pl/wiadomosci/3/lista/przetargi</w:t>
        </w:r>
      </w:hyperlink>
    </w:p>
    <w:p w:rsidR="007B0422" w:rsidRPr="007B0422" w:rsidRDefault="007B0422" w:rsidP="007B0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15pt" o:hralign="center" o:hrstd="t" o:hrnoshade="t" o:hr="t" fillcolor="black" stroked="f"/>
        </w:pict>
      </w:r>
    </w:p>
    <w:p w:rsidR="007B0422" w:rsidRPr="007B0422" w:rsidRDefault="007B0422" w:rsidP="007B042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Koszęcin: Przebudowa drogi powiatowej w zakresie budowy chodnika na ulicy Leśnej w Sadowie w km 0+00 do 0 + 440 km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br/>
      </w: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214898 - 2013; data zamieszczenia: 04.06.2013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br/>
        <w:t>OGŁOSZENIE O ZAMÓWIENIU - roboty budowlane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, ul. Powstańców 10, 42-286 Koszęcin, woj. śląskie, tel. 0-34 3576100 w. 120, faks 0-34 3576108.</w:t>
      </w:r>
    </w:p>
    <w:p w:rsidR="007B0422" w:rsidRPr="007B0422" w:rsidRDefault="007B0422" w:rsidP="007B0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www.koszecin.pl</w:t>
      </w:r>
    </w:p>
    <w:p w:rsidR="007B0422" w:rsidRPr="007B0422" w:rsidRDefault="007B0422" w:rsidP="007B0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pod którym dostępne są informacje dotyczące dynamicznego systemu zakupów: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http://koszecin.bipgmina.pl/wiadomosci/3/lista/przetargi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Administracja samorządowa.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Przebudowa drogi powiatowej w zakresie budowy chodnika na ulicy Leśnej w Sadowie w km 0+00 do 0 + 440 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km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roboty budowlane.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Przebudowa drogi powiatowej w zakresie budowy chodnika na ulicy Leśnej w Sadowie w km 0+00 do 0 + 440 km Zakres obejmuje budowę chodnika z wjazdami, zabudowy obrzeży ,krawężników drogowych, regulacji studni kanalizacyjnych ,zdemontowanie i zabudowanie 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przykanalików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i kratek ściekowych Szczegółowy zakres planowanych robót i wymogów zawarty jest w przedmiarach robót oraz w specyfikacji technicznej wykonania i odbioru robót budowlanych stanowiących załącznik do niniejszej specyfikacji tj. 1. przedmiary robót 2. Specyfikacja techniczna wykonania i odbioru. Wymienione dokumenty do wglądu w siedzibie Urzędu Gminy w Koszęcinie pokój nr 4 oraz do pobrania ze strony internetowej Zamawiającego http://koszecin.bipgmina.pl/wiadomosci/3/lista/przetargi..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II.1.5) przewiduje się udzielenie zamówień uzupełniających:</w:t>
      </w:r>
    </w:p>
    <w:p w:rsidR="007B0422" w:rsidRPr="007B0422" w:rsidRDefault="007B0422" w:rsidP="007B0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Określenie przedmiotu oraz wielkości lub zakresu zamówień uzupełniających</w:t>
      </w:r>
    </w:p>
    <w:p w:rsidR="007B0422" w:rsidRPr="007B0422" w:rsidRDefault="007B0422" w:rsidP="007B0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Zamawiający przewiduje możliwości udzielenia zamówienia uzupełniającego o których mowa w art.67 ust 1 pkt. 6 polegających na wykonaniu dodatkowego zakresu związanego z wykonaniem remontu drogi polegających na powtórzeniu tego samego rodzaju zamówień.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45.23.31.40-2.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7B0422" w:rsidRPr="007B0422" w:rsidRDefault="007B0422" w:rsidP="007B0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Zakończenie: 30.10.2013.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III.1) WADIUM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na temat wadium: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Zamawiający wymaga złożenia wadium. Kwota wadium wymagana do wzięcia udziału w postępowaniu wynosi 5000,00zł Dopuszczalne formy wadium: -Pieniądz. -Poręczenia bankowych lub poręczeniach spółdzielczej kasy oszczędnościowo-kredytowej, z tym że poręczenie kasy jest zawsze poręczeniem pieniężnym. -Gwarancje bankowe. -Gwarancje ubezpieczeniowe. -Poręczenia udzielone przez podmioty, o których mowa w art. 6b ust. 5 p. 2 ustawy z dnia 9 listopada 2000r. o utworzeniu Polskiej Agencji Rozwoju Przedsiębiorczości (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. Nr 109, poz. 1158, z 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. zm.). Informacje dodatkowe o wadium: 1) Wadium wnosi się przed upływem terminu składania ofert. W przypadku wnoszenia wadium w formie pieniężnej wpłaca się przelew na rachunek zamawiającego, za termin wniesienia wadium przyjmuje się datę uznania rachunku bankowego zamawiającego. 2) Wadium będzie zwrócone w terminie i na warunkach wskazanych w art. 46 ustawy - prawo zamówień publicznych z dnia 29 stycznia 2004 roku. W przypadku wadium wniesionego w pieniądzu zwrot nastąpi przelewem na rachunek wykonawcy wskazany na piśmie, a wniesionego w innej formie w kancelarii Zamawiającego. Zamawiający zażąda ponownego wniesienia wadium przez wykonawcę, któremu zwrócono wadium na podstawie art. 46 ust 1, jeżeli w wyniku rozstrzygnięcia odwołania jego oferta została wybrana jako najkorzystniejsza. Wykonawca wnosi wadium w terminie określonym przez zamawiającego. Wadium w formie pieniężnej należy wnieść na rachunek Urzędu Gminy w Koszęcinie w terminie wcześniejszym, tak by przed godz. 10:00 dnia 20.06.2013r. oferta była zabezpieczona wadium: BS KOSZĘCIN 84 82880004 2000 0000 0013 0010 Wadium wnoszone w poręczeniach bankowych, gwarancji bankowej lub gwarancji ubezpieczeniowej, winno być wystawione na druku wystawcy. Wyżej wymienione gwarancje powinny być sporządzone zgodnie z obowiązującą ustawą Prawo Bankowe i winny zawierać niżej wymienione elementy: - nazwę dającego zlecenie i adres jego siedziby, - kwota wadium, która ma być zabezpieczona gwarancją, - zobowiązanie gwaranta do nieodwołalnego i bezwarunkowego zapłacenia kwoty wadium na pierwsze pisemne, doręczone przez zamawiającego żądanie zapłaty, - warunki utraty wadium - Zamawiający zatrzymuje wadium wraz z odsetkami (art. 46 ust. 5 ustawy), jeżeli wykonawca, którego oferta została wybrana: 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lastRenderedPageBreak/>
        <w:t>a) odmówi podpisania umowy w sprawie zamówienia publicznego na warunkach określonych w ofercie, b) nie wniesie wymaganego zabezpieczenia należytego wykonania umowy, c) zawarcie umowy w sprawie zamówienia publicznego stało się niemożliwe z przyczyn leżących po stronie wykonawcy. - okres obowiązywania, - warunki wygaśnięcia, Okres gwarancji musi obejmować cały okres związania ofertą. Wadium wnoszone w poręczeniach bankowych lub w poręczeniach spółdzielczej kasy oszczędnościowo - kredytowej, z tym, że poręczenie kasy jest zawsze poręczeniem pieniężnym, gwarancji bankowej, gwarancji ubezpieczeniowej, należy złożyć w siedzibie zamawiającego - w kasie przed terminem składania ofert.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7B0422" w:rsidRPr="007B0422" w:rsidRDefault="007B0422" w:rsidP="007B0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III.3.2) Wiedza i doświadczenie</w:t>
      </w:r>
    </w:p>
    <w:p w:rsidR="007B0422" w:rsidRPr="007B0422" w:rsidRDefault="007B0422" w:rsidP="007B04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7B0422" w:rsidRPr="007B0422" w:rsidRDefault="007B0422" w:rsidP="007B042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Zamawiający uzna, iż Wykonawca spełnił warunek posiadania wiedzy i doświadczenia, jeżeli Wykonawca wykaże że wykonał minimum 1 robotę budowlaną z zakresu budowy lub remontu dróg wykonaną w okresie ostatnich 5 lat przed upływem terminu składania ofert, a jeżeli okres prowadzenia działalności jest krótszy za ten okres, o wartości minimum200 000,00zł brutto z podaniem jej rodzaju i wartości, daty i miejsca wykonania oraz załączy dokumenty potwierdzające, że robota została wykonana zgodnie z zasadami sztuki budowlanej i prawidłowo ukończona -np. referencje.</w:t>
      </w:r>
    </w:p>
    <w:p w:rsidR="007B0422" w:rsidRPr="007B0422" w:rsidRDefault="007B0422" w:rsidP="007B0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III.3.4) Osoby zdolne do wykonania zamówienia</w:t>
      </w:r>
    </w:p>
    <w:p w:rsidR="007B0422" w:rsidRPr="007B0422" w:rsidRDefault="007B0422" w:rsidP="007B04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7B0422" w:rsidRPr="007B0422" w:rsidRDefault="007B0422" w:rsidP="007B042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Zamawiający uzna, iż Wykonawca spełnił warunek dysponowania osobami zdolnymi do wykonania zamówienia, jeżeli Wykonawca wykaże, ze dysponuje minimum 1 osobą posiadającą uprawnienia budowlane do kierowania robotami budowlanymi w specjalności drogowej zgodnie z wymogami prawa polskiego.</w:t>
      </w:r>
    </w:p>
    <w:p w:rsidR="007B0422" w:rsidRPr="007B0422" w:rsidRDefault="007B0422" w:rsidP="007B04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III.3.5) Sytuacja ekonomiczna i finansowa</w:t>
      </w:r>
    </w:p>
    <w:p w:rsidR="007B0422" w:rsidRPr="007B0422" w:rsidRDefault="007B0422" w:rsidP="007B04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7B0422" w:rsidRPr="007B0422" w:rsidRDefault="007B0422" w:rsidP="007B042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Zamawiający uzna, iż Wykonawca spełnił warunek dotyczący sytuacji ekonomicznej i finansowej, jeżeli Wykonawca wykaże opłaconą polisę ubezpieczeniową od odpowiedzialności cywilnej w zakresie prowadzonej działalności związanej z przedmiotem zamówienia na kwotę nie mniejszą niż 200 000,00 zł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7B0422" w:rsidRPr="007B0422" w:rsidRDefault="007B0422" w:rsidP="007B0422">
      <w:pPr>
        <w:numPr>
          <w:ilvl w:val="0"/>
          <w:numId w:val="4"/>
        </w:numPr>
        <w:spacing w:before="100" w:beforeAutospacing="1" w:after="137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B0422" w:rsidRPr="007B0422" w:rsidRDefault="007B0422" w:rsidP="007B0422">
      <w:pPr>
        <w:numPr>
          <w:ilvl w:val="0"/>
          <w:numId w:val="4"/>
        </w:numPr>
        <w:spacing w:before="100" w:beforeAutospacing="1" w:after="137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7B0422" w:rsidRPr="007B0422" w:rsidRDefault="007B0422" w:rsidP="007B0422">
      <w:pPr>
        <w:numPr>
          <w:ilvl w:val="0"/>
          <w:numId w:val="4"/>
        </w:numPr>
        <w:spacing w:before="100" w:beforeAutospacing="1" w:after="137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oświadczenie, że osoby, które będą uczestniczyć w wykonywaniu zamówienia, posiadają wymagane uprawnienia, jeżeli ustawy nakładają obowiązek posiadania takich uprawnień;</w:t>
      </w:r>
    </w:p>
    <w:p w:rsidR="007B0422" w:rsidRPr="007B0422" w:rsidRDefault="007B0422" w:rsidP="007B0422">
      <w:pPr>
        <w:numPr>
          <w:ilvl w:val="0"/>
          <w:numId w:val="4"/>
        </w:numPr>
        <w:spacing w:before="100" w:beforeAutospacing="1" w:after="137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7B0422" w:rsidRPr="007B0422" w:rsidRDefault="007B0422" w:rsidP="007B0422">
      <w:pPr>
        <w:numPr>
          <w:ilvl w:val="0"/>
          <w:numId w:val="5"/>
        </w:numPr>
        <w:spacing w:before="100" w:beforeAutospacing="1" w:after="137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7B0422" w:rsidRPr="007B0422" w:rsidRDefault="007B0422" w:rsidP="007B0422">
      <w:pPr>
        <w:numPr>
          <w:ilvl w:val="0"/>
          <w:numId w:val="5"/>
        </w:numPr>
        <w:spacing w:before="100" w:beforeAutospacing="1" w:after="137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7B0422" w:rsidRPr="007B0422" w:rsidRDefault="007B0422" w:rsidP="007B0422">
      <w:pPr>
        <w:numPr>
          <w:ilvl w:val="0"/>
          <w:numId w:val="5"/>
        </w:numPr>
        <w:spacing w:before="100" w:beforeAutospacing="1" w:after="137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B0422" w:rsidRPr="007B0422" w:rsidRDefault="007B0422" w:rsidP="007B0422">
      <w:pPr>
        <w:numPr>
          <w:ilvl w:val="0"/>
          <w:numId w:val="5"/>
        </w:numPr>
        <w:spacing w:before="100" w:beforeAutospacing="1" w:after="137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lastRenderedPageBreak/>
        <w:t>terminu składania wniosków o dopuszczenie do udziału w postępowaniu o udzielenie zamówienia albo składania ofert;</w:t>
      </w:r>
    </w:p>
    <w:p w:rsidR="007B0422" w:rsidRPr="007B0422" w:rsidRDefault="007B0422" w:rsidP="007B0422">
      <w:pPr>
        <w:numPr>
          <w:ilvl w:val="0"/>
          <w:numId w:val="5"/>
        </w:numPr>
        <w:spacing w:before="100" w:beforeAutospacing="1" w:after="137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III.4.2.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7B0422" w:rsidRPr="007B0422" w:rsidRDefault="007B0422" w:rsidP="007B0422">
      <w:pPr>
        <w:numPr>
          <w:ilvl w:val="0"/>
          <w:numId w:val="6"/>
        </w:numPr>
        <w:spacing w:before="100" w:beforeAutospacing="1" w:after="137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B0422" w:rsidRPr="007B0422" w:rsidRDefault="007B0422" w:rsidP="007B0422">
      <w:pPr>
        <w:numPr>
          <w:ilvl w:val="0"/>
          <w:numId w:val="6"/>
        </w:numPr>
        <w:spacing w:before="100" w:beforeAutospacing="1" w:after="137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B0422" w:rsidRPr="007B0422" w:rsidRDefault="007B0422" w:rsidP="007B0422">
      <w:pPr>
        <w:numPr>
          <w:ilvl w:val="0"/>
          <w:numId w:val="6"/>
        </w:numPr>
        <w:spacing w:before="100" w:beforeAutospacing="1" w:after="137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7B0422" w:rsidRPr="007B0422" w:rsidRDefault="007B0422" w:rsidP="007B0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III.5) INFORMACJA O DOKUMENTACH POTWIERDZAJĄCYCH, ŻE OFEROWANE DOSTAWY, USŁUGI LUB ROBOTY BUDOWLANE ODPOWIADAJĄ OKREŚLONYM WYMAGANIOM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W zakresie potwierdzenia, że oferowane roboty budowlane, dostawy lub usługi odpowiadają określonym wymaganiom należy przedłożyć:</w:t>
      </w:r>
    </w:p>
    <w:p w:rsidR="007B0422" w:rsidRPr="007B0422" w:rsidRDefault="007B0422" w:rsidP="007B0422">
      <w:pPr>
        <w:numPr>
          <w:ilvl w:val="0"/>
          <w:numId w:val="7"/>
        </w:num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inne dokumenty</w:t>
      </w:r>
    </w:p>
    <w:p w:rsidR="007B0422" w:rsidRPr="007B0422" w:rsidRDefault="007B0422" w:rsidP="007B0422">
      <w:pPr>
        <w:spacing w:after="0" w:line="240" w:lineRule="auto"/>
        <w:ind w:left="720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W przypadku, gdy opisano materiały lub urządzenia za pomocą podania nazwy ich producenta, patentów lub pochodzenia, to w odniesieniu do tych materiałów lub urządzeń Zamawiający dopuszcza ujęcie w ofercie, a następnie zastosowanie, innych równoważnych materiałów lub urządzeń pod warunkiem posiadania przez nie parametrów nie gorszych niż materiały lub urządzenia, które one zastępują. W takiej sytuacji Zamawiający wymaga złożenia stosownych dokumentów, uwiarygodniających te materiały lub urządzenia wraz z ofertą.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III.6) INNE DOKUMENTY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Inne dokumenty niewymienione w 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III.4) albo w 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III.5)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a) kosztorys (-y) ofertowy (-e) opracowany (-e) metodą kalkulacji szczegółowej zgodnie z Rozporządzeniem Ministra Rozwoju Regionalnego i Budownictwa z dnia 13 lipca 2001 r. w sprawie metod kosztorysowania obiektów i robót budowlanych (Dz. U. Nr 80, poz. 867) sporządzony w oparciu o załączone do dokumentacji przedmiary przy uwzględnieniu zapisów opisanych w 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1.12 SIWZ. Obowiązującym wynagrodzeniem jest wynagrodzenie kosztorysowe brutto przy założeniu 23 % podatku VAT. b) wypełniony Druk Oferta, stanowiący załącznik nr 2 do niniejszej specyfikacji. c) aktualne zaświadczenie o wpisie do ewidencji działalności gospodarczej jeżeli wykonawca posiada taki wpis. d) dowód wpłaty wadium Zgodnie z art. 26 ust. 2b Prawa zamówień publicznych wykonawca może polegać na wiedzy i doświadczeniu oraz osobach zdolnych do wykonania zamówienia innych podmiotów, niezależnie od charakteru prawnego łączących go z nimi stosunków. Wykonawca w takiej sytuacji zobowiązany jest udowodnić zamawiającemu, iż będzie dysponował zasobami niezbędnymi do realizacji zamówienia, tj. przedstawić pisemne zobowiązanie tych podmiotów do oddania mu do dyspozycji niezbędnych zasobów na okres korzystania z nich przy wykonaniu zamówienia. 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1.6 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6,7,8,9 W przypadku spółek cywilnych w ofercie należy złożyć zaświadczenie z Urzędu Skarbowego oraz z Zakładu Ubezpieczeń Społecznych zarówno na Spółkę, jak i każdego ze Wspólników. W przypadku składania oferty wspólnej przez kilku przedsiębiorców, każdy ze wspólników musi złożyć dokumenty wymienione w punkcie 1. 6 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1, 6, 7, 8, 9) w punkcie 1.8 </w:t>
      </w:r>
      <w:proofErr w:type="spellStart"/>
      <w:r w:rsidRPr="007B0422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c SIWZ, Oświadczenie Wykonawcy o zakresie robót do wykonania przez Podwykonawców na lub wg druku Załącznika Nr 7 SIWZ, 13. Pełnomocnictwa (jeśli wykonawcę reprezentuje pełnomocnik).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IV.3) ZMIANA UMOWY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istotne zmiany postanowień zawartej umowy w stosunku do treści oferty, na podstawie której dokonano wyboru wykonawcy: 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Dopuszczalne zmiany postanowień umowy oraz określenie warunków zmian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Dopuszczalne zmiany postanowień umowy oraz określenie warunków zmian. Zamawiający dopuszcza możliwość zmiany terminu wykonania umowy w przypadku wystąpienia robót w art. 67 ust 1 pkt. 5, których wykonanie stało się konieczne na skutek sytuacji niemożliwej wcześniej do przewidzenia o ile ma to wpływ na termin wykonania zamówienia oraz w przypadku wystąpienia działania siły wyższej tj. intensywnych opadów deszczu, powodzi 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lastRenderedPageBreak/>
        <w:t>oraz temperatur uniemożliwiających prowadzenie robót, a także w przypadku zaistnienia okoliczności uniemożliwiającej przystąpienia do wykonania robót na określonym odcinku robót z przyczyn niezależnych od wykonawcy.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http://koszecin.bipgmina.pl/wiadomosci/3/lista/przetargi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br/>
      </w: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ul. Powstańców Śl. 10 42-286 Koszęcin pokój nr 4.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20.06.2013 godzina 10:00, miejsce: Urząd Gminy Koszęcin Sekretariat Urzędu Gminy (piętro) pokój nr 10, ul. Powstańców Śl. 10, 42-286 Koszęcin.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7B0422" w:rsidRPr="007B0422" w:rsidRDefault="007B0422" w:rsidP="007B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B0422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7B0422" w:rsidRPr="007B0422" w:rsidRDefault="007B0422" w:rsidP="007B0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536" w:rsidRDefault="000E7536"/>
    <w:sectPr w:rsidR="000E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C7B"/>
    <w:multiLevelType w:val="multilevel"/>
    <w:tmpl w:val="B50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63280"/>
    <w:multiLevelType w:val="multilevel"/>
    <w:tmpl w:val="42E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3315D6"/>
    <w:multiLevelType w:val="multilevel"/>
    <w:tmpl w:val="C132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681C66"/>
    <w:multiLevelType w:val="multilevel"/>
    <w:tmpl w:val="1212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B249E"/>
    <w:multiLevelType w:val="multilevel"/>
    <w:tmpl w:val="0F1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1A4727"/>
    <w:multiLevelType w:val="multilevel"/>
    <w:tmpl w:val="C232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00FE5"/>
    <w:multiLevelType w:val="multilevel"/>
    <w:tmpl w:val="D8C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>
    <w:useFELayout/>
  </w:compat>
  <w:rsids>
    <w:rsidRoot w:val="007B0422"/>
    <w:rsid w:val="000E7536"/>
    <w:rsid w:val="007B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B0422"/>
  </w:style>
  <w:style w:type="character" w:styleId="Hipercze">
    <w:name w:val="Hyperlink"/>
    <w:basedOn w:val="Domylnaczcionkaakapitu"/>
    <w:uiPriority w:val="99"/>
    <w:semiHidden/>
    <w:unhideWhenUsed/>
    <w:rsid w:val="007B042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B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7B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7B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7B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869">
          <w:marLeft w:val="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zecin.bipgmina.pl/wiadomosci/3/lista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2446</Words>
  <Characters>14680</Characters>
  <Application>Microsoft Office Word</Application>
  <DocSecurity>0</DocSecurity>
  <Lines>122</Lines>
  <Paragraphs>34</Paragraphs>
  <ScaleCrop>false</ScaleCrop>
  <Company>Urząd Gminy Koszęcin</Company>
  <LinksUpToDate>false</LinksUpToDate>
  <CharactersWithSpaces>17092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2</cp:revision>
  <dcterms:created xsi:type="dcterms:W3CDTF">2013-06-04T13:13:00Z</dcterms:created>
  <dcterms:modified xsi:type="dcterms:W3CDTF">2013-06-04T13:15:00Z</dcterms:modified>
</cp:coreProperties>
</file>