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1E" w:rsidRDefault="0064771E" w:rsidP="0064771E">
      <w:pPr>
        <w:spacing w:after="0" w:line="260" w:lineRule="atLeast"/>
        <w:jc w:val="right"/>
        <w:rPr>
          <w:rFonts w:ascii="Verdana" w:eastAsia="Times New Roman" w:hAnsi="Verdana" w:cs="Times New Roman"/>
          <w:color w:val="000000"/>
          <w:sz w:val="17"/>
          <w:lang w:eastAsia="pl-PL"/>
        </w:rPr>
      </w:pPr>
      <w:r>
        <w:rPr>
          <w:rFonts w:ascii="Verdana" w:eastAsia="Times New Roman" w:hAnsi="Verdana" w:cs="Times New Roman"/>
          <w:color w:val="000000"/>
          <w:sz w:val="17"/>
          <w:lang w:eastAsia="pl-PL"/>
        </w:rPr>
        <w:t>Koszęcin, 26.04.2012r.</w:t>
      </w:r>
    </w:p>
    <w:p w:rsidR="0064771E" w:rsidRDefault="0064771E" w:rsidP="0064771E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lang w:eastAsia="pl-PL"/>
        </w:rPr>
      </w:pPr>
      <w:r>
        <w:rPr>
          <w:rFonts w:ascii="Verdana" w:eastAsia="Times New Roman" w:hAnsi="Verdana" w:cs="Times New Roman"/>
          <w:color w:val="000000"/>
          <w:sz w:val="17"/>
          <w:lang w:eastAsia="pl-PL"/>
        </w:rPr>
        <w:t>271.3.2012</w:t>
      </w:r>
    </w:p>
    <w:p w:rsidR="0064771E" w:rsidRDefault="0064771E" w:rsidP="0064771E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lang w:eastAsia="pl-PL"/>
        </w:rPr>
      </w:pPr>
    </w:p>
    <w:p w:rsidR="0064771E" w:rsidRPr="0064771E" w:rsidRDefault="0064771E" w:rsidP="0064771E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64771E">
        <w:rPr>
          <w:rFonts w:ascii="Verdana" w:eastAsia="Times New Roman" w:hAnsi="Verdana" w:cs="Times New Roman"/>
          <w:color w:val="000000"/>
          <w:sz w:val="17"/>
          <w:lang w:eastAsia="pl-PL"/>
        </w:rPr>
        <w:t>Adres strony internetowej, na której Zamawiający udostępnia Specyfikację Istotnych Warunków Zamówienia:</w:t>
      </w:r>
    </w:p>
    <w:p w:rsidR="0064771E" w:rsidRPr="0064771E" w:rsidRDefault="0064771E" w:rsidP="0064771E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64771E">
          <w:rPr>
            <w:rFonts w:ascii="Verdana" w:eastAsia="Times New Roman" w:hAnsi="Verdana" w:cs="Times New Roman"/>
            <w:b/>
            <w:bCs/>
            <w:color w:val="FF0000"/>
            <w:sz w:val="17"/>
            <w:lang w:eastAsia="pl-PL"/>
          </w:rPr>
          <w:t>koszecin.bipgmina.pl/wiadomosci/3/lista/przetargi</w:t>
        </w:r>
      </w:hyperlink>
    </w:p>
    <w:p w:rsidR="0064771E" w:rsidRPr="0064771E" w:rsidRDefault="0064771E" w:rsidP="0064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71E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64771E" w:rsidRPr="0064771E" w:rsidRDefault="0064771E" w:rsidP="0064771E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Koszęcin: REMONT KANALIZACJI DESZCZOWEJ W ULICY BEMA W MIEJSCOWOŚCI KOSZĘCIN, GMINA KOSZĘCIN W KM OD 0+000 DO 0+265 KM</w:t>
      </w:r>
      <w:r w:rsidRPr="0064771E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64771E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134370 - 2012; data zamieszczenia: 26.04.2012</w:t>
      </w:r>
      <w:r w:rsidRPr="0064771E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ZAMÓWIENIU - roboty budowlane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64771E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obowiązkowe.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Pr="0064771E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 publicznego.</w:t>
      </w:r>
    </w:p>
    <w:p w:rsidR="0064771E" w:rsidRPr="0064771E" w:rsidRDefault="0064771E" w:rsidP="0064771E">
      <w:pPr>
        <w:spacing w:before="375" w:after="225" w:line="39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64771E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Urząd Gminy Koszęcin , ul. Powstańców 10, 42-286 Koszęcin, woj. śląskie, tel. 0-34 3576100 w. 120, faks 0-34 3576108.</w:t>
      </w:r>
    </w:p>
    <w:p w:rsidR="0064771E" w:rsidRPr="0064771E" w:rsidRDefault="0064771E" w:rsidP="0064771E">
      <w:pPr>
        <w:numPr>
          <w:ilvl w:val="0"/>
          <w:numId w:val="1"/>
        </w:numPr>
        <w:spacing w:before="100" w:beforeAutospacing="1" w:after="100" w:afterAutospacing="1" w:line="39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64771E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www.koszecin.pl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64771E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Administracja samorządowa.</w:t>
      </w:r>
    </w:p>
    <w:p w:rsidR="0064771E" w:rsidRPr="0064771E" w:rsidRDefault="0064771E" w:rsidP="0064771E">
      <w:pPr>
        <w:spacing w:before="375" w:after="225" w:line="39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64771E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REMONT KANALIZACJI DESZCZOWEJ W ULICY BEMA W MIEJSCOWOŚCI KOSZĘCIN, GMINA KOSZĘCIN W KM OD 0+000 DO 0+265 KM.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II.1.2) Rodzaj zamówienia:</w:t>
      </w:r>
      <w:r w:rsidRPr="0064771E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roboty budowlane.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II.1.3) Określenie przedmiotu oraz wielkości lub zakresu zamówienia:</w:t>
      </w:r>
      <w:r w:rsidRPr="0064771E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Zakres obejmuje remont kanalizacji deszczowej w ul. Bema w miejscowości Koszęcin na długości 265 mb polegający na: - rozebraniu zniszczonej kanalizacji betonowej na długości 265 mb, - zabudowie kanalizacji betonowej WIPRO na długości 265 mb, - rozebraniu zniszczonych studzienek rewizyjnych, - zabudowie studzienek rewizyjnych, - zabudowie kratek ściekowych, - wykopy - roboty ziemne - 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roboty towarzyszące związane z usunięciem zniszczonej kanalizacji i studzienek rewizyjnych jak i zabudowie nowej kanalizacji deszczowej i studzienek rewizyjnych..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II.1.4) Czy przewiduje się udzielenie zamówień uzupełniających:</w:t>
      </w:r>
      <w:r w:rsidRPr="0064771E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tak.</w:t>
      </w:r>
    </w:p>
    <w:p w:rsidR="0064771E" w:rsidRPr="0064771E" w:rsidRDefault="0064771E" w:rsidP="0064771E">
      <w:pPr>
        <w:numPr>
          <w:ilvl w:val="0"/>
          <w:numId w:val="2"/>
        </w:numPr>
        <w:spacing w:before="100" w:beforeAutospacing="1" w:after="100" w:afterAutospacing="1" w:line="39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Określenie przedmiotu oraz wielkości lub zakresu zamówień uzupełniających</w:t>
      </w:r>
    </w:p>
    <w:p w:rsidR="0064771E" w:rsidRPr="0064771E" w:rsidRDefault="0064771E" w:rsidP="0064771E">
      <w:pPr>
        <w:numPr>
          <w:ilvl w:val="0"/>
          <w:numId w:val="2"/>
        </w:numPr>
        <w:spacing w:before="100" w:beforeAutospacing="1" w:after="100" w:afterAutospacing="1" w:line="39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przewiduje możliwości udzielenia zamówienia uzupełniającego o których mowa w art. 67 ust 1 pkt. 6 polegających na wykonaniu dodatkowego zakresu związanego z wykonaniem tego samego rodzaju zamówień.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II.1.5) Wspólny Słownik Zamówień (CPV):</w:t>
      </w:r>
      <w:r w:rsidRPr="0064771E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45.23.00.00-8.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II.1.6) Czy dopuszcza się złożenie oferty częściowej:</w:t>
      </w:r>
      <w:r w:rsidRPr="0064771E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nie.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II.1.7) Czy dopuszcza się złożenie oferty wariantowej:</w:t>
      </w:r>
      <w:r w:rsidRPr="0064771E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nie.</w:t>
      </w:r>
    </w:p>
    <w:p w:rsidR="0064771E" w:rsidRPr="0064771E" w:rsidRDefault="0064771E" w:rsidP="0064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64771E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Zakończenie: 10.10.2012.</w:t>
      </w:r>
    </w:p>
    <w:p w:rsidR="0064771E" w:rsidRPr="0064771E" w:rsidRDefault="0064771E" w:rsidP="0064771E">
      <w:pPr>
        <w:spacing w:before="375" w:after="225" w:line="39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WADIUM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na temat wadium:</w:t>
      </w:r>
      <w:r w:rsidRPr="0064771E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wymaga złożenia wadium. Kwota wadium wymagana do wzięcia udziału w postępowaniu wynosi 4 000,00 zł Dopuszczalne formy wadium: -Pieniądz. -Poręczenia bankowych lub poręczeniach spółdzielczej kasy oszczędnościowo-kredytowej, z tym że poręczenie kasy jest zawsze poręczeniem pieniężnym. -Gwarancje bankowe. -Gwarancje ubezpieczeniowe. -Poręczenia udzielone przez podmioty, o których mowa w art. 6b ust. 5 p. 2 ustawy z dnia 9 listopada 2000r. o utworzeniu Polskiej Agencji Rozwoju Przedsiębiorczości (</w:t>
      </w:r>
      <w:proofErr w:type="spellStart"/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Dz.U</w:t>
      </w:r>
      <w:proofErr w:type="spellEnd"/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Nr 109, poz. 1158, z </w:t>
      </w:r>
      <w:proofErr w:type="spellStart"/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zm.). Informacje dodatkowe o wadium: 1) Wadium wnosi się przed upływem terminu składania ofert. W przypadku wnoszenia wadium w formie pieniężnej wpłaca się przelew na rachunek zamawiającego, za termin wniesienia wadium przyjmuje się datę uznania rachunku bankowego zamawiającego. 2) Wadium będzie zwrócone w terminie i na warunkach wskazanych w art. 46 ustawy - prawo zamówień publicznych z dnia 29 stycznia 2004 roku. W przypadku wadium wniesionego w pieniądzu zwrot nastąpi przelewem na rachunek wykonawcy wskazany na piśmie, a wniesionego w innej formie w kancelarii Zamawiającego. Zamawiający zażąda ponownego wniesienia wadium przez wykonawcę, któremu zwrócono wadium na podstawie art. 46 ust 1, jeżeli w wyniku rozstrzygnięcia odwołania jego oferta została wybrana jako najkorzystniejsza. Wykonawca wnosi wadium w terminie określonym przez zamawiającego. Wadium w formie pieniężnej należy wnieść na rachunek Urzędu Gminy w Koszęcinie w terminie 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wcześniejszym, tak by przed godz. 10:00 dnia 11.05.2012r. oferta była zabezpieczona wadium: BS KOSZĘCIN 84 82880004 2000 0000 0013 0010 Wadium wnoszone w poręczeniach bankowych, gwarancji bankowej lub gwarancji ubezpieczeniowej, winno być wystawione na druku wystawcy. Wyżej wymienione gwarancje powinny być sporządzone zgodnie z obowiązującą ustawą Prawo Bankowe i winny zawierać niżej wymienione elementy: - nazwę dającego zlecenie i adres jego siedziby, - kwota wadium, która ma być zabezpieczona gwarancją, - zobowiązanie gwaranta do (nieodwołalnego i bezwarunkowego zapłacenia kwoty wadium na pierwsze pisemne, doręczone przez zamawiającego żądanie zapłaty), - warunki utraty wadium - Zamawiający zatrzymuje wadium wraz z odsetkami (art. 46 ust. 5 ustawy), jeżeli wykonawca, którego oferta została wybrana: a) odmówi podpisania umowy w sprawie zamówienia publicznego na warunkach określonych w ofercie, b) nie wniesie wymaganego zabezpieczenia należytego wykonania umowy, c) zawarcie umowy w sprawie zamówienia publicznego stało się niemożliwe z przyczyn leżących po stronie wykonawcy. - okres obowiązywania, - warunki wygaśnięcia, Okres gwarancji musi obejmować cały okres związania ofertą. Wadium wnoszone w poręczeniach bankowych lub w poręczeniach spółdzielczej kasy oszczędnościowo - kredytowej, z tym, że poręczenie kasy jest zawsze poręczeniem pieniężnym, gwarancji bankowej, gwarancji ubezpieczeniowej, należy złożyć w siedzibie zamawiającego - w kasie przed terminem składania ofert.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ZALICZKI</w:t>
      </w:r>
    </w:p>
    <w:p w:rsidR="0064771E" w:rsidRPr="0064771E" w:rsidRDefault="0064771E" w:rsidP="0064771E">
      <w:pPr>
        <w:numPr>
          <w:ilvl w:val="0"/>
          <w:numId w:val="3"/>
        </w:numPr>
        <w:spacing w:before="100" w:beforeAutospacing="1" w:after="100" w:afterAutospacing="1" w:line="39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przewiduje się udzielenie zaliczek na poczet wykonania zamówienia:</w:t>
      </w:r>
      <w:r w:rsidRPr="0064771E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64771E" w:rsidRPr="0064771E" w:rsidRDefault="0064771E" w:rsidP="0064771E">
      <w:pPr>
        <w:numPr>
          <w:ilvl w:val="0"/>
          <w:numId w:val="4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64771E" w:rsidRPr="0064771E" w:rsidRDefault="0064771E" w:rsidP="0064771E">
      <w:p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64771E" w:rsidRPr="0064771E" w:rsidRDefault="0064771E" w:rsidP="0064771E">
      <w:pPr>
        <w:numPr>
          <w:ilvl w:val="1"/>
          <w:numId w:val="4"/>
        </w:numPr>
        <w:spacing w:after="0" w:line="39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uzna, iż Wykonawca spełnił warunek posiadania wiedzy i doświadczenia, jeżeli Wykonawca wykaże że wykonał minimum 1 robotę budowlaną z zakresu budowy, przebudowy lub remontu kanalizacji w okresie ostatnich 5 lat przed upływem terminu składania ofert, a jeżeli okres prowadzenia działalności jest krótszy za ten okres, o wartości minimum 160 000,00 zł brutto z podaniem jej rodzaju i wartości, daty i miejsca wykonania oraz załączy dokumenty potwierdzające, że robota została wykonana zgodnie z zasadami sztuki budowlanej i prawidłowo ukończona -np. referencje.</w:t>
      </w:r>
    </w:p>
    <w:p w:rsidR="0064771E" w:rsidRPr="0064771E" w:rsidRDefault="0064771E" w:rsidP="0064771E">
      <w:pPr>
        <w:numPr>
          <w:ilvl w:val="0"/>
          <w:numId w:val="4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64771E" w:rsidRPr="0064771E" w:rsidRDefault="0064771E" w:rsidP="0064771E">
      <w:p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64771E" w:rsidRPr="0064771E" w:rsidRDefault="0064771E" w:rsidP="0064771E">
      <w:pPr>
        <w:numPr>
          <w:ilvl w:val="1"/>
          <w:numId w:val="4"/>
        </w:numPr>
        <w:spacing w:after="0" w:line="39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uzna, iż Wykonawca spełnił warunek dysponowania osobami zdolnymi do wykonania zamówienia ,jeżeli Wykonawca wykaże, ze dysponuje minimum 1 osobą 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posiadającą uprawnienia budowlane do kierowania robotami budowlanymi w specjalności sanitarnej - budowa sieci kanalizacji należącej do Okręgowej Izby Inżynierów Budownictwa.</w:t>
      </w:r>
    </w:p>
    <w:p w:rsidR="0064771E" w:rsidRPr="0064771E" w:rsidRDefault="0064771E" w:rsidP="0064771E">
      <w:pPr>
        <w:numPr>
          <w:ilvl w:val="0"/>
          <w:numId w:val="4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64771E" w:rsidRPr="0064771E" w:rsidRDefault="0064771E" w:rsidP="0064771E">
      <w:p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64771E" w:rsidRPr="0064771E" w:rsidRDefault="0064771E" w:rsidP="0064771E">
      <w:pPr>
        <w:numPr>
          <w:ilvl w:val="1"/>
          <w:numId w:val="4"/>
        </w:numPr>
        <w:spacing w:after="0" w:line="39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uzna, iż Wykonawca spełnił warunek dotyczący sytuacji ekonomicznej i finansowej , jeżeli Wykonawca wykaże opłaconą polisę ubezpieczeniową od odpowiedzialności cywilnej w zakresie prowadzonej działalności związanej z przedmiotem zamówienia na kwotę nie mniejszą niż 160 000,00 zł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4771E" w:rsidRPr="0064771E" w:rsidRDefault="0064771E" w:rsidP="0064771E">
      <w:pPr>
        <w:numPr>
          <w:ilvl w:val="0"/>
          <w:numId w:val="5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64771E" w:rsidRPr="0064771E" w:rsidRDefault="0064771E" w:rsidP="0064771E">
      <w:pPr>
        <w:numPr>
          <w:ilvl w:val="1"/>
          <w:numId w:val="5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</w:t>
      </w:r>
    </w:p>
    <w:p w:rsidR="0064771E" w:rsidRPr="0064771E" w:rsidRDefault="0064771E" w:rsidP="0064771E">
      <w:pPr>
        <w:numPr>
          <w:ilvl w:val="1"/>
          <w:numId w:val="5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</w:p>
    <w:p w:rsidR="0064771E" w:rsidRPr="0064771E" w:rsidRDefault="0064771E" w:rsidP="0064771E">
      <w:pPr>
        <w:numPr>
          <w:ilvl w:val="1"/>
          <w:numId w:val="5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</w:t>
      </w:r>
    </w:p>
    <w:p w:rsidR="0064771E" w:rsidRPr="0064771E" w:rsidRDefault="0064771E" w:rsidP="0064771E">
      <w:pPr>
        <w:numPr>
          <w:ilvl w:val="1"/>
          <w:numId w:val="5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opłaconą polisę, a w przypadku jej braku inny dokument potwierdzający, że wykonawca jest ubezpieczony od odpowiedzialności cywilnej w zakresie prowadzonej działalności związanej z przedmiotem zamówienia</w:t>
      </w:r>
    </w:p>
    <w:p w:rsidR="0064771E" w:rsidRPr="0064771E" w:rsidRDefault="0064771E" w:rsidP="0064771E">
      <w:pPr>
        <w:numPr>
          <w:ilvl w:val="0"/>
          <w:numId w:val="5"/>
        </w:numPr>
        <w:spacing w:after="0" w:line="39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64771E" w:rsidRPr="0064771E" w:rsidRDefault="0064771E" w:rsidP="0064771E">
      <w:pPr>
        <w:numPr>
          <w:ilvl w:val="1"/>
          <w:numId w:val="5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o braku podstaw do wykluczenia</w:t>
      </w:r>
    </w:p>
    <w:p w:rsidR="0064771E" w:rsidRPr="0064771E" w:rsidRDefault="0064771E" w:rsidP="0064771E">
      <w:pPr>
        <w:numPr>
          <w:ilvl w:val="1"/>
          <w:numId w:val="5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 ustawy</w:t>
      </w:r>
    </w:p>
    <w:p w:rsidR="0064771E" w:rsidRPr="0064771E" w:rsidRDefault="0064771E" w:rsidP="0064771E">
      <w:pPr>
        <w:numPr>
          <w:ilvl w:val="1"/>
          <w:numId w:val="5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64771E" w:rsidRPr="0064771E" w:rsidRDefault="0064771E" w:rsidP="0064771E">
      <w:pPr>
        <w:numPr>
          <w:ilvl w:val="1"/>
          <w:numId w:val="5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64771E" w:rsidRPr="0064771E" w:rsidRDefault="0064771E" w:rsidP="0064771E">
      <w:pPr>
        <w:numPr>
          <w:ilvl w:val="1"/>
          <w:numId w:val="5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III.4.2.</w:t>
      </w:r>
    </w:p>
    <w:p w:rsidR="0064771E" w:rsidRPr="0064771E" w:rsidRDefault="0064771E" w:rsidP="0064771E">
      <w:pPr>
        <w:numPr>
          <w:ilvl w:val="0"/>
          <w:numId w:val="5"/>
        </w:numPr>
        <w:spacing w:after="0" w:line="390" w:lineRule="atLeast"/>
        <w:ind w:left="6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64771E" w:rsidRPr="0064771E" w:rsidRDefault="0064771E" w:rsidP="0064771E">
      <w:pPr>
        <w:spacing w:after="0" w:line="390" w:lineRule="atLeast"/>
        <w:ind w:left="6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Jeżeli wykonawca ma siedzibę lub miejsce zamieszkania poza terytorium Rzeczypospolitej Polskiej, przedkłada:</w:t>
      </w:r>
    </w:p>
    <w:p w:rsidR="0064771E" w:rsidRPr="0064771E" w:rsidRDefault="0064771E" w:rsidP="0064771E">
      <w:pPr>
        <w:spacing w:after="0" w:line="390" w:lineRule="atLeast"/>
        <w:ind w:left="67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64771E" w:rsidRPr="0064771E" w:rsidRDefault="0064771E" w:rsidP="0064771E">
      <w:pPr>
        <w:numPr>
          <w:ilvl w:val="1"/>
          <w:numId w:val="5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64771E" w:rsidRPr="0064771E" w:rsidRDefault="0064771E" w:rsidP="0064771E">
      <w:pPr>
        <w:numPr>
          <w:ilvl w:val="1"/>
          <w:numId w:val="5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</w:t>
      </w:r>
    </w:p>
    <w:p w:rsidR="0064771E" w:rsidRPr="0064771E" w:rsidRDefault="0064771E" w:rsidP="0064771E">
      <w:pPr>
        <w:numPr>
          <w:ilvl w:val="1"/>
          <w:numId w:val="5"/>
        </w:numPr>
        <w:spacing w:before="100" w:beforeAutospacing="1" w:after="180" w:line="390" w:lineRule="atLeast"/>
        <w:ind w:left="117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</w:t>
      </w:r>
    </w:p>
    <w:p w:rsidR="0064771E" w:rsidRPr="0064771E" w:rsidRDefault="0064771E" w:rsidP="0064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III.5) INFORMACJA O DOKUMENTACH POTWIERDZAJĄCYCH, ŻE OFEROWANE DOSTAWY , USŁUGI LUB ROBOTY BUDOWLANE ODPOWIADAJĄ OKREŚLONYM WYMAGANIOM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zakresie potwierdzenia, że oferowane dostawy, usługi lub roboty budowlane odpowiadają określonym wymaganiom należy przedłożyć:</w:t>
      </w:r>
    </w:p>
    <w:p w:rsidR="0064771E" w:rsidRPr="0064771E" w:rsidRDefault="0064771E" w:rsidP="0064771E">
      <w:pPr>
        <w:numPr>
          <w:ilvl w:val="0"/>
          <w:numId w:val="6"/>
        </w:numPr>
        <w:spacing w:after="0" w:line="39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inne dokumenty</w:t>
      </w:r>
    </w:p>
    <w:p w:rsidR="0064771E" w:rsidRPr="0064771E" w:rsidRDefault="0064771E" w:rsidP="0064771E">
      <w:pPr>
        <w:spacing w:after="0" w:line="390" w:lineRule="atLeast"/>
        <w:ind w:left="720"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przypadku, gdy opisano materiały lub urządzenia za pomocą podania nazwy ich producenta, patentów lub pochodzenia, to w odniesieniu do tych materiałów lub urządzeń Zamawiający dopuszcza ujęcie w ofercie, a następnie zastosowanie, innych równoważnych materiałów lub urządzeń pod warunkiem posiadania przez nie parametrów nie gorszych niż materiały lub urządzenia, które one zastępują. W takiej sytuacji Zamawiający wymaga złożenia stosownych dokumentów, uwiarygodniających te materiały lub urządzenia wraz z ofertą.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III.6) INNE DOKUMENTY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Inne dokumenty niewymienione w </w:t>
      </w:r>
      <w:proofErr w:type="spellStart"/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pkt</w:t>
      </w:r>
      <w:proofErr w:type="spellEnd"/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III.4) albo w </w:t>
      </w:r>
      <w:proofErr w:type="spellStart"/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pkt</w:t>
      </w:r>
      <w:proofErr w:type="spellEnd"/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III.5)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a) kosztorys (-y) ofertowy (-e) opracowany (-e) metodą kalkulacji szczegółowej zgodnie z Rozporządzeniem Ministra Rozwoju Regionalnego i Budownictwa z dnia 13 lipca 2001 r. w sprawie 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metod kosztorysowania obiektów i robót budowlanych (Dz. U. Nr 80, poz. 867) sporządzony w oparciu o załączone do dokumentacji przedmiary przy uwzględnieniu zapisów opisanych w </w:t>
      </w:r>
      <w:proofErr w:type="spellStart"/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1.12 SIWZ. Obowiązującym wynagrodzeniem jest wynagrodzenie kosztorysowe brutto przy założeniu 23 % podatku VAT. b) wypełniony (Druk Oferta), stanowiący załącznik nr 2 do niniejszej specyfikacji. c) aktualne zaświadczenie o wpisie do ewidencji działalności gospodarczej jeżeli wykonawca posiada taki wpis. d) dowód wpłaty wadium Zgodnie z art. 26 ust. 2b Prawa zamówień publicznych wykonawca może polegać na wiedzy i doświadczeniu oraz osobach zdolnych do wykonania zamówienia innych podmiotów, niezależnie od charakteru prawnego łączących go z nimi stosunków. Wykonawca w takiej sytuacji zobowiązany jest udowodnić zamawiającemu, iż będzie dysponował zasobami niezbędnymi do realizacji zamówienia, tj. przedstawić pisemne zobowiązanie tych podmiotów do oddania mu do dyspozycji niezbędnych zasobów na okres korzystania z nich przy wykonaniu zamówienia. 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</w:t>
      </w:r>
      <w:proofErr w:type="spellStart"/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</w:t>
      </w:r>
      <w:proofErr w:type="spellEnd"/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1.6 </w:t>
      </w:r>
      <w:proofErr w:type="spellStart"/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ppkt</w:t>
      </w:r>
      <w:proofErr w:type="spellEnd"/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6,7,8,9 W przypadku spółek cywilnych w ofercie należy złożyć zaświadczenie z Urzędu Skarbowego oraz z Zakładu Ubezpieczeń Społecznych zarówno na Spółkę, jak i każdego ze Wspólników. W przypadku składania oferty wspólnej przez kilku przedsiębiorców, każdy ze wspólników musi złożyć dokumenty wymienione w punkcie 1. 6 </w:t>
      </w:r>
      <w:proofErr w:type="spellStart"/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ppkt</w:t>
      </w:r>
      <w:proofErr w:type="spellEnd"/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1, 6, 7, 8, 9) w punkcie 1.8 </w:t>
      </w:r>
      <w:proofErr w:type="spellStart"/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ppkt</w:t>
      </w:r>
      <w:proofErr w:type="spellEnd"/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c SIWZ, Oświadczenie Wykonawcy o zakresie robót do wykonania przez Podwykonawców na lub wg druku Załącznika Nr 7, Pełnomocnictwa (jeśli wykonawcę reprezentuje pełnomocnik).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III.7) Czy ogranicza się możliwość ubiegania się o zamówienie publiczne tylko dla wykonawców, u których ponad 50 % pracowników stanowią osoby niepełnosprawne:</w:t>
      </w:r>
      <w:r w:rsidRPr="0064771E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64771E" w:rsidRPr="0064771E" w:rsidRDefault="0064771E" w:rsidP="0064771E">
      <w:pPr>
        <w:spacing w:before="375" w:after="225" w:line="39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64771E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przetarg nieograniczony.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IV.2.1) Kryteria oceny ofert:</w:t>
      </w:r>
      <w:r w:rsidRPr="0064771E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najniższa cena.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IV.2.2) Czy przeprowadzona będzie aukcja elektroniczna:</w:t>
      </w:r>
      <w:r w:rsidRPr="0064771E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nie.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ZMIANA UMOWY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przewiduje się istotne zmiany postanowień zawartej umowy w stosunku do treści oferty, na podstawie której dokonano wyboru wykonawcy:</w:t>
      </w:r>
      <w:r w:rsidRPr="0064771E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Zamawiający dopuszcza możliwość zmiany terminu wykonania umowy w przypadku wystąpienia robót w art. 67 ust 1 pkt. 5, których wykonanie stało się konieczne na skutek sytuacji niemożliwej wcześniej do przewidzenia o ile ma to wpływ na termin wykonania zamówienia oraz w przypadku wystąpienia działania siły wyższej tj. intensywnych opadów deszczu, powodzi oraz temperatur uniemożliwiających prowadzenie robót, a także w przypadku zaistnienia okoliczności uniemożliwiającej przystąpienia do wykonania robót na określonym odcinku robót z przyczyn niezależnych od wykonawcy.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IV.4.1)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64771E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http://koszecin.bipgmina.pl/wiadomosci/3/lista/przetargi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64771E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Urząd Gminy Koszęcin ul. Powstańców Śl. 10 42-286 Koszęcin pokój nr 4.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64771E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11.05.2012 godzina 10:00, miejsce: Urząd Gminy Koszęcin Sekretariat Urzędu Gminy(piętro) pokój nr.10 ul. Powstańców 10 42-286 Koszęcin.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64771E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okres w dniach: 30 (od ostatecznego terminu składania ofert).</w:t>
      </w:r>
    </w:p>
    <w:p w:rsidR="0064771E" w:rsidRPr="0064771E" w:rsidRDefault="0064771E" w:rsidP="0064771E">
      <w:pPr>
        <w:spacing w:after="0" w:line="39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771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4771E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6477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3F32BB" w:rsidRDefault="003F32BB"/>
    <w:sectPr w:rsidR="003F32BB" w:rsidSect="003F3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877"/>
    <w:multiLevelType w:val="multilevel"/>
    <w:tmpl w:val="C394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B03E3"/>
    <w:multiLevelType w:val="multilevel"/>
    <w:tmpl w:val="A3E6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77B67"/>
    <w:multiLevelType w:val="multilevel"/>
    <w:tmpl w:val="FC5A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65278"/>
    <w:multiLevelType w:val="multilevel"/>
    <w:tmpl w:val="3BAC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00088"/>
    <w:multiLevelType w:val="multilevel"/>
    <w:tmpl w:val="3480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5157FB"/>
    <w:multiLevelType w:val="multilevel"/>
    <w:tmpl w:val="103C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4771E"/>
    <w:rsid w:val="003F32BB"/>
    <w:rsid w:val="0064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64771E"/>
  </w:style>
  <w:style w:type="character" w:styleId="Hipercze">
    <w:name w:val="Hyperlink"/>
    <w:basedOn w:val="Domylnaczcionkaakapitu"/>
    <w:uiPriority w:val="99"/>
    <w:semiHidden/>
    <w:unhideWhenUsed/>
    <w:rsid w:val="0064771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4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64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4771E"/>
  </w:style>
  <w:style w:type="paragraph" w:customStyle="1" w:styleId="khtitle">
    <w:name w:val="kh_title"/>
    <w:basedOn w:val="Normalny"/>
    <w:rsid w:val="0064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64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9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szecin.bipgmina.pl/wiadomosci/3/lista/przetar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2431</Words>
  <Characters>14589</Characters>
  <Application>Microsoft Office Word</Application>
  <DocSecurity>0</DocSecurity>
  <Lines>121</Lines>
  <Paragraphs>33</Paragraphs>
  <ScaleCrop>false</ScaleCrop>
  <Company/>
  <LinksUpToDate>false</LinksUpToDate>
  <CharactersWithSpaces>16987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Koszęcin</dc:creator>
  <cp:keywords/>
  <dc:description/>
  <cp:lastModifiedBy>UG Koszęcin</cp:lastModifiedBy>
  <cp:revision>1</cp:revision>
  <dcterms:created xsi:type="dcterms:W3CDTF">2012-04-26T10:19:00Z</dcterms:created>
  <dcterms:modified xsi:type="dcterms:W3CDTF">2012-04-26T10:20:00Z</dcterms:modified>
</cp:coreProperties>
</file>