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BA5B" w14:textId="1D63071C" w:rsidR="00C112A2" w:rsidRPr="00AE4124" w:rsidRDefault="00C112A2" w:rsidP="00AE4124">
      <w:pPr>
        <w:tabs>
          <w:tab w:val="left" w:pos="5940"/>
          <w:tab w:val="right" w:pos="10466"/>
        </w:tabs>
        <w:spacing w:line="240" w:lineRule="auto"/>
        <w:rPr>
          <w:rFonts w:ascii="Arial Narrow" w:eastAsia="Calibri" w:hAnsi="Arial Narrow" w:cs="Arial"/>
          <w:b/>
          <w:bCs/>
          <w:snapToGrid w:val="0"/>
          <w:color w:val="000000"/>
          <w:sz w:val="24"/>
          <w:szCs w:val="24"/>
          <w:lang w:eastAsia="pl-PL"/>
        </w:rPr>
      </w:pPr>
      <w:bookmarkStart w:id="0" w:name="_Toc320621445"/>
      <w:bookmarkStart w:id="1" w:name="_Toc89336946"/>
      <w:r w:rsidRPr="00AE4124">
        <w:rPr>
          <w:rFonts w:ascii="Arial Narrow" w:hAnsi="Arial Narrow" w:cs="Calibri"/>
          <w:noProof/>
          <w:color w:val="474747"/>
          <w:sz w:val="24"/>
          <w:szCs w:val="24"/>
          <w:lang w:eastAsia="pl-PL"/>
        </w:rPr>
        <w:drawing>
          <wp:anchor distT="0" distB="0" distL="114300" distR="114300" simplePos="0" relativeHeight="251659264" behindDoc="0" locked="0" layoutInCell="1" allowOverlap="1" wp14:anchorId="7B146CAC" wp14:editId="0F66070B">
            <wp:simplePos x="0" y="0"/>
            <wp:positionH relativeFrom="margin">
              <wp:align>left</wp:align>
            </wp:positionH>
            <wp:positionV relativeFrom="paragraph">
              <wp:posOffset>18415</wp:posOffset>
            </wp:positionV>
            <wp:extent cx="5924550" cy="516255"/>
            <wp:effectExtent l="0" t="0" r="0" b="0"/>
            <wp:wrapSquare wrapText="bothSides"/>
            <wp:docPr id="7826289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924550" cy="516255"/>
                    </a:xfrm>
                    <a:prstGeom prst="rect">
                      <a:avLst/>
                    </a:prstGeom>
                  </pic:spPr>
                </pic:pic>
              </a:graphicData>
            </a:graphic>
            <wp14:sizeRelH relativeFrom="margin">
              <wp14:pctWidth>0</wp14:pctWidth>
            </wp14:sizeRelH>
            <wp14:sizeRelV relativeFrom="margin">
              <wp14:pctHeight>0</wp14:pctHeight>
            </wp14:sizeRelV>
          </wp:anchor>
        </w:drawing>
      </w:r>
    </w:p>
    <w:p w14:paraId="35C31142" w14:textId="77777777" w:rsidR="00C112A2" w:rsidRPr="00AE4124" w:rsidRDefault="00C112A2" w:rsidP="00AE4124">
      <w:pPr>
        <w:tabs>
          <w:tab w:val="left" w:pos="5940"/>
          <w:tab w:val="right" w:pos="10466"/>
        </w:tabs>
        <w:spacing w:line="240" w:lineRule="auto"/>
        <w:rPr>
          <w:rFonts w:ascii="Arial Narrow" w:eastAsia="Calibri" w:hAnsi="Arial Narrow" w:cs="Arial"/>
          <w:b/>
          <w:bCs/>
          <w:snapToGrid w:val="0"/>
          <w:color w:val="000000"/>
          <w:sz w:val="24"/>
          <w:szCs w:val="24"/>
          <w:lang w:eastAsia="pl-PL"/>
        </w:rPr>
      </w:pPr>
    </w:p>
    <w:p w14:paraId="6D05EE67" w14:textId="66385BA7" w:rsidR="007637B8" w:rsidRPr="00AE4124" w:rsidRDefault="007637B8" w:rsidP="00AE4124">
      <w:pPr>
        <w:tabs>
          <w:tab w:val="left" w:pos="5940"/>
          <w:tab w:val="right" w:pos="10466"/>
        </w:tabs>
        <w:spacing w:line="240" w:lineRule="auto"/>
        <w:rPr>
          <w:rFonts w:ascii="Arial Narrow" w:eastAsia="Calibri" w:hAnsi="Arial Narrow" w:cs="Arial"/>
          <w:b/>
          <w:bCs/>
          <w:snapToGrid w:val="0"/>
          <w:color w:val="000000"/>
          <w:sz w:val="24"/>
          <w:szCs w:val="24"/>
          <w:lang w:eastAsia="pl-PL"/>
        </w:rPr>
      </w:pPr>
      <w:r w:rsidRPr="00AE4124">
        <w:rPr>
          <w:rFonts w:ascii="Arial Narrow" w:eastAsia="Calibri" w:hAnsi="Arial Narrow" w:cs="Arial"/>
          <w:b/>
          <w:bCs/>
          <w:snapToGrid w:val="0"/>
          <w:color w:val="000000"/>
          <w:sz w:val="24"/>
          <w:szCs w:val="24"/>
          <w:lang w:eastAsia="pl-PL"/>
        </w:rPr>
        <w:t>Znak:</w:t>
      </w:r>
      <w:r w:rsidR="00C112A2" w:rsidRPr="00AE4124">
        <w:rPr>
          <w:rFonts w:ascii="Arial Narrow" w:eastAsia="Calibri" w:hAnsi="Arial Narrow" w:cs="Arial"/>
          <w:b/>
          <w:bCs/>
          <w:snapToGrid w:val="0"/>
          <w:color w:val="000000"/>
          <w:sz w:val="24"/>
          <w:szCs w:val="24"/>
          <w:lang w:eastAsia="pl-PL"/>
        </w:rPr>
        <w:t xml:space="preserve"> </w:t>
      </w:r>
      <w:r w:rsidRPr="00AE4124">
        <w:rPr>
          <w:rFonts w:ascii="Arial Narrow" w:eastAsia="Calibri" w:hAnsi="Arial Narrow" w:cs="Arial"/>
          <w:b/>
          <w:bCs/>
          <w:snapToGrid w:val="0"/>
          <w:color w:val="000000"/>
          <w:sz w:val="24"/>
          <w:szCs w:val="24"/>
          <w:lang w:eastAsia="pl-PL"/>
        </w:rPr>
        <w:t>GIR.271.1.</w:t>
      </w:r>
      <w:r w:rsidR="0043787D">
        <w:rPr>
          <w:rFonts w:ascii="Arial Narrow" w:eastAsia="Calibri" w:hAnsi="Arial Narrow" w:cs="Arial"/>
          <w:b/>
          <w:bCs/>
          <w:snapToGrid w:val="0"/>
          <w:color w:val="000000"/>
          <w:sz w:val="24"/>
          <w:szCs w:val="24"/>
          <w:lang w:eastAsia="pl-PL"/>
        </w:rPr>
        <w:t>11</w:t>
      </w:r>
      <w:r w:rsidRPr="00AE4124">
        <w:rPr>
          <w:rFonts w:ascii="Arial Narrow" w:eastAsia="Calibri" w:hAnsi="Arial Narrow" w:cs="Arial"/>
          <w:b/>
          <w:bCs/>
          <w:snapToGrid w:val="0"/>
          <w:color w:val="000000"/>
          <w:sz w:val="24"/>
          <w:szCs w:val="24"/>
          <w:lang w:eastAsia="pl-PL"/>
        </w:rPr>
        <w:t xml:space="preserve">.2025                                                                                      Załącznik nr </w:t>
      </w:r>
      <w:r w:rsidR="00C112A2" w:rsidRPr="00AE4124">
        <w:rPr>
          <w:rFonts w:ascii="Arial Narrow" w:eastAsia="Calibri" w:hAnsi="Arial Narrow" w:cs="Arial"/>
          <w:b/>
          <w:bCs/>
          <w:snapToGrid w:val="0"/>
          <w:color w:val="000000"/>
          <w:sz w:val="24"/>
          <w:szCs w:val="24"/>
          <w:lang w:eastAsia="pl-PL"/>
        </w:rPr>
        <w:t>5</w:t>
      </w:r>
      <w:r w:rsidRPr="00AE4124">
        <w:rPr>
          <w:rFonts w:ascii="Arial Narrow" w:eastAsia="Calibri" w:hAnsi="Arial Narrow" w:cs="Arial"/>
          <w:b/>
          <w:bCs/>
          <w:snapToGrid w:val="0"/>
          <w:color w:val="000000"/>
          <w:sz w:val="24"/>
          <w:szCs w:val="24"/>
          <w:lang w:eastAsia="pl-PL"/>
        </w:rPr>
        <w:t xml:space="preserve"> do SWZ</w:t>
      </w:r>
    </w:p>
    <w:p w14:paraId="1797E566" w14:textId="77777777" w:rsidR="007637B8" w:rsidRPr="00AE4124" w:rsidRDefault="007637B8" w:rsidP="00AE4124">
      <w:pPr>
        <w:keepNext/>
        <w:spacing w:before="240" w:after="60" w:line="240" w:lineRule="auto"/>
        <w:jc w:val="center"/>
        <w:outlineLvl w:val="1"/>
        <w:rPr>
          <w:rFonts w:ascii="Arial Narrow" w:eastAsia="Calibri" w:hAnsi="Arial Narrow" w:cs="Arial"/>
          <w:b/>
          <w:bCs/>
          <w:i/>
          <w:iCs/>
          <w:color w:val="000000"/>
          <w:sz w:val="24"/>
          <w:szCs w:val="24"/>
          <w:lang w:eastAsia="pl-PL"/>
        </w:rPr>
      </w:pPr>
    </w:p>
    <w:p w14:paraId="394836D3" w14:textId="77777777" w:rsidR="007637B8" w:rsidRPr="00AE4124" w:rsidRDefault="007637B8" w:rsidP="00AE4124">
      <w:pPr>
        <w:keepNext/>
        <w:spacing w:before="240" w:after="60" w:line="240" w:lineRule="auto"/>
        <w:jc w:val="center"/>
        <w:outlineLvl w:val="1"/>
        <w:rPr>
          <w:rFonts w:ascii="Arial Narrow" w:eastAsia="Calibri" w:hAnsi="Arial Narrow" w:cs="Arial"/>
          <w:b/>
          <w:bCs/>
          <w:i/>
          <w:iCs/>
          <w:color w:val="000000"/>
          <w:sz w:val="24"/>
          <w:szCs w:val="24"/>
          <w:lang w:eastAsia="pl-PL"/>
        </w:rPr>
      </w:pPr>
      <w:r w:rsidRPr="00AE4124">
        <w:rPr>
          <w:rFonts w:ascii="Arial Narrow" w:eastAsia="Calibri" w:hAnsi="Arial Narrow" w:cs="Arial"/>
          <w:b/>
          <w:bCs/>
          <w:iCs/>
          <w:color w:val="000000"/>
          <w:sz w:val="24"/>
          <w:szCs w:val="24"/>
          <w:lang w:eastAsia="pl-PL"/>
        </w:rPr>
        <w:t>UMOWA NR GIR.272…..2025</w:t>
      </w:r>
      <w:r w:rsidRPr="00AE4124">
        <w:rPr>
          <w:rFonts w:ascii="Arial Narrow" w:eastAsia="Calibri" w:hAnsi="Arial Narrow" w:cs="Arial"/>
          <w:b/>
          <w:bCs/>
          <w:iCs/>
          <w:color w:val="000000"/>
          <w:sz w:val="24"/>
          <w:szCs w:val="24"/>
          <w:lang w:eastAsia="pl-PL"/>
        </w:rPr>
        <w:br/>
      </w:r>
      <w:r w:rsidRPr="00AE4124">
        <w:rPr>
          <w:rFonts w:ascii="Arial Narrow" w:eastAsia="Calibri" w:hAnsi="Arial Narrow" w:cs="Arial"/>
          <w:b/>
          <w:bCs/>
          <w:i/>
          <w:iCs/>
          <w:color w:val="000000"/>
          <w:sz w:val="24"/>
          <w:szCs w:val="24"/>
          <w:lang w:eastAsia="pl-PL"/>
        </w:rPr>
        <w:t xml:space="preserve"> (projekt)</w:t>
      </w:r>
    </w:p>
    <w:p w14:paraId="226BFC0B" w14:textId="77777777" w:rsidR="007637B8" w:rsidRPr="00AE4124" w:rsidRDefault="007637B8" w:rsidP="00AE4124">
      <w:pPr>
        <w:spacing w:after="0" w:line="240" w:lineRule="auto"/>
        <w:jc w:val="both"/>
        <w:rPr>
          <w:rFonts w:ascii="Arial Narrow" w:eastAsia="Calibri" w:hAnsi="Arial Narrow" w:cs="Arial"/>
          <w:color w:val="000000"/>
          <w:sz w:val="24"/>
          <w:szCs w:val="24"/>
          <w:lang w:eastAsia="pl-PL"/>
        </w:rPr>
      </w:pPr>
    </w:p>
    <w:p w14:paraId="23B0FF19" w14:textId="44B5D434" w:rsidR="007637B8" w:rsidRPr="00AE4124" w:rsidRDefault="007637B8" w:rsidP="00AE4124">
      <w:pPr>
        <w:spacing w:after="160" w:line="240" w:lineRule="auto"/>
        <w:jc w:val="both"/>
        <w:rPr>
          <w:rFonts w:ascii="Arial Narrow" w:hAnsi="Arial Narrow" w:cs="Arial"/>
          <w:sz w:val="24"/>
          <w:szCs w:val="24"/>
          <w:lang w:eastAsia="pl-PL"/>
        </w:rPr>
      </w:pPr>
      <w:r w:rsidRPr="00AE4124">
        <w:rPr>
          <w:rFonts w:ascii="Arial Narrow" w:hAnsi="Arial Narrow" w:cs="Arial"/>
          <w:sz w:val="24"/>
          <w:szCs w:val="24"/>
          <w:lang w:eastAsia="pl-PL"/>
        </w:rPr>
        <w:t>zawarta w dniu …………………………. 202</w:t>
      </w:r>
      <w:r w:rsidR="00284AAD" w:rsidRPr="00AE4124">
        <w:rPr>
          <w:rFonts w:ascii="Arial Narrow" w:hAnsi="Arial Narrow" w:cs="Arial"/>
          <w:sz w:val="24"/>
          <w:szCs w:val="24"/>
          <w:lang w:eastAsia="pl-PL"/>
        </w:rPr>
        <w:t>5</w:t>
      </w:r>
      <w:r w:rsidRPr="00AE4124">
        <w:rPr>
          <w:rFonts w:ascii="Arial Narrow" w:hAnsi="Arial Narrow" w:cs="Arial"/>
          <w:sz w:val="24"/>
          <w:szCs w:val="24"/>
          <w:lang w:eastAsia="pl-PL"/>
        </w:rPr>
        <w:t xml:space="preserve"> roku pomiędzy Gminą Kochanowice, ul. Wolności 5, </w:t>
      </w:r>
      <w:r w:rsidRPr="00AE4124">
        <w:rPr>
          <w:rFonts w:ascii="Arial Narrow" w:hAnsi="Arial Narrow" w:cs="Arial"/>
          <w:sz w:val="24"/>
          <w:szCs w:val="24"/>
          <w:lang w:eastAsia="pl-PL"/>
        </w:rPr>
        <w:br/>
        <w:t xml:space="preserve">42-713 Kochanowice, NIP: 5751865105, REGON: 151398445 </w:t>
      </w:r>
    </w:p>
    <w:p w14:paraId="58373866" w14:textId="77777777" w:rsidR="007637B8" w:rsidRPr="00AE4124" w:rsidRDefault="007637B8" w:rsidP="00AE4124">
      <w:pPr>
        <w:spacing w:after="160" w:line="240" w:lineRule="auto"/>
        <w:jc w:val="both"/>
        <w:rPr>
          <w:rFonts w:ascii="Arial Narrow" w:hAnsi="Arial Narrow" w:cs="Arial"/>
          <w:sz w:val="24"/>
          <w:szCs w:val="24"/>
          <w:lang w:eastAsia="pl-PL"/>
        </w:rPr>
      </w:pPr>
      <w:r w:rsidRPr="00AE4124">
        <w:rPr>
          <w:rFonts w:ascii="Arial Narrow" w:hAnsi="Arial Narrow" w:cs="Arial"/>
          <w:sz w:val="24"/>
          <w:szCs w:val="24"/>
          <w:lang w:eastAsia="pl-PL"/>
        </w:rPr>
        <w:t xml:space="preserve">reprezentowaną przez: </w:t>
      </w:r>
    </w:p>
    <w:p w14:paraId="597B847C" w14:textId="00C015EE" w:rsidR="007637B8" w:rsidRPr="00AE4124" w:rsidRDefault="006850F6" w:rsidP="00AE4124">
      <w:pPr>
        <w:spacing w:after="160" w:line="240" w:lineRule="auto"/>
        <w:jc w:val="both"/>
        <w:rPr>
          <w:rFonts w:ascii="Arial Narrow" w:hAnsi="Arial Narrow" w:cs="Arial"/>
          <w:b/>
          <w:bCs/>
          <w:sz w:val="24"/>
          <w:szCs w:val="24"/>
          <w:lang w:eastAsia="pl-PL"/>
        </w:rPr>
      </w:pPr>
      <w:r w:rsidRPr="00AE4124">
        <w:rPr>
          <w:rFonts w:ascii="Arial Narrow" w:hAnsi="Arial Narrow" w:cs="Arial"/>
          <w:b/>
          <w:bCs/>
          <w:sz w:val="24"/>
          <w:szCs w:val="24"/>
          <w:lang w:eastAsia="pl-PL"/>
        </w:rPr>
        <w:t>Jacek Mokros</w:t>
      </w:r>
      <w:r w:rsidR="007637B8" w:rsidRPr="00AE4124">
        <w:rPr>
          <w:rFonts w:ascii="Arial Narrow" w:hAnsi="Arial Narrow" w:cs="Arial"/>
          <w:b/>
          <w:bCs/>
          <w:sz w:val="24"/>
          <w:szCs w:val="24"/>
          <w:lang w:eastAsia="pl-PL"/>
        </w:rPr>
        <w:t xml:space="preserve"> – Wójta Gminy Kochanowice </w:t>
      </w:r>
    </w:p>
    <w:p w14:paraId="7296644F" w14:textId="77777777" w:rsidR="007637B8" w:rsidRPr="00AE4124" w:rsidRDefault="007637B8" w:rsidP="00AE4124">
      <w:pPr>
        <w:spacing w:after="160" w:line="240" w:lineRule="auto"/>
        <w:jc w:val="both"/>
        <w:rPr>
          <w:rFonts w:ascii="Arial Narrow" w:hAnsi="Arial Narrow" w:cs="Arial"/>
          <w:sz w:val="24"/>
          <w:szCs w:val="24"/>
          <w:lang w:eastAsia="pl-PL"/>
        </w:rPr>
      </w:pPr>
      <w:r w:rsidRPr="00AE4124">
        <w:rPr>
          <w:rFonts w:ascii="Arial Narrow" w:hAnsi="Arial Narrow" w:cs="Arial"/>
          <w:sz w:val="24"/>
          <w:szCs w:val="24"/>
          <w:lang w:eastAsia="pl-PL"/>
        </w:rPr>
        <w:t xml:space="preserve">przy kontrasygnacie – </w:t>
      </w:r>
      <w:r w:rsidRPr="00AE4124">
        <w:rPr>
          <w:rFonts w:ascii="Arial Narrow" w:hAnsi="Arial Narrow" w:cs="Arial"/>
          <w:b/>
          <w:bCs/>
          <w:sz w:val="24"/>
          <w:szCs w:val="24"/>
          <w:lang w:eastAsia="pl-PL"/>
        </w:rPr>
        <w:t>Elżbiety Styczyrz– Skarbnika Gminy</w:t>
      </w:r>
      <w:r w:rsidRPr="00AE4124">
        <w:rPr>
          <w:rFonts w:ascii="Arial Narrow" w:hAnsi="Arial Narrow" w:cs="Arial"/>
          <w:sz w:val="24"/>
          <w:szCs w:val="24"/>
          <w:lang w:eastAsia="pl-PL"/>
        </w:rPr>
        <w:t xml:space="preserve"> zwaną w treści umowy „Zamawiającym”  </w:t>
      </w:r>
    </w:p>
    <w:p w14:paraId="0E930DAF" w14:textId="77777777" w:rsidR="007637B8" w:rsidRPr="00AE4124" w:rsidRDefault="007637B8" w:rsidP="00AE4124">
      <w:pPr>
        <w:widowControl w:val="0"/>
        <w:tabs>
          <w:tab w:val="left" w:pos="254"/>
          <w:tab w:val="left" w:pos="708"/>
          <w:tab w:val="left" w:pos="7740"/>
          <w:tab w:val="right" w:pos="8233"/>
        </w:tabs>
        <w:suppressAutoHyphens/>
        <w:spacing w:after="0" w:line="240" w:lineRule="auto"/>
        <w:jc w:val="both"/>
        <w:rPr>
          <w:rFonts w:ascii="Arial Narrow" w:hAnsi="Arial Narrow" w:cs="Arial"/>
          <w:sz w:val="24"/>
          <w:szCs w:val="24"/>
          <w:lang w:eastAsia="pl-PL" w:bidi="hi-IN"/>
        </w:rPr>
      </w:pPr>
      <w:r w:rsidRPr="00AE4124">
        <w:rPr>
          <w:rFonts w:ascii="Arial Narrow" w:hAnsi="Arial Narrow" w:cs="Arial"/>
          <w:sz w:val="24"/>
          <w:szCs w:val="24"/>
          <w:lang w:eastAsia="pl-PL" w:bidi="hi-IN"/>
        </w:rPr>
        <w:t xml:space="preserve">a: </w:t>
      </w:r>
    </w:p>
    <w:p w14:paraId="3A80A41A" w14:textId="77777777" w:rsidR="007637B8" w:rsidRPr="00AE4124" w:rsidRDefault="007637B8" w:rsidP="00AE4124">
      <w:pPr>
        <w:tabs>
          <w:tab w:val="left" w:pos="708"/>
          <w:tab w:val="left" w:pos="7740"/>
        </w:tabs>
        <w:suppressAutoHyphens/>
        <w:spacing w:after="0" w:line="240" w:lineRule="auto"/>
        <w:jc w:val="both"/>
        <w:rPr>
          <w:rFonts w:ascii="Arial Narrow" w:hAnsi="Arial Narrow" w:cs="Arial"/>
          <w:color w:val="00000A"/>
          <w:sz w:val="24"/>
          <w:szCs w:val="24"/>
          <w:lang w:eastAsia="pl-PL" w:bidi="hi-IN"/>
        </w:rPr>
      </w:pPr>
      <w:r w:rsidRPr="00AE4124">
        <w:rPr>
          <w:rFonts w:ascii="Arial Narrow" w:hAnsi="Arial Narrow" w:cs="Arial"/>
          <w:color w:val="00000A"/>
          <w:sz w:val="24"/>
          <w:szCs w:val="24"/>
          <w:lang w:eastAsia="pl-PL" w:bidi="hi-IN"/>
        </w:rPr>
        <w:t xml:space="preserve">…………………………………………………………………………………………………….... </w:t>
      </w:r>
    </w:p>
    <w:p w14:paraId="742455C1" w14:textId="77777777" w:rsidR="007637B8" w:rsidRPr="00AE4124" w:rsidRDefault="007637B8" w:rsidP="00AE4124">
      <w:pPr>
        <w:tabs>
          <w:tab w:val="left" w:pos="708"/>
          <w:tab w:val="left" w:pos="7740"/>
        </w:tabs>
        <w:suppressAutoHyphens/>
        <w:spacing w:after="0" w:line="240" w:lineRule="auto"/>
        <w:jc w:val="both"/>
        <w:rPr>
          <w:rFonts w:ascii="Arial Narrow" w:hAnsi="Arial Narrow" w:cs="Arial"/>
          <w:color w:val="000000"/>
          <w:sz w:val="24"/>
          <w:szCs w:val="24"/>
          <w:lang w:eastAsia="pl-PL" w:bidi="hi-IN"/>
        </w:rPr>
      </w:pPr>
      <w:r w:rsidRPr="00AE4124">
        <w:rPr>
          <w:rFonts w:ascii="Arial Narrow" w:hAnsi="Arial Narrow" w:cs="Arial"/>
          <w:color w:val="000000"/>
          <w:sz w:val="24"/>
          <w:szCs w:val="24"/>
          <w:lang w:eastAsia="pl-PL" w:bidi="hi-IN"/>
        </w:rPr>
        <w:t>zwanym dalej Wykonawcą reprezentowanym przez:</w:t>
      </w:r>
    </w:p>
    <w:p w14:paraId="30FAC4ED" w14:textId="77777777" w:rsidR="007637B8" w:rsidRPr="00AE4124" w:rsidRDefault="007637B8" w:rsidP="00AE4124">
      <w:pPr>
        <w:tabs>
          <w:tab w:val="left" w:pos="708"/>
          <w:tab w:val="left" w:pos="7740"/>
        </w:tabs>
        <w:suppressAutoHyphens/>
        <w:spacing w:after="0" w:line="240" w:lineRule="auto"/>
        <w:jc w:val="both"/>
        <w:rPr>
          <w:rFonts w:ascii="Arial Narrow" w:hAnsi="Arial Narrow" w:cs="Arial"/>
          <w:color w:val="000000"/>
          <w:sz w:val="24"/>
          <w:szCs w:val="24"/>
          <w:lang w:eastAsia="pl-PL" w:bidi="hi-IN"/>
        </w:rPr>
      </w:pPr>
      <w:r w:rsidRPr="00AE4124">
        <w:rPr>
          <w:rFonts w:ascii="Arial Narrow" w:hAnsi="Arial Narrow" w:cs="Arial"/>
          <w:color w:val="000000"/>
          <w:sz w:val="24"/>
          <w:szCs w:val="24"/>
          <w:lang w:eastAsia="pl-PL" w:bidi="hi-IN"/>
        </w:rPr>
        <w:t>………………………………………………………………………………………………………</w:t>
      </w:r>
    </w:p>
    <w:p w14:paraId="1F617CA9" w14:textId="77777777" w:rsidR="007637B8" w:rsidRPr="00AE4124" w:rsidRDefault="007637B8" w:rsidP="00AE4124">
      <w:pPr>
        <w:widowControl w:val="0"/>
        <w:tabs>
          <w:tab w:val="left" w:pos="254"/>
          <w:tab w:val="left" w:pos="708"/>
          <w:tab w:val="left" w:pos="7740"/>
          <w:tab w:val="right" w:pos="8233"/>
        </w:tabs>
        <w:suppressAutoHyphens/>
        <w:spacing w:after="0" w:line="240" w:lineRule="auto"/>
        <w:jc w:val="both"/>
        <w:rPr>
          <w:rFonts w:ascii="Arial Narrow" w:hAnsi="Arial Narrow" w:cs="Arial"/>
          <w:sz w:val="24"/>
          <w:szCs w:val="24"/>
          <w:lang w:eastAsia="pl-PL" w:bidi="hi-IN"/>
        </w:rPr>
      </w:pPr>
    </w:p>
    <w:p w14:paraId="79F81A96" w14:textId="64AE7908" w:rsidR="007637B8" w:rsidRPr="00AE4124" w:rsidRDefault="007637B8" w:rsidP="00AE4124">
      <w:pPr>
        <w:spacing w:after="120" w:line="240" w:lineRule="auto"/>
        <w:jc w:val="both"/>
        <w:rPr>
          <w:rFonts w:ascii="Arial Narrow" w:eastAsia="Calibri" w:hAnsi="Arial Narrow" w:cs="Arial"/>
          <w:noProof/>
          <w:color w:val="000000"/>
          <w:sz w:val="24"/>
          <w:szCs w:val="24"/>
          <w:lang w:eastAsia="pl-PL"/>
        </w:rPr>
      </w:pPr>
      <w:r w:rsidRPr="00AE4124">
        <w:rPr>
          <w:rFonts w:ascii="Arial Narrow" w:eastAsia="Calibri" w:hAnsi="Arial Narrow" w:cs="Arial"/>
          <w:noProof/>
          <w:color w:val="000000"/>
          <w:sz w:val="24"/>
          <w:szCs w:val="24"/>
          <w:lang w:eastAsia="pl-PL"/>
        </w:rPr>
        <w:t xml:space="preserve">w wyniku rozstrzygnięcia postępowania o udzielenie zamówienia publicznego przeprowadzonego w trybie podstawowym pn: </w:t>
      </w:r>
      <w:bookmarkStart w:id="2" w:name="_Hlk204681754"/>
      <w:r w:rsidRPr="00AE4124">
        <w:rPr>
          <w:rFonts w:ascii="Arial Narrow" w:eastAsia="Tahoma" w:hAnsi="Arial Narrow" w:cs="Arial"/>
          <w:b/>
          <w:bCs/>
          <w:kern w:val="3"/>
          <w:sz w:val="24"/>
          <w:szCs w:val="24"/>
          <w:lang w:eastAsia="zh-CN" w:bidi="hi-IN"/>
        </w:rPr>
        <w:t xml:space="preserve">Dostawa sprzętu i oprogramowania w ramach projektu „Cyberbezpieczny samorząd </w:t>
      </w:r>
      <w:r w:rsidR="00143BC8" w:rsidRPr="00AE4124">
        <w:rPr>
          <w:rFonts w:ascii="Arial Narrow" w:eastAsia="Tahoma" w:hAnsi="Arial Narrow" w:cs="Arial"/>
          <w:b/>
          <w:bCs/>
          <w:kern w:val="3"/>
          <w:sz w:val="24"/>
          <w:szCs w:val="24"/>
          <w:lang w:eastAsia="zh-CN" w:bidi="hi-IN"/>
        </w:rPr>
        <w:t>w</w:t>
      </w:r>
      <w:r w:rsidRPr="00AE4124">
        <w:rPr>
          <w:rFonts w:ascii="Arial Narrow" w:eastAsia="Tahoma" w:hAnsi="Arial Narrow" w:cs="Arial"/>
          <w:b/>
          <w:bCs/>
          <w:kern w:val="3"/>
          <w:sz w:val="24"/>
          <w:szCs w:val="24"/>
          <w:lang w:eastAsia="zh-CN" w:bidi="hi-IN"/>
        </w:rPr>
        <w:t xml:space="preserve"> Gmin</w:t>
      </w:r>
      <w:r w:rsidR="00143BC8" w:rsidRPr="00AE4124">
        <w:rPr>
          <w:rFonts w:ascii="Arial Narrow" w:eastAsia="Tahoma" w:hAnsi="Arial Narrow" w:cs="Arial"/>
          <w:b/>
          <w:bCs/>
          <w:kern w:val="3"/>
          <w:sz w:val="24"/>
          <w:szCs w:val="24"/>
          <w:lang w:eastAsia="zh-CN" w:bidi="hi-IN"/>
        </w:rPr>
        <w:t>ie</w:t>
      </w:r>
      <w:r w:rsidRPr="00AE4124">
        <w:rPr>
          <w:rFonts w:ascii="Arial Narrow" w:eastAsia="Tahoma" w:hAnsi="Arial Narrow" w:cs="Arial"/>
          <w:b/>
          <w:bCs/>
          <w:kern w:val="3"/>
          <w:sz w:val="24"/>
          <w:szCs w:val="24"/>
          <w:lang w:eastAsia="zh-CN" w:bidi="hi-IN"/>
        </w:rPr>
        <w:t xml:space="preserve"> Kochanowice” </w:t>
      </w:r>
      <w:bookmarkStart w:id="3" w:name="_Hlk92976022"/>
      <w:bookmarkEnd w:id="2"/>
      <w:r w:rsidRPr="00AE4124">
        <w:rPr>
          <w:rFonts w:ascii="Arial Narrow" w:eastAsia="Lucida Sans Unicode" w:hAnsi="Arial Narrow" w:cs="Arial"/>
          <w:b/>
          <w:bCs/>
          <w:kern w:val="3"/>
          <w:sz w:val="24"/>
          <w:szCs w:val="24"/>
          <w:lang w:eastAsia="zh-CN" w:bidi="hi-IN"/>
        </w:rPr>
        <w:t xml:space="preserve">realizowanego </w:t>
      </w:r>
      <w:r w:rsidRPr="00AE4124">
        <w:rPr>
          <w:rFonts w:ascii="Arial Narrow" w:eastAsia="Lucida Sans Unicode" w:hAnsi="Arial Narrow" w:cs="Arial"/>
          <w:b/>
          <w:kern w:val="3"/>
          <w:sz w:val="24"/>
          <w:szCs w:val="24"/>
          <w:lang w:eastAsia="zh-CN" w:bidi="hi-IN"/>
        </w:rPr>
        <w:t>w ramach projektu grantowego pt.: „Cyberbezpieczny Samorząd”</w:t>
      </w:r>
      <w:bookmarkEnd w:id="3"/>
      <w:r w:rsidR="00284AAD" w:rsidRPr="00AE4124">
        <w:rPr>
          <w:rFonts w:ascii="Arial Narrow" w:eastAsia="Calibri" w:hAnsi="Arial Narrow" w:cs="Arial"/>
          <w:b/>
          <w:sz w:val="24"/>
          <w:szCs w:val="24"/>
        </w:rPr>
        <w:t>,</w:t>
      </w:r>
      <w:r w:rsidRPr="00AE4124">
        <w:rPr>
          <w:rFonts w:ascii="Arial Narrow" w:eastAsia="Calibri" w:hAnsi="Arial Narrow" w:cs="Arial"/>
          <w:b/>
          <w:sz w:val="24"/>
          <w:szCs w:val="24"/>
        </w:rPr>
        <w:t xml:space="preserve"> </w:t>
      </w:r>
      <w:r w:rsidRPr="00AE4124">
        <w:rPr>
          <w:rFonts w:ascii="Arial Narrow" w:eastAsia="Calibri" w:hAnsi="Arial Narrow" w:cs="Arial"/>
          <w:noProof/>
          <w:color w:val="000000"/>
          <w:sz w:val="24"/>
          <w:szCs w:val="24"/>
          <w:lang w:eastAsia="pl-PL"/>
        </w:rPr>
        <w:t xml:space="preserve">znak: GIR.271.1.5.2025, </w:t>
      </w:r>
      <w:r w:rsidRPr="00AE4124">
        <w:rPr>
          <w:rFonts w:ascii="Arial Narrow" w:eastAsia="Calibri" w:hAnsi="Arial Narrow" w:cs="Arial"/>
          <w:bCs/>
          <w:noProof/>
          <w:color w:val="000000"/>
          <w:sz w:val="24"/>
          <w:szCs w:val="24"/>
          <w:lang w:eastAsia="pl-PL"/>
        </w:rPr>
        <w:t xml:space="preserve">w oparciu o art. 275 pkt 1 ustawy z dnia 11 września 2019 r. Prawo zamówień publicznych (Dz. U. z 2024 r., poz.1320), </w:t>
      </w:r>
      <w:r w:rsidRPr="00AE4124">
        <w:rPr>
          <w:rFonts w:ascii="Arial Narrow" w:eastAsia="Calibri" w:hAnsi="Arial Narrow" w:cs="Arial"/>
          <w:noProof/>
          <w:color w:val="000000"/>
          <w:sz w:val="24"/>
          <w:szCs w:val="24"/>
          <w:lang w:eastAsia="pl-PL"/>
        </w:rPr>
        <w:t xml:space="preserve">zawarto umowę następującej treści: </w:t>
      </w:r>
    </w:p>
    <w:p w14:paraId="3F07E33C" w14:textId="77777777" w:rsidR="00F5798D" w:rsidRPr="00AE4124" w:rsidRDefault="00F5798D" w:rsidP="00AE4124">
      <w:pPr>
        <w:pStyle w:val="Nagwek1"/>
        <w:numPr>
          <w:ilvl w:val="0"/>
          <w:numId w:val="0"/>
        </w:numPr>
        <w:tabs>
          <w:tab w:val="left" w:pos="0"/>
          <w:tab w:val="left" w:pos="709"/>
        </w:tabs>
        <w:spacing w:before="120" w:after="0"/>
        <w:ind w:left="360" w:hanging="360"/>
        <w:rPr>
          <w:rFonts w:ascii="Arial Narrow" w:hAnsi="Arial Narrow"/>
          <w:szCs w:val="24"/>
        </w:rPr>
      </w:pPr>
      <w:r w:rsidRPr="00AE4124">
        <w:rPr>
          <w:rFonts w:ascii="Arial Narrow" w:hAnsi="Arial Narrow"/>
          <w:szCs w:val="24"/>
        </w:rPr>
        <w:t>§ 1.</w:t>
      </w:r>
      <w:r w:rsidRPr="00AE4124">
        <w:rPr>
          <w:rFonts w:ascii="Arial Narrow" w:hAnsi="Arial Narrow"/>
          <w:szCs w:val="24"/>
        </w:rPr>
        <w:tab/>
        <w:t>D</w:t>
      </w:r>
      <w:r w:rsidRPr="00AE4124">
        <w:rPr>
          <w:rFonts w:ascii="Arial Narrow" w:hAnsi="Arial Narrow"/>
          <w:caps w:val="0"/>
          <w:szCs w:val="24"/>
        </w:rPr>
        <w:t>efinicje</w:t>
      </w:r>
      <w:bookmarkEnd w:id="0"/>
      <w:bookmarkEnd w:id="1"/>
    </w:p>
    <w:p w14:paraId="2CA5511C" w14:textId="77777777" w:rsidR="00F5798D" w:rsidRPr="00AE4124" w:rsidRDefault="00F5798D" w:rsidP="00AE4124">
      <w:pPr>
        <w:numPr>
          <w:ilvl w:val="0"/>
          <w:numId w:val="20"/>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Poniżej wskazanym terminom lub zwrotom pisanym w treści Umowy z wielkiej litery Strony nadają znaczenie wskazane w tabeli poniżej.</w:t>
      </w:r>
    </w:p>
    <w:p w14:paraId="5D25709E" w14:textId="01E23C2B" w:rsidR="00F5798D" w:rsidRPr="00AE4124" w:rsidRDefault="00F5798D" w:rsidP="00AE4124">
      <w:pPr>
        <w:numPr>
          <w:ilvl w:val="0"/>
          <w:numId w:val="20"/>
        </w:numPr>
        <w:spacing w:before="120" w:after="0" w:line="240" w:lineRule="auto"/>
        <w:ind w:left="426" w:hanging="426"/>
        <w:jc w:val="both"/>
        <w:rPr>
          <w:rFonts w:ascii="Arial Narrow" w:hAnsi="Arial Narrow" w:cs="Arial"/>
          <w:sz w:val="24"/>
          <w:szCs w:val="24"/>
        </w:rPr>
      </w:pPr>
      <w:bookmarkStart w:id="4" w:name="_Hlk504472218"/>
      <w:r w:rsidRPr="00AE4124">
        <w:rPr>
          <w:rFonts w:ascii="Arial Narrow" w:hAnsi="Arial Narrow" w:cs="Arial"/>
          <w:sz w:val="24"/>
          <w:szCs w:val="24"/>
        </w:rPr>
        <w:t xml:space="preserve">O ile dany termin lub zwrot pisany w Umowie z wielkiej litery nie został zdefiniowany w tabeli poniżej lub powstają wątpliwości interpretacyjne, należy go rozumieć zgodnie ze znaczeniem nadanym mu w Załączniku nr </w:t>
      </w:r>
      <w:r w:rsidR="00CB3402">
        <w:rPr>
          <w:rFonts w:ascii="Arial Narrow" w:hAnsi="Arial Narrow" w:cs="Arial"/>
          <w:sz w:val="24"/>
          <w:szCs w:val="24"/>
        </w:rPr>
        <w:t>1</w:t>
      </w:r>
      <w:r w:rsidRPr="00AE4124">
        <w:rPr>
          <w:rFonts w:ascii="Arial Narrow" w:hAnsi="Arial Narrow" w:cs="Arial"/>
          <w:sz w:val="24"/>
          <w:szCs w:val="24"/>
        </w:rPr>
        <w:t xml:space="preserve"> [OPZ]. </w:t>
      </w:r>
    </w:p>
    <w:tbl>
      <w:tblPr>
        <w:tblW w:w="895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2598"/>
        <w:gridCol w:w="6356"/>
      </w:tblGrid>
      <w:tr w:rsidR="00F5798D" w:rsidRPr="00AE4124" w14:paraId="5E88D9F3" w14:textId="77777777" w:rsidTr="00103955">
        <w:tc>
          <w:tcPr>
            <w:tcW w:w="2598" w:type="dxa"/>
            <w:shd w:val="clear" w:color="auto" w:fill="D9D9D9" w:themeFill="background1" w:themeFillShade="D9"/>
            <w:vAlign w:val="center"/>
          </w:tcPr>
          <w:bookmarkEnd w:id="4"/>
          <w:p w14:paraId="005E4840" w14:textId="77777777" w:rsidR="00F5798D" w:rsidRPr="00AE4124" w:rsidRDefault="00F5798D" w:rsidP="00AE4124">
            <w:pPr>
              <w:pStyle w:val="Punkt"/>
              <w:spacing w:before="120" w:after="0"/>
              <w:ind w:left="0"/>
              <w:rPr>
                <w:rFonts w:ascii="Arial Narrow" w:hAnsi="Arial Narrow" w:cs="Arial"/>
                <w:b/>
                <w:bCs/>
              </w:rPr>
            </w:pPr>
            <w:r w:rsidRPr="00AE4124">
              <w:rPr>
                <w:rFonts w:ascii="Arial Narrow" w:hAnsi="Arial Narrow" w:cs="Arial"/>
                <w:b/>
                <w:bCs/>
              </w:rPr>
              <w:t>Termin</w:t>
            </w:r>
          </w:p>
        </w:tc>
        <w:tc>
          <w:tcPr>
            <w:tcW w:w="6356" w:type="dxa"/>
            <w:shd w:val="clear" w:color="auto" w:fill="D9D9D9" w:themeFill="background1" w:themeFillShade="D9"/>
            <w:vAlign w:val="center"/>
          </w:tcPr>
          <w:p w14:paraId="3C06737A" w14:textId="77777777" w:rsidR="00F5798D" w:rsidRPr="00AE4124" w:rsidRDefault="00F5798D" w:rsidP="00AE4124">
            <w:pPr>
              <w:pStyle w:val="Punkt"/>
              <w:numPr>
                <w:ilvl w:val="0"/>
                <w:numId w:val="0"/>
              </w:numPr>
              <w:spacing w:before="120" w:after="0"/>
              <w:ind w:left="142"/>
              <w:rPr>
                <w:rFonts w:ascii="Arial Narrow" w:hAnsi="Arial Narrow" w:cs="Arial"/>
                <w:b/>
                <w:bCs/>
              </w:rPr>
            </w:pPr>
            <w:r w:rsidRPr="00AE4124">
              <w:rPr>
                <w:rFonts w:ascii="Arial Narrow" w:hAnsi="Arial Narrow" w:cs="Arial"/>
                <w:b/>
                <w:bCs/>
              </w:rPr>
              <w:t>Definicja</w:t>
            </w:r>
          </w:p>
        </w:tc>
      </w:tr>
      <w:tr w:rsidR="00F5798D" w:rsidRPr="00AE4124" w14:paraId="5518A33F" w14:textId="77777777" w:rsidTr="00103955">
        <w:tc>
          <w:tcPr>
            <w:tcW w:w="2598" w:type="dxa"/>
          </w:tcPr>
          <w:p w14:paraId="431E2435"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Dzień Roboczy</w:t>
            </w:r>
          </w:p>
        </w:tc>
        <w:tc>
          <w:tcPr>
            <w:tcW w:w="6356" w:type="dxa"/>
          </w:tcPr>
          <w:p w14:paraId="765FD26D" w14:textId="77777777" w:rsidR="00F5798D" w:rsidRPr="00AE4124" w:rsidRDefault="00F5798D" w:rsidP="00AE4124">
            <w:pPr>
              <w:pStyle w:val="Punkt"/>
              <w:numPr>
                <w:ilvl w:val="0"/>
                <w:numId w:val="0"/>
              </w:numPr>
              <w:spacing w:before="120" w:after="0"/>
              <w:rPr>
                <w:rFonts w:ascii="Arial Narrow" w:hAnsi="Arial Narrow" w:cs="Arial"/>
              </w:rPr>
            </w:pPr>
            <w:r w:rsidRPr="00AE4124">
              <w:rPr>
                <w:rFonts w:ascii="Arial Narrow" w:hAnsi="Arial Narrow" w:cs="Arial"/>
              </w:rPr>
              <w:t>Dzień od poniedziałku do piątku, z wyłączeniem dni ustawowo wolnych od pracy na terenie Rzeczpospolitej Polskiej.</w:t>
            </w:r>
          </w:p>
        </w:tc>
      </w:tr>
      <w:tr w:rsidR="00F5798D" w:rsidRPr="00AE4124" w14:paraId="147455D3" w14:textId="77777777" w:rsidTr="00103955">
        <w:tc>
          <w:tcPr>
            <w:tcW w:w="2598" w:type="dxa"/>
          </w:tcPr>
          <w:p w14:paraId="2D3B8746"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Godziny Robocze</w:t>
            </w:r>
          </w:p>
        </w:tc>
        <w:tc>
          <w:tcPr>
            <w:tcW w:w="6356" w:type="dxa"/>
          </w:tcPr>
          <w:p w14:paraId="5FC144AC" w14:textId="77777777" w:rsidR="00F5798D" w:rsidRPr="00AE4124" w:rsidRDefault="00F5798D" w:rsidP="00AE4124">
            <w:pPr>
              <w:spacing w:before="120" w:after="0" w:line="240" w:lineRule="auto"/>
              <w:jc w:val="both"/>
              <w:rPr>
                <w:rFonts w:ascii="Arial Narrow" w:hAnsi="Arial Narrow" w:cs="Arial"/>
                <w:sz w:val="24"/>
                <w:szCs w:val="24"/>
              </w:rPr>
            </w:pPr>
            <w:r w:rsidRPr="00AE4124">
              <w:rPr>
                <w:rFonts w:ascii="Arial Narrow" w:hAnsi="Arial Narrow" w:cs="Arial"/>
                <w:sz w:val="24"/>
                <w:szCs w:val="24"/>
              </w:rPr>
              <w:t xml:space="preserve">Godziny od 8:00 do 16:00 w Dni Robocze. </w:t>
            </w:r>
          </w:p>
        </w:tc>
      </w:tr>
      <w:tr w:rsidR="00F5798D" w:rsidRPr="00AE4124" w14:paraId="2003A556" w14:textId="77777777" w:rsidTr="00103955">
        <w:tc>
          <w:tcPr>
            <w:tcW w:w="2598" w:type="dxa"/>
          </w:tcPr>
          <w:p w14:paraId="4E0D433D"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 xml:space="preserve">Kierownik Projektu </w:t>
            </w:r>
          </w:p>
        </w:tc>
        <w:tc>
          <w:tcPr>
            <w:tcW w:w="6356" w:type="dxa"/>
          </w:tcPr>
          <w:p w14:paraId="6DD94EDA"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r w:rsidRPr="00AE4124">
              <w:rPr>
                <w:rFonts w:ascii="Arial Narrow" w:hAnsi="Arial Narrow" w:cs="Arial"/>
                <w:sz w:val="24"/>
                <w:szCs w:val="24"/>
              </w:rPr>
              <w:t>Osoba wyznaczona i umocowana przez Zamawiającego albo Wykonawcę do bieżącego nadzoru nad wykonywaniem Umowy, koordynowania współpracy Stron oraz podpisania protokołów odbioru Kierownicy Projektu są osobami decyzyjnymi w zakresie zarządzania projektem niezależnie od wybranej metodyki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042"/>
            </w:tblGrid>
            <w:tr w:rsidR="00F5798D" w:rsidRPr="00AE4124" w14:paraId="3F3A37AD" w14:textId="77777777" w:rsidTr="00103955">
              <w:tc>
                <w:tcPr>
                  <w:tcW w:w="3179" w:type="dxa"/>
                </w:tcPr>
                <w:p w14:paraId="44B2FD47"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r w:rsidRPr="00AE4124">
                    <w:rPr>
                      <w:rFonts w:ascii="Arial Narrow" w:hAnsi="Arial Narrow" w:cs="Arial"/>
                      <w:sz w:val="24"/>
                      <w:szCs w:val="24"/>
                    </w:rPr>
                    <w:t>Ze strony Zamawiającego:</w:t>
                  </w:r>
                </w:p>
                <w:p w14:paraId="21AB5ED7"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p>
              </w:tc>
              <w:tc>
                <w:tcPr>
                  <w:tcW w:w="3151" w:type="dxa"/>
                </w:tcPr>
                <w:p w14:paraId="466233F9"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r w:rsidRPr="00AE4124">
                    <w:rPr>
                      <w:rFonts w:ascii="Arial Narrow" w:hAnsi="Arial Narrow" w:cs="Arial"/>
                      <w:sz w:val="24"/>
                      <w:szCs w:val="24"/>
                    </w:rPr>
                    <w:t>Ze strony Wykonawcy:</w:t>
                  </w:r>
                </w:p>
                <w:p w14:paraId="4070B771"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p>
              </w:tc>
            </w:tr>
            <w:tr w:rsidR="00F5798D" w:rsidRPr="00AE4124" w14:paraId="22AF9E01" w14:textId="77777777" w:rsidTr="00103955">
              <w:tc>
                <w:tcPr>
                  <w:tcW w:w="3179" w:type="dxa"/>
                </w:tcPr>
                <w:p w14:paraId="45A182FE"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r w:rsidRPr="00AE4124">
                    <w:rPr>
                      <w:rFonts w:ascii="Arial Narrow" w:hAnsi="Arial Narrow" w:cs="Arial"/>
                      <w:sz w:val="24"/>
                      <w:szCs w:val="24"/>
                    </w:rPr>
                    <w:lastRenderedPageBreak/>
                    <w:t>Kontakt:</w:t>
                  </w:r>
                </w:p>
                <w:p w14:paraId="3776C895" w14:textId="77777777" w:rsidR="00153625" w:rsidRPr="00AE4124" w:rsidRDefault="00153625" w:rsidP="00AE4124">
                  <w:pPr>
                    <w:numPr>
                      <w:ilvl w:val="1"/>
                      <w:numId w:val="0"/>
                    </w:numPr>
                    <w:spacing w:before="120" w:after="0" w:line="240" w:lineRule="auto"/>
                    <w:jc w:val="both"/>
                    <w:rPr>
                      <w:rFonts w:ascii="Arial Narrow" w:hAnsi="Arial Narrow" w:cs="Arial"/>
                      <w:sz w:val="24"/>
                      <w:szCs w:val="24"/>
                    </w:rPr>
                  </w:pPr>
                </w:p>
              </w:tc>
              <w:tc>
                <w:tcPr>
                  <w:tcW w:w="3151" w:type="dxa"/>
                </w:tcPr>
                <w:p w14:paraId="62F9C2B6" w14:textId="77777777" w:rsidR="00F5798D" w:rsidRPr="00AE4124" w:rsidRDefault="00F5798D" w:rsidP="00AE4124">
                  <w:pPr>
                    <w:numPr>
                      <w:ilvl w:val="1"/>
                      <w:numId w:val="0"/>
                    </w:numPr>
                    <w:spacing w:before="120" w:after="0" w:line="240" w:lineRule="auto"/>
                    <w:jc w:val="both"/>
                    <w:rPr>
                      <w:rFonts w:ascii="Arial Narrow" w:hAnsi="Arial Narrow" w:cs="Arial"/>
                      <w:sz w:val="24"/>
                      <w:szCs w:val="24"/>
                    </w:rPr>
                  </w:pPr>
                  <w:r w:rsidRPr="00AE4124">
                    <w:rPr>
                      <w:rFonts w:ascii="Arial Narrow" w:hAnsi="Arial Narrow" w:cs="Arial"/>
                      <w:sz w:val="24"/>
                      <w:szCs w:val="24"/>
                    </w:rPr>
                    <w:t>Kontakt:</w:t>
                  </w:r>
                </w:p>
              </w:tc>
            </w:tr>
          </w:tbl>
          <w:p w14:paraId="464D56B1" w14:textId="77777777" w:rsidR="00F5798D" w:rsidRPr="00AE4124" w:rsidRDefault="00F5798D" w:rsidP="00AE4124">
            <w:pPr>
              <w:spacing w:before="120" w:after="0" w:line="240" w:lineRule="auto"/>
              <w:jc w:val="both"/>
              <w:rPr>
                <w:rFonts w:ascii="Arial Narrow" w:hAnsi="Arial Narrow" w:cs="Arial"/>
                <w:sz w:val="24"/>
                <w:szCs w:val="24"/>
              </w:rPr>
            </w:pPr>
          </w:p>
        </w:tc>
      </w:tr>
      <w:tr w:rsidR="00F5798D" w:rsidRPr="00AE4124" w14:paraId="0E1585C6" w14:textId="77777777" w:rsidTr="00103955">
        <w:tc>
          <w:tcPr>
            <w:tcW w:w="2598" w:type="dxa"/>
          </w:tcPr>
          <w:p w14:paraId="46EA9056"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lastRenderedPageBreak/>
              <w:t xml:space="preserve">OPZ </w:t>
            </w:r>
          </w:p>
        </w:tc>
        <w:tc>
          <w:tcPr>
            <w:tcW w:w="6356" w:type="dxa"/>
          </w:tcPr>
          <w:p w14:paraId="2FB000A5" w14:textId="4D6BD495" w:rsidR="00F5798D" w:rsidRPr="00AE4124" w:rsidRDefault="00F5798D" w:rsidP="00AE4124">
            <w:pPr>
              <w:pStyle w:val="Punkt"/>
              <w:numPr>
                <w:ilvl w:val="0"/>
                <w:numId w:val="0"/>
              </w:numPr>
              <w:spacing w:before="120" w:after="0"/>
              <w:rPr>
                <w:rFonts w:ascii="Arial Narrow" w:hAnsi="Arial Narrow" w:cs="Arial"/>
              </w:rPr>
            </w:pPr>
            <w:r w:rsidRPr="00AE4124">
              <w:rPr>
                <w:rFonts w:ascii="Arial Narrow" w:hAnsi="Arial Narrow" w:cs="Arial"/>
              </w:rPr>
              <w:t xml:space="preserve">Opis Przedmiotu Zamówienia, będący Załącznikiem nr </w:t>
            </w:r>
            <w:r w:rsidR="00E04327" w:rsidRPr="00AE4124">
              <w:rPr>
                <w:rFonts w:ascii="Arial Narrow" w:hAnsi="Arial Narrow" w:cs="Arial"/>
              </w:rPr>
              <w:t>1</w:t>
            </w:r>
            <w:r w:rsidRPr="00AE4124">
              <w:rPr>
                <w:rFonts w:ascii="Arial Narrow" w:hAnsi="Arial Narrow" w:cs="Arial"/>
              </w:rPr>
              <w:t xml:space="preserve"> [OPZ] do Umowy. </w:t>
            </w:r>
          </w:p>
        </w:tc>
      </w:tr>
      <w:tr w:rsidR="00F5798D" w:rsidRPr="00AE4124" w14:paraId="3D26C897" w14:textId="77777777" w:rsidTr="00103955">
        <w:tc>
          <w:tcPr>
            <w:tcW w:w="2598" w:type="dxa"/>
          </w:tcPr>
          <w:p w14:paraId="6AB9A982"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PZP</w:t>
            </w:r>
          </w:p>
        </w:tc>
        <w:tc>
          <w:tcPr>
            <w:tcW w:w="6356" w:type="dxa"/>
          </w:tcPr>
          <w:p w14:paraId="6FA8E359" w14:textId="77777777" w:rsidR="00F5798D" w:rsidRPr="00AE4124" w:rsidRDefault="00F5798D" w:rsidP="00AE4124">
            <w:pPr>
              <w:pStyle w:val="Punkt"/>
              <w:numPr>
                <w:ilvl w:val="0"/>
                <w:numId w:val="0"/>
              </w:numPr>
              <w:spacing w:before="120" w:after="0"/>
              <w:rPr>
                <w:rFonts w:ascii="Arial Narrow" w:hAnsi="Arial Narrow" w:cs="Arial"/>
              </w:rPr>
            </w:pPr>
            <w:r w:rsidRPr="00AE4124">
              <w:rPr>
                <w:rFonts w:ascii="Arial Narrow" w:hAnsi="Arial Narrow" w:cs="Arial"/>
              </w:rPr>
              <w:t>Ustawa z 11 września 2019 r. Prawo zamówień publicznych</w:t>
            </w:r>
            <w:r w:rsidRPr="00AE4124">
              <w:rPr>
                <w:rFonts w:ascii="Arial Narrow" w:hAnsi="Arial Narrow" w:cs="Arial"/>
                <w:highlight w:val="yellow"/>
              </w:rPr>
              <w:t xml:space="preserve"> </w:t>
            </w:r>
          </w:p>
        </w:tc>
      </w:tr>
      <w:tr w:rsidR="00F5798D" w:rsidRPr="00AE4124" w14:paraId="410703C9" w14:textId="77777777" w:rsidTr="00103955">
        <w:tc>
          <w:tcPr>
            <w:tcW w:w="2598" w:type="dxa"/>
          </w:tcPr>
          <w:p w14:paraId="13EA1B0E"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RODO</w:t>
            </w:r>
          </w:p>
        </w:tc>
        <w:tc>
          <w:tcPr>
            <w:tcW w:w="6356" w:type="dxa"/>
          </w:tcPr>
          <w:p w14:paraId="171CA588" w14:textId="77777777" w:rsidR="00F5798D" w:rsidRPr="00AE4124" w:rsidRDefault="00F5798D" w:rsidP="00AE4124">
            <w:pPr>
              <w:pStyle w:val="Punkt"/>
              <w:numPr>
                <w:ilvl w:val="0"/>
                <w:numId w:val="0"/>
              </w:numPr>
              <w:spacing w:before="120" w:after="0"/>
              <w:rPr>
                <w:rFonts w:ascii="Arial Narrow" w:hAnsi="Arial Narrow" w:cs="Arial"/>
              </w:rPr>
            </w:pPr>
            <w:r w:rsidRPr="00AE4124">
              <w:rPr>
                <w:rFonts w:ascii="Arial Narrow" w:hAnsi="Arial Narrow" w:cs="Arial"/>
                <w:lang w:val="cs-CZ"/>
              </w:rPr>
              <w:t>Rozporządzenia Parlametnu Europejskiegi Rady (UE) 2016/679 z dnia 12 kwietnia 2016 r. w sprawie ochrony osób fizycznych w związku z przetwarzaniem danych osobowych i w sprawie swobodnego przepływu takich danych oraz uchylenia dyrektywy 95/46/WE</w:t>
            </w:r>
          </w:p>
        </w:tc>
      </w:tr>
      <w:tr w:rsidR="00F5798D" w:rsidRPr="00AE4124" w14:paraId="2CD62357" w14:textId="77777777" w:rsidTr="00103955">
        <w:tc>
          <w:tcPr>
            <w:tcW w:w="2598" w:type="dxa"/>
          </w:tcPr>
          <w:p w14:paraId="45290465" w14:textId="77777777" w:rsidR="00F5798D" w:rsidRPr="00AE4124" w:rsidRDefault="00F5798D" w:rsidP="00AE4124">
            <w:pPr>
              <w:spacing w:before="120" w:after="0" w:line="240" w:lineRule="auto"/>
              <w:jc w:val="both"/>
              <w:rPr>
                <w:rFonts w:ascii="Arial Narrow" w:hAnsi="Arial Narrow" w:cs="Arial"/>
                <w:b/>
                <w:bCs/>
                <w:sz w:val="24"/>
                <w:szCs w:val="24"/>
              </w:rPr>
            </w:pPr>
            <w:r w:rsidRPr="00AE4124">
              <w:rPr>
                <w:rFonts w:ascii="Arial Narrow" w:hAnsi="Arial Narrow" w:cs="Arial"/>
                <w:b/>
                <w:bCs/>
                <w:sz w:val="24"/>
                <w:szCs w:val="24"/>
              </w:rPr>
              <w:t>Umowa</w:t>
            </w:r>
          </w:p>
        </w:tc>
        <w:tc>
          <w:tcPr>
            <w:tcW w:w="6356" w:type="dxa"/>
          </w:tcPr>
          <w:p w14:paraId="519A7061" w14:textId="77777777" w:rsidR="00F5798D" w:rsidRPr="00AE4124" w:rsidRDefault="00F5798D" w:rsidP="00AE4124">
            <w:pPr>
              <w:pStyle w:val="Punkt"/>
              <w:numPr>
                <w:ilvl w:val="0"/>
                <w:numId w:val="0"/>
              </w:numPr>
              <w:spacing w:before="120" w:after="0"/>
              <w:rPr>
                <w:rFonts w:ascii="Arial Narrow" w:hAnsi="Arial Narrow" w:cs="Arial"/>
                <w:lang w:val="cs-CZ"/>
              </w:rPr>
            </w:pPr>
            <w:r w:rsidRPr="00AE4124">
              <w:rPr>
                <w:rFonts w:ascii="Arial Narrow" w:hAnsi="Arial Narrow" w:cs="Arial"/>
                <w:lang w:val="cs-CZ"/>
              </w:rPr>
              <w:t>Niniejsza umowa</w:t>
            </w:r>
          </w:p>
        </w:tc>
      </w:tr>
    </w:tbl>
    <w:p w14:paraId="2E167BE0" w14:textId="77777777" w:rsidR="00F5798D" w:rsidRPr="00AE4124" w:rsidRDefault="00F5798D" w:rsidP="00AE4124">
      <w:pPr>
        <w:spacing w:before="120" w:after="0" w:line="240" w:lineRule="auto"/>
        <w:jc w:val="both"/>
        <w:rPr>
          <w:rFonts w:ascii="Arial Narrow" w:hAnsi="Arial Narrow" w:cs="Arial"/>
          <w:sz w:val="24"/>
          <w:szCs w:val="24"/>
          <w:lang w:eastAsia="pl-PL"/>
        </w:rPr>
      </w:pPr>
      <w:bookmarkStart w:id="5" w:name="_Toc320621446"/>
    </w:p>
    <w:p w14:paraId="2F9B0DDA" w14:textId="77777777" w:rsidR="00F5798D" w:rsidRPr="00AE4124" w:rsidRDefault="00F5798D" w:rsidP="00AE4124">
      <w:pPr>
        <w:pStyle w:val="Nagwek1"/>
        <w:numPr>
          <w:ilvl w:val="0"/>
          <w:numId w:val="0"/>
        </w:numPr>
        <w:tabs>
          <w:tab w:val="left" w:pos="709"/>
        </w:tabs>
        <w:spacing w:before="120" w:after="0"/>
        <w:rPr>
          <w:rFonts w:ascii="Arial Narrow" w:hAnsi="Arial Narrow"/>
          <w:szCs w:val="24"/>
        </w:rPr>
      </w:pPr>
      <w:bookmarkStart w:id="6" w:name="_Toc89336947"/>
      <w:r w:rsidRPr="00AE4124">
        <w:rPr>
          <w:rFonts w:ascii="Arial Narrow" w:hAnsi="Arial Narrow"/>
          <w:szCs w:val="24"/>
        </w:rPr>
        <w:t>§ 2.</w:t>
      </w:r>
      <w:r w:rsidRPr="00AE4124">
        <w:rPr>
          <w:rFonts w:ascii="Arial Narrow" w:hAnsi="Arial Narrow"/>
          <w:szCs w:val="24"/>
        </w:rPr>
        <w:tab/>
      </w:r>
      <w:r w:rsidRPr="00AE4124">
        <w:rPr>
          <w:rFonts w:ascii="Arial Narrow" w:hAnsi="Arial Narrow"/>
          <w:caps w:val="0"/>
          <w:szCs w:val="24"/>
        </w:rPr>
        <w:t>Przedmiot Umowy</w:t>
      </w:r>
      <w:bookmarkEnd w:id="5"/>
      <w:bookmarkEnd w:id="6"/>
    </w:p>
    <w:p w14:paraId="44A396A0" w14:textId="1E71EF5D" w:rsidR="000E0324" w:rsidRPr="00AE4124" w:rsidRDefault="000E0324" w:rsidP="00AE4124">
      <w:pPr>
        <w:pStyle w:val="Punkt"/>
        <w:numPr>
          <w:ilvl w:val="1"/>
          <w:numId w:val="29"/>
        </w:numPr>
        <w:tabs>
          <w:tab w:val="clear" w:pos="709"/>
          <w:tab w:val="num" w:pos="426"/>
        </w:tabs>
        <w:spacing w:before="120" w:after="0"/>
        <w:ind w:left="426" w:hanging="426"/>
        <w:rPr>
          <w:rFonts w:ascii="Arial Narrow" w:hAnsi="Arial Narrow" w:cs="Arial"/>
        </w:rPr>
      </w:pPr>
      <w:r w:rsidRPr="00AE4124">
        <w:rPr>
          <w:rFonts w:ascii="Arial Narrow" w:hAnsi="Arial Narrow" w:cs="Arial"/>
        </w:rPr>
        <w:t>Umowa dotyczy części ………………………….</w:t>
      </w:r>
    </w:p>
    <w:p w14:paraId="696C41E5" w14:textId="77777777" w:rsidR="007C4768" w:rsidRPr="00AE4124" w:rsidRDefault="007C4768" w:rsidP="00AE4124">
      <w:pPr>
        <w:pStyle w:val="Punkt"/>
        <w:widowControl w:val="0"/>
        <w:numPr>
          <w:ilvl w:val="0"/>
          <w:numId w:val="0"/>
        </w:numPr>
        <w:autoSpaceDE w:val="0"/>
        <w:autoSpaceDN w:val="0"/>
        <w:spacing w:before="360" w:after="360"/>
        <w:ind w:left="862" w:right="57"/>
        <w:contextualSpacing/>
        <w:rPr>
          <w:rFonts w:ascii="Arial Narrow" w:eastAsia="Liberation Sans Narrow" w:hAnsi="Arial Narrow" w:cs="Arial"/>
        </w:rPr>
      </w:pPr>
    </w:p>
    <w:p w14:paraId="5264188A" w14:textId="1D280DCA" w:rsidR="00E04327" w:rsidRPr="00AE4124" w:rsidRDefault="00E04327" w:rsidP="00AE4124">
      <w:pPr>
        <w:pStyle w:val="Punkt"/>
        <w:widowControl w:val="0"/>
        <w:numPr>
          <w:ilvl w:val="1"/>
          <w:numId w:val="29"/>
        </w:numPr>
        <w:autoSpaceDE w:val="0"/>
        <w:autoSpaceDN w:val="0"/>
        <w:spacing w:before="360" w:after="0"/>
        <w:ind w:left="862" w:right="57"/>
        <w:contextualSpacing/>
        <w:rPr>
          <w:rFonts w:ascii="Arial Narrow" w:eastAsia="Liberation Sans Narrow" w:hAnsi="Arial Narrow" w:cs="Arial"/>
        </w:rPr>
      </w:pPr>
      <w:r w:rsidRPr="00AE4124">
        <w:rPr>
          <w:rFonts w:ascii="Arial Narrow" w:hAnsi="Arial Narrow" w:cs="Arial"/>
          <w:bCs/>
        </w:rPr>
        <w:t xml:space="preserve">Przedmiotem Umowy w </w:t>
      </w:r>
      <w:r w:rsidRPr="00AE4124">
        <w:rPr>
          <w:rFonts w:ascii="Arial Narrow" w:hAnsi="Arial Narrow" w:cs="Arial"/>
          <w:bCs/>
          <w:u w:val="single"/>
        </w:rPr>
        <w:t xml:space="preserve">części </w:t>
      </w:r>
      <w:r w:rsidR="0043787D">
        <w:rPr>
          <w:rFonts w:ascii="Arial Narrow" w:hAnsi="Arial Narrow" w:cs="Arial"/>
          <w:bCs/>
          <w:u w:val="single"/>
        </w:rPr>
        <w:t>1</w:t>
      </w:r>
      <w:r w:rsidRPr="00AE4124">
        <w:rPr>
          <w:rFonts w:ascii="Arial Narrow" w:hAnsi="Arial Narrow" w:cs="Arial"/>
          <w:bCs/>
        </w:rPr>
        <w:t xml:space="preserve"> jest:</w:t>
      </w:r>
    </w:p>
    <w:p w14:paraId="590FA97F" w14:textId="48E64780" w:rsidR="00E04327" w:rsidRPr="00AE4124" w:rsidRDefault="00E04327" w:rsidP="00AE4124">
      <w:pPr>
        <w:pStyle w:val="Akapitzlist"/>
        <w:widowControl w:val="0"/>
        <w:numPr>
          <w:ilvl w:val="4"/>
          <w:numId w:val="29"/>
        </w:numPr>
        <w:autoSpaceDE w:val="0"/>
        <w:autoSpaceDN w:val="0"/>
        <w:spacing w:after="360"/>
        <w:contextualSpacing/>
        <w:rPr>
          <w:rFonts w:ascii="Arial Narrow" w:eastAsia="Liberation Sans Narrow" w:hAnsi="Arial Narrow" w:cs="Arial"/>
          <w:sz w:val="24"/>
          <w:szCs w:val="24"/>
        </w:rPr>
      </w:pPr>
      <w:r w:rsidRPr="00AE4124">
        <w:rPr>
          <w:rFonts w:ascii="Arial Narrow" w:eastAsia="Liberation Sans Narrow" w:hAnsi="Arial Narrow" w:cs="Arial"/>
          <w:sz w:val="24"/>
          <w:szCs w:val="24"/>
        </w:rPr>
        <w:t>Oprogramowanie Email Secure Gateway – 90 szt.</w:t>
      </w:r>
    </w:p>
    <w:p w14:paraId="0FAAC0EC" w14:textId="2F9DF012" w:rsidR="00E04327" w:rsidRPr="00AE4124" w:rsidRDefault="00E04327" w:rsidP="00AE4124">
      <w:pPr>
        <w:pStyle w:val="Akapitzlist"/>
        <w:widowControl w:val="0"/>
        <w:numPr>
          <w:ilvl w:val="4"/>
          <w:numId w:val="29"/>
        </w:numPr>
        <w:autoSpaceDE w:val="0"/>
        <w:autoSpaceDN w:val="0"/>
        <w:spacing w:after="360"/>
        <w:contextualSpacing/>
        <w:rPr>
          <w:rFonts w:ascii="Arial Narrow" w:eastAsia="Liberation Sans Narrow" w:hAnsi="Arial Narrow" w:cs="Arial"/>
          <w:sz w:val="24"/>
          <w:szCs w:val="24"/>
        </w:rPr>
      </w:pPr>
      <w:r w:rsidRPr="00AE4124">
        <w:rPr>
          <w:rFonts w:ascii="Arial Narrow" w:eastAsia="Liberation Sans Narrow" w:hAnsi="Arial Narrow" w:cs="Arial"/>
          <w:sz w:val="24"/>
          <w:szCs w:val="24"/>
        </w:rPr>
        <w:t>Oprogramowanie do wykonania kopii zapasowych – 1 szt.</w:t>
      </w:r>
    </w:p>
    <w:p w14:paraId="62ECC8B2" w14:textId="0853C0AB" w:rsidR="00284AAD" w:rsidRPr="00AE4124" w:rsidRDefault="00E04327" w:rsidP="00AE4124">
      <w:pPr>
        <w:pStyle w:val="Punkt"/>
        <w:widowControl w:val="0"/>
        <w:numPr>
          <w:ilvl w:val="1"/>
          <w:numId w:val="29"/>
        </w:numPr>
        <w:autoSpaceDE w:val="0"/>
        <w:autoSpaceDN w:val="0"/>
        <w:spacing w:after="360"/>
        <w:contextualSpacing/>
        <w:rPr>
          <w:rFonts w:ascii="Arial Narrow" w:eastAsia="Liberation Sans Narrow" w:hAnsi="Arial Narrow" w:cs="Arial"/>
        </w:rPr>
      </w:pPr>
      <w:r w:rsidRPr="00AE4124">
        <w:rPr>
          <w:rFonts w:ascii="Arial Narrow" w:hAnsi="Arial Narrow" w:cs="Arial"/>
          <w:bCs/>
        </w:rPr>
        <w:t xml:space="preserve">Przedmiotem Umowy w </w:t>
      </w:r>
      <w:r w:rsidRPr="00AE4124">
        <w:rPr>
          <w:rFonts w:ascii="Arial Narrow" w:hAnsi="Arial Narrow" w:cs="Arial"/>
          <w:bCs/>
          <w:u w:val="single"/>
        </w:rPr>
        <w:t xml:space="preserve">części </w:t>
      </w:r>
      <w:r w:rsidR="0043787D">
        <w:rPr>
          <w:rFonts w:ascii="Arial Narrow" w:hAnsi="Arial Narrow" w:cs="Arial"/>
          <w:bCs/>
          <w:u w:val="single"/>
        </w:rPr>
        <w:t>2</w:t>
      </w:r>
      <w:r w:rsidRPr="00AE4124">
        <w:rPr>
          <w:rFonts w:ascii="Arial Narrow" w:hAnsi="Arial Narrow" w:cs="Arial"/>
          <w:bCs/>
          <w:u w:val="single"/>
        </w:rPr>
        <w:t xml:space="preserve"> </w:t>
      </w:r>
      <w:r w:rsidRPr="00AE4124">
        <w:rPr>
          <w:rFonts w:ascii="Arial Narrow" w:hAnsi="Arial Narrow" w:cs="Arial"/>
          <w:bCs/>
        </w:rPr>
        <w:t xml:space="preserve">jest </w:t>
      </w:r>
      <w:r w:rsidRPr="00AE4124">
        <w:rPr>
          <w:rFonts w:ascii="Arial Narrow" w:eastAsia="Liberation Sans Narrow" w:hAnsi="Arial Narrow" w:cs="Arial"/>
        </w:rPr>
        <w:t>Wdrożenie systemów teleinformatycznych (do wykonania kopii zapasowych).</w:t>
      </w:r>
    </w:p>
    <w:p w14:paraId="4BFE5A8B" w14:textId="77777777" w:rsidR="007C4768" w:rsidRPr="00AE4124" w:rsidRDefault="007C4768" w:rsidP="00AE4124">
      <w:pPr>
        <w:pStyle w:val="Punkt"/>
        <w:widowControl w:val="0"/>
        <w:numPr>
          <w:ilvl w:val="0"/>
          <w:numId w:val="0"/>
        </w:numPr>
        <w:autoSpaceDE w:val="0"/>
        <w:autoSpaceDN w:val="0"/>
        <w:spacing w:after="360"/>
        <w:ind w:left="709"/>
        <w:contextualSpacing/>
        <w:rPr>
          <w:rFonts w:ascii="Arial Narrow" w:eastAsia="Liberation Sans Narrow" w:hAnsi="Arial Narrow" w:cs="Arial"/>
        </w:rPr>
      </w:pPr>
    </w:p>
    <w:p w14:paraId="10F6A67D" w14:textId="63A8EF2F" w:rsidR="00E04327" w:rsidRPr="00AE4124" w:rsidRDefault="00284AAD" w:rsidP="00AE4124">
      <w:pPr>
        <w:pStyle w:val="Punkt"/>
        <w:widowControl w:val="0"/>
        <w:numPr>
          <w:ilvl w:val="1"/>
          <w:numId w:val="29"/>
        </w:numPr>
        <w:autoSpaceDE w:val="0"/>
        <w:autoSpaceDN w:val="0"/>
        <w:spacing w:after="360"/>
        <w:contextualSpacing/>
        <w:rPr>
          <w:rFonts w:ascii="Arial Narrow" w:eastAsia="Liberation Sans Narrow" w:hAnsi="Arial Narrow" w:cs="Arial"/>
          <w:b/>
          <w:bCs/>
        </w:rPr>
      </w:pPr>
      <w:r w:rsidRPr="00AE4124">
        <w:rPr>
          <w:rFonts w:ascii="Arial Narrow" w:eastAsia="Liberation Sans Narrow" w:hAnsi="Arial Narrow" w:cs="Arial"/>
          <w:b/>
          <w:bCs/>
        </w:rPr>
        <w:t>Zamówienie jest dofinansowane z Unii Europejskiej w ramach Fundusze Europejskie na Rozwój Cyfrowy 2021-2027 (DERC) Priorytet II: Zaawansowane usługi cyfrowe Działanie 2.2 – Wzmocnienie krajowego systemu cyberbezpieczeństwa konkurs grantowy w ramach Projektu grantowego „Cyberbezpieczny Samorząd”.</w:t>
      </w:r>
    </w:p>
    <w:p w14:paraId="69E2B1DC" w14:textId="77777777" w:rsidR="00284AAD" w:rsidRPr="00AE4124" w:rsidRDefault="00284AAD" w:rsidP="00AE4124">
      <w:pPr>
        <w:pStyle w:val="Punkt"/>
        <w:widowControl w:val="0"/>
        <w:numPr>
          <w:ilvl w:val="0"/>
          <w:numId w:val="0"/>
        </w:numPr>
        <w:autoSpaceDE w:val="0"/>
        <w:autoSpaceDN w:val="0"/>
        <w:spacing w:after="360"/>
        <w:ind w:left="709"/>
        <w:contextualSpacing/>
        <w:rPr>
          <w:rFonts w:ascii="Arial Narrow" w:eastAsia="Liberation Sans Narrow" w:hAnsi="Arial Narrow" w:cs="Arial"/>
        </w:rPr>
      </w:pPr>
    </w:p>
    <w:p w14:paraId="401CC28A" w14:textId="77777777" w:rsidR="00E04327" w:rsidRPr="00AE4124" w:rsidRDefault="00E04327" w:rsidP="00AE4124">
      <w:pPr>
        <w:pStyle w:val="Nagwek1"/>
        <w:rPr>
          <w:rFonts w:ascii="Arial Narrow" w:eastAsia="Liberation Sans Narrow" w:hAnsi="Arial Narrow"/>
          <w:szCs w:val="24"/>
        </w:rPr>
      </w:pPr>
      <w:r w:rsidRPr="00AE4124">
        <w:rPr>
          <w:rFonts w:ascii="Arial Narrow" w:eastAsia="Liberation Sans Narrow" w:hAnsi="Arial Narrow"/>
          <w:szCs w:val="24"/>
        </w:rPr>
        <w:t>Wdrożenie systemów informatycznych (oprogramowania typu SIEM)</w:t>
      </w:r>
    </w:p>
    <w:p w14:paraId="7BBC40DA" w14:textId="6395F799" w:rsidR="00F5798D" w:rsidRPr="00AE4124" w:rsidRDefault="00F5798D" w:rsidP="00AE4124">
      <w:pPr>
        <w:pStyle w:val="Punkt"/>
        <w:numPr>
          <w:ilvl w:val="1"/>
          <w:numId w:val="29"/>
        </w:numPr>
        <w:spacing w:before="120" w:after="0"/>
        <w:ind w:left="426" w:hanging="426"/>
        <w:rPr>
          <w:rFonts w:ascii="Arial Narrow" w:hAnsi="Arial Narrow" w:cs="Arial"/>
        </w:rPr>
      </w:pPr>
      <w:r w:rsidRPr="00AE4124">
        <w:rPr>
          <w:rFonts w:ascii="Arial Narrow" w:hAnsi="Arial Narrow" w:cs="Arial"/>
        </w:rPr>
        <w:t>Szczegółowy opis zakresu dostaw ujęty jest w OPZ.</w:t>
      </w:r>
    </w:p>
    <w:p w14:paraId="2562A274" w14:textId="2AC9CA34" w:rsidR="00F5798D" w:rsidRPr="00AE4124" w:rsidRDefault="00F5798D" w:rsidP="00AE4124">
      <w:pPr>
        <w:pStyle w:val="Punkt"/>
        <w:numPr>
          <w:ilvl w:val="1"/>
          <w:numId w:val="29"/>
        </w:numPr>
        <w:spacing w:before="120" w:after="0"/>
        <w:ind w:left="426" w:hanging="426"/>
        <w:rPr>
          <w:rFonts w:ascii="Arial Narrow" w:hAnsi="Arial Narrow" w:cs="Arial"/>
        </w:rPr>
      </w:pPr>
      <w:r w:rsidRPr="00AE4124">
        <w:rPr>
          <w:rFonts w:ascii="Arial Narrow" w:hAnsi="Arial Narrow" w:cs="Arial"/>
        </w:rPr>
        <w:t>Wykonawca zobowiązany jest też do dostarczenie dokumentacji związanej z realizacją Umowy, w tym dokumentacji powykonawczej, o której mowa w OPZ.</w:t>
      </w:r>
    </w:p>
    <w:p w14:paraId="53FEEFFE" w14:textId="1A5EE6F6" w:rsidR="00F5798D" w:rsidRPr="00AE4124" w:rsidRDefault="00F5798D" w:rsidP="00AE4124">
      <w:pPr>
        <w:pStyle w:val="Punkt"/>
        <w:numPr>
          <w:ilvl w:val="1"/>
          <w:numId w:val="29"/>
        </w:numPr>
        <w:spacing w:before="120" w:after="0"/>
        <w:ind w:left="426" w:hanging="426"/>
        <w:rPr>
          <w:rFonts w:ascii="Arial Narrow" w:hAnsi="Arial Narrow" w:cs="Arial"/>
        </w:rPr>
      </w:pPr>
      <w:r w:rsidRPr="00AE4124">
        <w:rPr>
          <w:rFonts w:ascii="Arial Narrow" w:hAnsi="Arial Narrow" w:cs="Arial"/>
        </w:rPr>
        <w:t>Umowa musi być świadczona w języku polskim, co dotyczy również dokumentacji, chyba że Zamawiający dopuści możliwość realizacji w innym języku.</w:t>
      </w:r>
    </w:p>
    <w:p w14:paraId="7649BF0F" w14:textId="7892A81B" w:rsidR="00F5798D" w:rsidRPr="00AE4124" w:rsidRDefault="00F5798D" w:rsidP="00AE4124">
      <w:pPr>
        <w:pStyle w:val="Punkt"/>
        <w:numPr>
          <w:ilvl w:val="1"/>
          <w:numId w:val="29"/>
        </w:numPr>
        <w:spacing w:before="120" w:after="0"/>
        <w:ind w:left="426" w:hanging="426"/>
        <w:rPr>
          <w:rFonts w:ascii="Arial Narrow" w:hAnsi="Arial Narrow" w:cs="Arial"/>
        </w:rPr>
      </w:pPr>
      <w:r w:rsidRPr="00AE4124">
        <w:rPr>
          <w:rFonts w:ascii="Arial Narrow" w:hAnsi="Arial Narrow" w:cs="Arial"/>
        </w:rPr>
        <w:t>Minimalny zakres realizacji zamówieni</w:t>
      </w:r>
      <w:r w:rsidR="000E0324" w:rsidRPr="00AE4124">
        <w:rPr>
          <w:rFonts w:ascii="Arial Narrow" w:hAnsi="Arial Narrow" w:cs="Arial"/>
        </w:rPr>
        <w:t>a – pełny zakres.</w:t>
      </w:r>
    </w:p>
    <w:p w14:paraId="76C1C04E" w14:textId="77777777" w:rsidR="001D341F" w:rsidRPr="00AE4124" w:rsidRDefault="001D341F" w:rsidP="00AE4124">
      <w:pPr>
        <w:pStyle w:val="Punkt"/>
        <w:numPr>
          <w:ilvl w:val="0"/>
          <w:numId w:val="0"/>
        </w:numPr>
        <w:spacing w:before="120" w:after="0"/>
        <w:ind w:left="426"/>
        <w:rPr>
          <w:rFonts w:ascii="Arial Narrow" w:hAnsi="Arial Narrow" w:cs="Arial"/>
        </w:rPr>
      </w:pPr>
    </w:p>
    <w:p w14:paraId="06338FD9" w14:textId="77777777" w:rsidR="00F5798D" w:rsidRPr="00AE4124" w:rsidRDefault="00F5798D" w:rsidP="00AE4124">
      <w:pPr>
        <w:pStyle w:val="Nagwek1"/>
        <w:numPr>
          <w:ilvl w:val="0"/>
          <w:numId w:val="0"/>
        </w:numPr>
        <w:tabs>
          <w:tab w:val="left" w:pos="709"/>
        </w:tabs>
        <w:spacing w:before="120" w:after="0"/>
        <w:rPr>
          <w:rFonts w:ascii="Arial Narrow" w:hAnsi="Arial Narrow"/>
          <w:szCs w:val="24"/>
        </w:rPr>
      </w:pPr>
      <w:r w:rsidRPr="00AE4124">
        <w:rPr>
          <w:rFonts w:ascii="Arial Narrow" w:hAnsi="Arial Narrow"/>
          <w:szCs w:val="24"/>
        </w:rPr>
        <w:t>§ 3.</w:t>
      </w:r>
      <w:r w:rsidRPr="00AE4124">
        <w:rPr>
          <w:rFonts w:ascii="Arial Narrow" w:hAnsi="Arial Narrow"/>
          <w:szCs w:val="24"/>
        </w:rPr>
        <w:tab/>
      </w:r>
      <w:r w:rsidRPr="00AE4124">
        <w:rPr>
          <w:rFonts w:ascii="Arial Narrow" w:hAnsi="Arial Narrow"/>
          <w:caps w:val="0"/>
          <w:szCs w:val="24"/>
        </w:rPr>
        <w:t>Terminy i warunki</w:t>
      </w:r>
    </w:p>
    <w:p w14:paraId="22BB62AA" w14:textId="277A29AA" w:rsidR="005127C8"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Terminy realizacji Umowy </w:t>
      </w:r>
      <w:r w:rsidR="000E0324" w:rsidRPr="00AE4124">
        <w:rPr>
          <w:rFonts w:ascii="Arial Narrow" w:hAnsi="Arial Narrow" w:cs="Arial"/>
          <w:sz w:val="24"/>
          <w:szCs w:val="24"/>
        </w:rPr>
        <w:t xml:space="preserve">– </w:t>
      </w:r>
      <w:r w:rsidR="005127C8" w:rsidRPr="00AE4124">
        <w:rPr>
          <w:rFonts w:ascii="Arial Narrow" w:hAnsi="Arial Narrow" w:cs="Arial"/>
          <w:sz w:val="24"/>
          <w:szCs w:val="24"/>
        </w:rPr>
        <w:t>Część 1</w:t>
      </w:r>
      <w:r w:rsidR="0043787D">
        <w:rPr>
          <w:rFonts w:ascii="Arial Narrow" w:hAnsi="Arial Narrow" w:cs="Arial"/>
          <w:sz w:val="24"/>
          <w:szCs w:val="24"/>
        </w:rPr>
        <w:t xml:space="preserve"> </w:t>
      </w:r>
      <w:r w:rsidR="005127C8" w:rsidRPr="00AE4124">
        <w:rPr>
          <w:rFonts w:ascii="Arial Narrow" w:hAnsi="Arial Narrow" w:cs="Arial"/>
          <w:sz w:val="24"/>
          <w:szCs w:val="24"/>
        </w:rPr>
        <w:t>- 21</w:t>
      </w:r>
      <w:r w:rsidR="000E0324" w:rsidRPr="00AE4124">
        <w:rPr>
          <w:rFonts w:ascii="Arial Narrow" w:hAnsi="Arial Narrow" w:cs="Arial"/>
          <w:sz w:val="24"/>
          <w:szCs w:val="24"/>
        </w:rPr>
        <w:t xml:space="preserve"> dni od dnia zawarcia umowy.</w:t>
      </w:r>
    </w:p>
    <w:p w14:paraId="30ECC0E2" w14:textId="6BF35562" w:rsidR="005127C8" w:rsidRPr="00AE4124" w:rsidRDefault="005127C8"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Termin realizacji umowy – Część </w:t>
      </w:r>
      <w:r w:rsidR="0043787D">
        <w:rPr>
          <w:rFonts w:ascii="Arial Narrow" w:hAnsi="Arial Narrow" w:cs="Arial"/>
          <w:sz w:val="24"/>
          <w:szCs w:val="24"/>
        </w:rPr>
        <w:t>2</w:t>
      </w:r>
      <w:r w:rsidRPr="00AE4124">
        <w:rPr>
          <w:rFonts w:ascii="Arial Narrow" w:hAnsi="Arial Narrow" w:cs="Arial"/>
          <w:sz w:val="24"/>
          <w:szCs w:val="24"/>
        </w:rPr>
        <w:t xml:space="preserve"> – 120 dni od dnia zawarcia umowy.</w:t>
      </w:r>
    </w:p>
    <w:p w14:paraId="479A376C" w14:textId="71069F4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lastRenderedPageBreak/>
        <w:t xml:space="preserve">Wykonawca jest zobowiązany powiadomić osoby sprawujące nadzór nad realizacją Umowy - Kierownika, </w:t>
      </w:r>
      <w:r w:rsidR="00AE4124">
        <w:rPr>
          <w:rFonts w:ascii="Arial Narrow" w:hAnsi="Arial Narrow" w:cs="Arial"/>
          <w:sz w:val="24"/>
          <w:szCs w:val="24"/>
        </w:rPr>
        <w:br/>
      </w:r>
      <w:r w:rsidRPr="00AE4124">
        <w:rPr>
          <w:rFonts w:ascii="Arial Narrow" w:hAnsi="Arial Narrow" w:cs="Arial"/>
          <w:sz w:val="24"/>
          <w:szCs w:val="24"/>
        </w:rPr>
        <w:t>o</w:t>
      </w:r>
      <w:r w:rsidR="00AE4124">
        <w:rPr>
          <w:rFonts w:ascii="Arial Narrow" w:hAnsi="Arial Narrow" w:cs="Arial"/>
          <w:sz w:val="24"/>
          <w:szCs w:val="24"/>
        </w:rPr>
        <w:t xml:space="preserve"> </w:t>
      </w:r>
      <w:r w:rsidRPr="00AE4124">
        <w:rPr>
          <w:rFonts w:ascii="Arial Narrow" w:hAnsi="Arial Narrow" w:cs="Arial"/>
          <w:sz w:val="24"/>
          <w:szCs w:val="24"/>
        </w:rPr>
        <w:t>gotowości do dostarczenia przedmiotu umowy, minimum na 1 dzień roboczy przed zrealizowaniem dostawy</w:t>
      </w:r>
      <w:r w:rsidR="006A2164" w:rsidRPr="00AE4124">
        <w:rPr>
          <w:rFonts w:ascii="Arial Narrow" w:hAnsi="Arial Narrow" w:cs="Arial"/>
          <w:sz w:val="24"/>
          <w:szCs w:val="24"/>
        </w:rPr>
        <w:t>.</w:t>
      </w:r>
    </w:p>
    <w:p w14:paraId="024D0C78" w14:textId="261955EA"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Wykonawca zobowiązuje się dostarczyć towar w ustalonym dniu tygodnia, od poniedziałku do piątku, do miejsc wskazanych Kierownika Zamawiającego – ustalenia odbywają się w trybie roboczym, co jest potwierdzone </w:t>
      </w:r>
      <w:r w:rsidR="00AE4124">
        <w:rPr>
          <w:rFonts w:ascii="Arial Narrow" w:hAnsi="Arial Narrow" w:cs="Arial"/>
          <w:sz w:val="24"/>
          <w:szCs w:val="24"/>
        </w:rPr>
        <w:br/>
      </w:r>
      <w:r w:rsidRPr="00AE4124">
        <w:rPr>
          <w:rFonts w:ascii="Arial Narrow" w:hAnsi="Arial Narrow" w:cs="Arial"/>
          <w:sz w:val="24"/>
          <w:szCs w:val="24"/>
        </w:rPr>
        <w:t>w formie dokumentowej (mailem).</w:t>
      </w:r>
    </w:p>
    <w:p w14:paraId="60E41017"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Dostawa odbędzie się kurierem lub transportem własnym Wykonawcy, na jego koszt i ryzyko. Powyższe obejmuje w szczególności koszty opakowania, ubezpieczenia na czas transportu oraz koszty wydania urządzeń Zamawiającemu. Do dnia odbioru ryzyko utraty lub uszkodzenia urządzeń stanowiących przedmiot dostawy obciąża Wykonawcę. </w:t>
      </w:r>
    </w:p>
    <w:p w14:paraId="284A1A8D"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Wykonawca zobowiązany jest na czas transportu zabezpieczyć przedmiot dostawy w taki sposób, by nie dopuścić do jego uszkodzenia. Za szkody wynikłe w czasie transportu odpowiedzialność ponosi Wykonawca.</w:t>
      </w:r>
    </w:p>
    <w:p w14:paraId="3DE955AF"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bCs/>
          <w:sz w:val="24"/>
          <w:szCs w:val="24"/>
        </w:rPr>
        <w:t xml:space="preserve">W ramach realizacji Umowy </w:t>
      </w:r>
      <w:r w:rsidRPr="00AE4124">
        <w:rPr>
          <w:rFonts w:ascii="Arial Narrow" w:hAnsi="Arial Narrow" w:cs="Arial"/>
          <w:sz w:val="24"/>
          <w:szCs w:val="24"/>
        </w:rPr>
        <w:t>Wykonawca zobowiązuje się do:</w:t>
      </w:r>
    </w:p>
    <w:p w14:paraId="3B88F8D6" w14:textId="7388DA98" w:rsidR="00F5798D" w:rsidRPr="00AE4124" w:rsidRDefault="00F5798D" w:rsidP="00AE4124">
      <w:pPr>
        <w:widowControl w:val="0"/>
        <w:numPr>
          <w:ilvl w:val="0"/>
          <w:numId w:val="26"/>
        </w:numPr>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 xml:space="preserve">dostarczenia, rozładunku, montażu, </w:t>
      </w:r>
      <w:r w:rsidR="005F33E1" w:rsidRPr="00AE4124">
        <w:rPr>
          <w:rFonts w:ascii="Arial Narrow" w:hAnsi="Arial Narrow" w:cs="Arial"/>
          <w:sz w:val="24"/>
          <w:szCs w:val="24"/>
        </w:rPr>
        <w:t>wdrożenia</w:t>
      </w:r>
      <w:r w:rsidRPr="00AE4124">
        <w:rPr>
          <w:rFonts w:ascii="Arial Narrow" w:hAnsi="Arial Narrow" w:cs="Arial"/>
          <w:sz w:val="24"/>
          <w:szCs w:val="24"/>
        </w:rPr>
        <w:t xml:space="preserve"> i uruchomienia dostarczanego przedmiotu Umowy; </w:t>
      </w:r>
    </w:p>
    <w:p w14:paraId="10BEF08D" w14:textId="77777777" w:rsidR="00F5798D" w:rsidRPr="00AE4124" w:rsidRDefault="00F5798D" w:rsidP="00AE4124">
      <w:pPr>
        <w:widowControl w:val="0"/>
        <w:numPr>
          <w:ilvl w:val="0"/>
          <w:numId w:val="26"/>
        </w:numPr>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wykonania integracji ze środowiskiem sieciowym Zamawiającego;</w:t>
      </w:r>
    </w:p>
    <w:p w14:paraId="081F1DA7" w14:textId="77777777" w:rsidR="00F5798D" w:rsidRPr="00AE4124" w:rsidRDefault="00F5798D" w:rsidP="00AE4124">
      <w:pPr>
        <w:widowControl w:val="0"/>
        <w:numPr>
          <w:ilvl w:val="0"/>
          <w:numId w:val="26"/>
        </w:numPr>
        <w:autoSpaceDE w:val="0"/>
        <w:autoSpaceDN w:val="0"/>
        <w:spacing w:before="120" w:after="0" w:line="240" w:lineRule="auto"/>
        <w:ind w:left="851" w:hanging="425"/>
        <w:jc w:val="both"/>
        <w:rPr>
          <w:rFonts w:ascii="Arial Narrow" w:hAnsi="Arial Narrow" w:cs="Arial"/>
          <w:sz w:val="24"/>
          <w:szCs w:val="24"/>
        </w:rPr>
      </w:pPr>
      <w:bookmarkStart w:id="7" w:name="_Hlk133397436"/>
      <w:r w:rsidRPr="00AE4124">
        <w:rPr>
          <w:rFonts w:ascii="Arial Narrow" w:hAnsi="Arial Narrow" w:cs="Arial"/>
          <w:sz w:val="24"/>
          <w:szCs w:val="24"/>
        </w:rPr>
        <w:t>przeprowadzenia w obecności przedstawicieli Zamawiającego testów skonfigurowanego sprzętu;</w:t>
      </w:r>
    </w:p>
    <w:p w14:paraId="2CC14DA3" w14:textId="77777777" w:rsidR="00F5798D" w:rsidRPr="00AE4124" w:rsidRDefault="00F5798D" w:rsidP="00AE4124">
      <w:pPr>
        <w:widowControl w:val="0"/>
        <w:numPr>
          <w:ilvl w:val="0"/>
          <w:numId w:val="26"/>
        </w:numPr>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 xml:space="preserve">opracowania dokumentacji powykonawczej </w:t>
      </w:r>
      <w:bookmarkEnd w:id="7"/>
      <w:r w:rsidRPr="00AE4124">
        <w:rPr>
          <w:rFonts w:ascii="Arial Narrow" w:hAnsi="Arial Narrow" w:cs="Arial"/>
          <w:sz w:val="24"/>
          <w:szCs w:val="24"/>
        </w:rPr>
        <w:t>zawierającej: szczegółowy opis wykonanych czynności instalacyjnych oraz konfiguracyjnych, numery seryjne dostarczonego sprzętu, techniczny opis konfiguracji sprzętu. Dokumentacja będzie nadesłana Zamawiającemu przed podpisaniem protokołu odbioru.</w:t>
      </w:r>
    </w:p>
    <w:p w14:paraId="0ECC2203" w14:textId="317DF4EB"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Odbiór przedmiotu Umowy potwierdzony będzie przez Strony protokołami odbioru sporządzonymi przez Wykonawcę, w których Strony potwierdzą dostarczenie sprzętu zgodnego z specyfikacją techniczną.</w:t>
      </w:r>
    </w:p>
    <w:p w14:paraId="48417E9E" w14:textId="11577ECD"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 xml:space="preserve">Wykonawca na żądanie Zamawiającego i w jego w obecności, zobowiązany jest do przeprowadzenia testów potwierdzających funkcjonowanie dostarczanych urządzeń w zakresie wymogów z OPZ. Testy poprzedzają podpisanie protokołów. Testy potwierdzające poprawność wdrożenia i funkcjonowania zostaną przeprowadzone w lokalizacji wskazanych przez Zamawiającego. Kryterium poprawności wykonania wdrożenia, potwierdzonych testami akceptacyjnymi nie wykazującymi wad stanowi prawidłowe działanie urządzeń. W terminie </w:t>
      </w:r>
      <w:r w:rsidRPr="00AE4124">
        <w:rPr>
          <w:rFonts w:ascii="Arial Narrow" w:hAnsi="Arial Narrow" w:cs="Arial"/>
          <w:bCs/>
        </w:rPr>
        <w:t>2 Dni Roboczych</w:t>
      </w:r>
      <w:r w:rsidRPr="00AE4124">
        <w:rPr>
          <w:rFonts w:ascii="Arial Narrow" w:hAnsi="Arial Narrow" w:cs="Arial"/>
        </w:rPr>
        <w:t xml:space="preserve"> od zakończenia testów akceptacyjnych, Wykonawca dostarczy Zamawiającemu raport w formie dokumentowej z przeprowadzonych testów oraz komplet dokumentacji, niezbędnej dla prawidłowego korzystania z dostarczonych przedmiotów Umowy. </w:t>
      </w:r>
      <w:r w:rsidR="000E0324" w:rsidRPr="00AE4124">
        <w:rPr>
          <w:rFonts w:ascii="Arial Narrow" w:hAnsi="Arial Narrow" w:cs="Arial"/>
        </w:rPr>
        <w:t xml:space="preserve">Wymóg do zastosowania </w:t>
      </w:r>
      <w:r w:rsidR="00160E48" w:rsidRPr="00AE4124">
        <w:rPr>
          <w:rFonts w:ascii="Arial Narrow" w:hAnsi="Arial Narrow" w:cs="Arial"/>
        </w:rPr>
        <w:br/>
      </w:r>
      <w:r w:rsidR="000E0324" w:rsidRPr="00AE4124">
        <w:rPr>
          <w:rFonts w:ascii="Arial Narrow" w:hAnsi="Arial Narrow" w:cs="Arial"/>
        </w:rPr>
        <w:t xml:space="preserve">w </w:t>
      </w:r>
      <w:r w:rsidR="00160E48" w:rsidRPr="00AE4124">
        <w:rPr>
          <w:rFonts w:ascii="Arial Narrow" w:hAnsi="Arial Narrow" w:cs="Arial"/>
        </w:rPr>
        <w:t>części,</w:t>
      </w:r>
      <w:r w:rsidR="000E0324" w:rsidRPr="00AE4124">
        <w:rPr>
          <w:rFonts w:ascii="Arial Narrow" w:hAnsi="Arial Narrow" w:cs="Arial"/>
        </w:rPr>
        <w:t xml:space="preserve"> do której będzie mieć zastosowanie.</w:t>
      </w:r>
    </w:p>
    <w:p w14:paraId="7B35CA90" w14:textId="3501B3DF"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 xml:space="preserve">Zamawiający, w terminie do 2 Dni Roboczych od dnia otrzymania raportu z przeprowadzonych testów, zobowiązany jest do dokonania jego analizy oraz akceptacji lub zgłoszenia uwag. Wykonawca zobowiązany jest do uwzględnienia zgłoszonych przez Zamawiającego uwag oraz usunięcia ujawnionych uwag w ciągu </w:t>
      </w:r>
      <w:r w:rsidR="00AE4124">
        <w:rPr>
          <w:rFonts w:ascii="Arial Narrow" w:hAnsi="Arial Narrow" w:cs="Arial"/>
        </w:rPr>
        <w:br/>
      </w:r>
      <w:r w:rsidRPr="00AE4124">
        <w:rPr>
          <w:rFonts w:ascii="Arial Narrow" w:hAnsi="Arial Narrow" w:cs="Arial"/>
          <w:bCs/>
        </w:rPr>
        <w:t>2 Dni Roboczych</w:t>
      </w:r>
      <w:r w:rsidRPr="00AE4124">
        <w:rPr>
          <w:rFonts w:ascii="Arial Narrow" w:hAnsi="Arial Narrow" w:cs="Arial"/>
        </w:rPr>
        <w:t xml:space="preserve"> od dnia otrzymania raportu z przeprowadzonych testów</w:t>
      </w:r>
      <w:r w:rsidRPr="00AE4124" w:rsidDel="00B24242">
        <w:rPr>
          <w:rFonts w:ascii="Arial Narrow" w:hAnsi="Arial Narrow" w:cs="Arial"/>
        </w:rPr>
        <w:t xml:space="preserve"> </w:t>
      </w:r>
      <w:r w:rsidRPr="00AE4124">
        <w:rPr>
          <w:rFonts w:ascii="Arial Narrow" w:hAnsi="Arial Narrow" w:cs="Arial"/>
        </w:rPr>
        <w:t>z uwagami. W dniu usunięcia nieprawidłowości przez Wykonawcę, Strony przystąpią do ponownego odbioru raportu. W przypadku braku uwag, Zamawiający niezwłocznie powiadomi Wykonawcę o akceptacji raportu z przeprowadzonych testów.</w:t>
      </w:r>
    </w:p>
    <w:p w14:paraId="59A8E129" w14:textId="6436F9DE"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 xml:space="preserve">Wykonawca wykona i przekaże Zamawiającemu do akceptacji dokumentację powdrożeniową </w:t>
      </w:r>
      <w:r w:rsidR="005F33E1" w:rsidRPr="00AE4124">
        <w:rPr>
          <w:rFonts w:ascii="Arial Narrow" w:hAnsi="Arial Narrow" w:cs="Arial"/>
        </w:rPr>
        <w:br/>
      </w:r>
      <w:r w:rsidRPr="00AE4124">
        <w:rPr>
          <w:rFonts w:ascii="Arial Narrow" w:hAnsi="Arial Narrow" w:cs="Arial"/>
        </w:rPr>
        <w:t>w formie papierowej lub elektronicznej (w formacie edytowalnym, np. MS Word i nieedytowalnym, np. pdf).</w:t>
      </w:r>
    </w:p>
    <w:p w14:paraId="3ED2BCA2"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Wykonawca oświadcza również, że:</w:t>
      </w:r>
    </w:p>
    <w:p w14:paraId="359B6B6B" w14:textId="77777777" w:rsidR="00F5798D" w:rsidRPr="00AE4124" w:rsidRDefault="00F5798D" w:rsidP="00AE4124">
      <w:pPr>
        <w:pStyle w:val="Tekstpodstawowy"/>
        <w:numPr>
          <w:ilvl w:val="0"/>
          <w:numId w:val="24"/>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posiada niezbędną wiedzę, doświadczenie, potencjał techniczny i ekonomiczny oraz odpowiednią ilość personelu do realizacji Umowy w terminach w niej określonych, z zachowaniem należytej staranności profesjonalisty oraz rzetelnie i terminowo;</w:t>
      </w:r>
    </w:p>
    <w:p w14:paraId="2674B62C" w14:textId="77777777" w:rsidR="00F5798D" w:rsidRPr="00AE4124" w:rsidRDefault="00F5798D" w:rsidP="00AE4124">
      <w:pPr>
        <w:pStyle w:val="Tekstpodstawowy"/>
        <w:numPr>
          <w:ilvl w:val="0"/>
          <w:numId w:val="24"/>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lastRenderedPageBreak/>
        <w:t>posiada wszelkie wymagane przepisami prawa uprawnienia, zezwolenia i zgody na realizację niniejszej Umowy;</w:t>
      </w:r>
    </w:p>
    <w:p w14:paraId="667D88B4" w14:textId="77777777" w:rsidR="00F5798D" w:rsidRPr="00AE4124" w:rsidRDefault="00F5798D" w:rsidP="00AE4124">
      <w:pPr>
        <w:pStyle w:val="Tekstpodstawowy"/>
        <w:numPr>
          <w:ilvl w:val="0"/>
          <w:numId w:val="24"/>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wykona Umowę ze szczególną starannością, wynikającą z zawodowego charakteru prowadzonej działalności.</w:t>
      </w:r>
    </w:p>
    <w:p w14:paraId="78F24F9B"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Wykonawca jest uważany za profesjonalistę w zakresie działalności związanej z realizacją Umowy. Zamawiający nie jest uważany za profesjonalistę w tej dziedzinie niezależnie od zakresu wiedzy informatycznej, organizacyjnej i projektowej, którą dysponuje Zamawiający.</w:t>
      </w:r>
    </w:p>
    <w:p w14:paraId="02E4F4EF"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Przy wykonywaniu Umowy Wykonawca ponosi odpowiedzialność za:</w:t>
      </w:r>
    </w:p>
    <w:p w14:paraId="24951F9C" w14:textId="77777777" w:rsidR="00F5798D" w:rsidRPr="00AE4124" w:rsidRDefault="00F5798D" w:rsidP="00AE4124">
      <w:pPr>
        <w:pStyle w:val="Tekstpodstawowy"/>
        <w:numPr>
          <w:ilvl w:val="0"/>
          <w:numId w:val="25"/>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kompetentne, rzetelne i terminowe wykonywanie przedmiotu Umowy;</w:t>
      </w:r>
    </w:p>
    <w:p w14:paraId="07EA72A7" w14:textId="77777777" w:rsidR="00F5798D" w:rsidRPr="00AE4124" w:rsidRDefault="00F5798D" w:rsidP="00AE4124">
      <w:pPr>
        <w:pStyle w:val="Tekstpodstawowy"/>
        <w:numPr>
          <w:ilvl w:val="0"/>
          <w:numId w:val="25"/>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wszelkie szkody wyrządzone w mieniu Zamawiającego przez osoby, którymi się posłuży Wykonawca przy realizacji przedmiotu Umowy;</w:t>
      </w:r>
    </w:p>
    <w:p w14:paraId="483D2604" w14:textId="77777777" w:rsidR="00F5798D" w:rsidRPr="00AE4124" w:rsidRDefault="00F5798D" w:rsidP="00AE4124">
      <w:pPr>
        <w:pStyle w:val="Tekstpodstawowy"/>
        <w:numPr>
          <w:ilvl w:val="0"/>
          <w:numId w:val="25"/>
        </w:numPr>
        <w:tabs>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zaplanowanie i wykonywanie prac związanych z realizacją Umowy w taki sposób, by nie spowodowały one zakłóceń w pracy infrastruktury IT Zamawiającego. Wykonawca usunie niezwłocznie wszelkie zakłócenia w funkcjonowaniu zasobów Zamawiającego spowodowane przez wykonywanie prac przez Wykonawcę.</w:t>
      </w:r>
    </w:p>
    <w:p w14:paraId="6CE84DE1" w14:textId="1D5E3EE4"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 xml:space="preserve">W przypadku stwierdzenia w trakcie odbioru, że dostarczone urządzenia są niezgodne z opisem zawartym </w:t>
      </w:r>
      <w:r w:rsidR="00AE4124">
        <w:rPr>
          <w:rFonts w:ascii="Arial Narrow" w:hAnsi="Arial Narrow" w:cs="Arial"/>
        </w:rPr>
        <w:br/>
      </w:r>
      <w:r w:rsidRPr="00AE4124">
        <w:rPr>
          <w:rFonts w:ascii="Arial Narrow" w:hAnsi="Arial Narrow" w:cs="Arial"/>
        </w:rPr>
        <w:t>w opisie przedmiotu zamówienia lub niekompletne lub posiadają inne wady, Zamawiający odmówi odbioru odnotowując w protokole przyczyny odmowy odbioru (protokół rozbieżności). W takim przypadku Wykonawca zobowiązany jest w terminie 3 Dni Roboczych od momentu zgłoszenia niezgodności w trybie określonym powyże</w:t>
      </w:r>
      <w:r w:rsidR="000E0324" w:rsidRPr="00AE4124">
        <w:rPr>
          <w:rFonts w:ascii="Arial Narrow" w:hAnsi="Arial Narrow" w:cs="Arial"/>
        </w:rPr>
        <w:t>j</w:t>
      </w:r>
      <w:r w:rsidRPr="00AE4124">
        <w:rPr>
          <w:rFonts w:ascii="Arial Narrow" w:hAnsi="Arial Narrow" w:cs="Arial"/>
        </w:rPr>
        <w:t>, dostarczyć urządzenie zgodne z wymaganiami opisanymi w załączniku nr 1. Procedura czynności odbioru zostanie powtórzona.</w:t>
      </w:r>
    </w:p>
    <w:p w14:paraId="27009631"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Zgłoszenie przez przedstawiciela Zamawiającego do Wykonawcy niezgodności dostawy z umową lub wad dostarczonego przedmiotu umowy winno nastąpić niezwłocznie za pośrednictwem poczty elektronicznej.</w:t>
      </w:r>
    </w:p>
    <w:p w14:paraId="5C8EAD8A"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Wykonawca zobowiązany jest niezwłocznie potwierdzić za pomocą poczty elektronicznej przyjęcie zawiadomienia o niezgodności dostawy z umową. Brak potwierdzenia ze strony Wykonawcy w ciągu 24 godzin od chwili zawiadomienia przez Zamawiającego jest równoznaczny z przyjęciem zawiadomienia przez Wykonawcę.</w:t>
      </w:r>
    </w:p>
    <w:p w14:paraId="68A47BDE"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Podpisanie protokołu odbioru nie ogranicza prawa Zamawiającego do zgłaszania reklamacji co do przedmiotu dostawy w przypadku stwierdzenia po odbiorze jego niezgodności z umową. W takim przypadku Zamawiający zawiadomi Wykonawcę o stwierdzonych niezgodnościach. Zgłoszenie niezgodności dostawy z umową nastąpi za pośrednictwem poczty elektronicznej. Wykonawca zobowiązany jest wymienić wadliwe elementy dostawy na wolne od wad w terminie 3 Dni Roboczych od zawiadomienia i dostarczyć je na zasadach określonych w umowie do miejsca wskazanego przez Zamawiającego.</w:t>
      </w:r>
    </w:p>
    <w:p w14:paraId="0930F3B4" w14:textId="77777777" w:rsidR="00F5798D" w:rsidRPr="00AE4124" w:rsidRDefault="00F5798D" w:rsidP="00AE4124">
      <w:pPr>
        <w:pStyle w:val="Punkt"/>
        <w:numPr>
          <w:ilvl w:val="1"/>
          <w:numId w:val="2"/>
        </w:numPr>
        <w:spacing w:before="120" w:after="0"/>
        <w:rPr>
          <w:rFonts w:ascii="Arial Narrow" w:hAnsi="Arial Narrow" w:cs="Arial"/>
        </w:rPr>
      </w:pPr>
      <w:r w:rsidRPr="00AE4124">
        <w:rPr>
          <w:rFonts w:ascii="Arial Narrow" w:hAnsi="Arial Narrow" w:cs="Arial"/>
        </w:rPr>
        <w:t>Warunkiem przyjęcia faktury przez Zamawiającego jest podpisanie protokołu odbioru przez obie Strony umowy.</w:t>
      </w:r>
    </w:p>
    <w:p w14:paraId="329ECE26" w14:textId="77777777" w:rsidR="00F5798D" w:rsidRPr="00AE4124" w:rsidRDefault="00F5798D" w:rsidP="00AE4124">
      <w:pPr>
        <w:pStyle w:val="Nagwek1"/>
        <w:numPr>
          <w:ilvl w:val="0"/>
          <w:numId w:val="0"/>
        </w:numPr>
        <w:tabs>
          <w:tab w:val="left" w:pos="709"/>
        </w:tabs>
        <w:spacing w:before="120" w:after="0"/>
        <w:rPr>
          <w:rFonts w:ascii="Arial Narrow" w:hAnsi="Arial Narrow"/>
          <w:szCs w:val="24"/>
        </w:rPr>
      </w:pPr>
      <w:bookmarkStart w:id="8" w:name="_Toc89336948"/>
      <w:r w:rsidRPr="00AE4124">
        <w:rPr>
          <w:rFonts w:ascii="Arial Narrow" w:hAnsi="Arial Narrow"/>
          <w:szCs w:val="24"/>
        </w:rPr>
        <w:t>§ 4.</w:t>
      </w:r>
      <w:r w:rsidRPr="00AE4124">
        <w:rPr>
          <w:rFonts w:ascii="Arial Narrow" w:hAnsi="Arial Narrow"/>
          <w:szCs w:val="24"/>
        </w:rPr>
        <w:tab/>
      </w:r>
      <w:r w:rsidRPr="00AE4124">
        <w:rPr>
          <w:rFonts w:ascii="Arial Narrow" w:hAnsi="Arial Narrow"/>
          <w:caps w:val="0"/>
          <w:szCs w:val="24"/>
        </w:rPr>
        <w:t>Kadra Wykonawcy i podwykonawstwo</w:t>
      </w:r>
      <w:bookmarkEnd w:id="8"/>
    </w:p>
    <w:p w14:paraId="11575462" w14:textId="77777777" w:rsidR="00F5798D" w:rsidRPr="00AE4124" w:rsidRDefault="00F5798D" w:rsidP="00AE4124">
      <w:pPr>
        <w:pStyle w:val="Punkt"/>
        <w:numPr>
          <w:ilvl w:val="1"/>
          <w:numId w:val="23"/>
        </w:numPr>
        <w:tabs>
          <w:tab w:val="clear" w:pos="709"/>
          <w:tab w:val="num" w:pos="426"/>
        </w:tabs>
        <w:spacing w:before="120" w:after="0"/>
        <w:ind w:left="426" w:hanging="426"/>
        <w:rPr>
          <w:rFonts w:ascii="Arial Narrow" w:hAnsi="Arial Narrow" w:cs="Arial"/>
        </w:rPr>
      </w:pPr>
      <w:r w:rsidRPr="00AE4124">
        <w:rPr>
          <w:rFonts w:ascii="Arial Narrow" w:hAnsi="Arial Narrow" w:cs="Arial"/>
        </w:rPr>
        <w:t>Wykonawca oddeleguje do wykonania Umowy odpowiedni personel Wykonawcy.</w:t>
      </w:r>
    </w:p>
    <w:p w14:paraId="5E4CFF81" w14:textId="77777777" w:rsidR="00F5798D" w:rsidRPr="00AE4124" w:rsidRDefault="00F5798D" w:rsidP="00AE4124">
      <w:pPr>
        <w:pStyle w:val="Punkt"/>
        <w:numPr>
          <w:ilvl w:val="1"/>
          <w:numId w:val="23"/>
        </w:numPr>
        <w:tabs>
          <w:tab w:val="clear" w:pos="709"/>
          <w:tab w:val="num" w:pos="426"/>
        </w:tabs>
        <w:spacing w:before="120" w:after="0"/>
        <w:ind w:left="426" w:hanging="426"/>
        <w:rPr>
          <w:rFonts w:ascii="Arial Narrow" w:hAnsi="Arial Narrow" w:cs="Arial"/>
        </w:rPr>
      </w:pPr>
      <w:r w:rsidRPr="00AE4124">
        <w:rPr>
          <w:rFonts w:ascii="Arial Narrow" w:hAnsi="Arial Narrow" w:cs="Arial"/>
        </w:rPr>
        <w:t xml:space="preserve">Wykonawca jest zobowiązany do złożenia zgłoszenia i do uzyskania zgody, co najmniej w formie dokumentowej, na przystąpienie podwykonawcy do realizacji Umowy. </w:t>
      </w:r>
    </w:p>
    <w:p w14:paraId="4AF2D1C7" w14:textId="77777777" w:rsidR="00F5798D" w:rsidRPr="00AE4124" w:rsidRDefault="00F5798D" w:rsidP="00AE4124">
      <w:pPr>
        <w:pStyle w:val="Punkt"/>
        <w:numPr>
          <w:ilvl w:val="1"/>
          <w:numId w:val="23"/>
        </w:numPr>
        <w:tabs>
          <w:tab w:val="clear" w:pos="709"/>
          <w:tab w:val="num" w:pos="426"/>
        </w:tabs>
        <w:spacing w:before="120" w:after="0"/>
        <w:ind w:left="426" w:hanging="426"/>
        <w:rPr>
          <w:rFonts w:ascii="Arial Narrow" w:hAnsi="Arial Narrow" w:cs="Arial"/>
        </w:rPr>
      </w:pPr>
      <w:r w:rsidRPr="00AE4124">
        <w:rPr>
          <w:rFonts w:ascii="Arial Narrow" w:hAnsi="Arial Narrow" w:cs="Arial"/>
        </w:rPr>
        <w:t>Wykonawca jest uprawniony do korzystania z podwykonawstwa na zasadach opisanych w PZP. Zamawiający jest jednak zobowiązany do poinformowania Zamawiającego o wprowadzeniu wykonawcy wraz ze wskazaniem zakresu umowy podwykonawstwa, najpóźniej na 3 Dni Robocze przed wprowadzeniem podwykonawcy do realizacji Umowy.</w:t>
      </w:r>
    </w:p>
    <w:p w14:paraId="606697EE"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lastRenderedPageBreak/>
        <w:t>Wykonawca gwarantuje, że wszyscy członkowie personelu Wykonawcy realizujący Umowę w imieniu Wykonawcy będą posiadali umiejętności i doświadczenie odpowiednie do zakresu czynności powierzanych tym osobom.</w:t>
      </w:r>
    </w:p>
    <w:p w14:paraId="5ADF8117"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Jeżeli zmiana dotyczy podwykonawców, których Wykonawca wskazał w toku postępowania w celu wykazania spełnienia warunków udziału w postępowaniu, Wykonawca jest zobowiązany do postępowania zgodnie z art. 462 ust. 7 PZP. </w:t>
      </w:r>
    </w:p>
    <w:p w14:paraId="4B684451"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 przypadku niewłaściwej realizacji Umowy, w tym w przypadku naruszenia przez członka kadry Wykonawcy określonych w Umowie zasad poufności albo zasad bezpieczeństwa, Kierownik Projektu Zamawiającego ma prawo zwrócić się do Wykonawcy z wnioskiem o odsunięcie takiej osoby od realizacji Umowy. W przypadku zajścia okoliczności, o których mowa w zdaniu poprzednim, Wykonawca odsunie taką osobę w terminie do 3 Dni Roboczych od dnia otrzymania wniosku, przy czym w przypadku zarzutu naruszenia zasad poufności lub zasad bezpieczeństwa Wykonawca zobowiązuje się odsunąć taką osobę od realizacji Umowy w trybie natychmiastowym.</w:t>
      </w:r>
    </w:p>
    <w:p w14:paraId="7A11C604" w14:textId="77777777" w:rsidR="00F5798D" w:rsidRPr="00AE4124" w:rsidRDefault="00F5798D" w:rsidP="00AE4124">
      <w:pPr>
        <w:numPr>
          <w:ilvl w:val="1"/>
          <w:numId w:val="2"/>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bCs/>
          <w:iCs/>
          <w:sz w:val="24"/>
          <w:szCs w:val="24"/>
        </w:rPr>
        <w:t>W trakcie realizacji Umowy Zamawiający uprawniony jest do wykonywania czynności kontrolnych wobec Wykonawcy odnośnie spełniania przez Wykonawcę lub podwykonawcę wymogu zatrudnienia na podstawie umowy o pracę osób wykonujących czynności wskazane powyżej.</w:t>
      </w:r>
    </w:p>
    <w:p w14:paraId="3C5E6037" w14:textId="77777777" w:rsidR="001D341F" w:rsidRPr="00AE4124" w:rsidRDefault="001D341F" w:rsidP="00AE4124">
      <w:pPr>
        <w:spacing w:before="120" w:after="0" w:line="240" w:lineRule="auto"/>
        <w:ind w:left="426"/>
        <w:jc w:val="both"/>
        <w:rPr>
          <w:rFonts w:ascii="Arial Narrow" w:hAnsi="Arial Narrow" w:cs="Arial"/>
          <w:sz w:val="24"/>
          <w:szCs w:val="24"/>
        </w:rPr>
      </w:pPr>
    </w:p>
    <w:p w14:paraId="3A9ED289" w14:textId="740621DB"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bookmarkStart w:id="9" w:name="_Toc17093205"/>
      <w:bookmarkStart w:id="10" w:name="_Toc89336960"/>
      <w:r w:rsidRPr="00AE4124">
        <w:rPr>
          <w:rFonts w:ascii="Arial Narrow" w:hAnsi="Arial Narrow" w:cs="Arial"/>
          <w:b/>
          <w:bCs/>
          <w:sz w:val="24"/>
          <w:szCs w:val="24"/>
        </w:rPr>
        <w:t xml:space="preserve">§ </w:t>
      </w:r>
      <w:r w:rsidR="00C65097" w:rsidRPr="00AE4124">
        <w:rPr>
          <w:rFonts w:ascii="Arial Narrow" w:hAnsi="Arial Narrow" w:cs="Arial"/>
          <w:b/>
          <w:bCs/>
          <w:sz w:val="24"/>
          <w:szCs w:val="24"/>
        </w:rPr>
        <w:t>5</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Gwarancja</w:t>
      </w:r>
      <w:bookmarkEnd w:id="9"/>
      <w:bookmarkEnd w:id="10"/>
    </w:p>
    <w:p w14:paraId="7423E374" w14:textId="0FA62C7C"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Wykonawca udziela gwarancji przez okres wynoszący 24 miesiące</w:t>
      </w:r>
      <w:r w:rsidR="001B1782" w:rsidRPr="00AE4124">
        <w:rPr>
          <w:rFonts w:ascii="Arial Narrow" w:hAnsi="Arial Narrow" w:cs="Arial"/>
          <w:sz w:val="24"/>
          <w:szCs w:val="24"/>
        </w:rPr>
        <w:t xml:space="preserve"> lub dłuższy zgodnie z OPZ</w:t>
      </w:r>
      <w:r w:rsidRPr="00AE4124">
        <w:rPr>
          <w:rFonts w:ascii="Arial Narrow" w:hAnsi="Arial Narrow" w:cs="Arial"/>
          <w:sz w:val="24"/>
          <w:szCs w:val="24"/>
        </w:rPr>
        <w:t xml:space="preserve"> </w:t>
      </w:r>
      <w:r w:rsidR="001B1782" w:rsidRPr="00AE4124">
        <w:rPr>
          <w:rFonts w:ascii="Arial Narrow" w:hAnsi="Arial Narrow" w:cs="Arial"/>
          <w:sz w:val="24"/>
          <w:szCs w:val="24"/>
        </w:rPr>
        <w:t xml:space="preserve">dla poszczególnej części </w:t>
      </w:r>
      <w:r w:rsidRPr="00AE4124">
        <w:rPr>
          <w:rFonts w:ascii="Arial Narrow" w:hAnsi="Arial Narrow" w:cs="Arial"/>
          <w:sz w:val="24"/>
          <w:szCs w:val="24"/>
        </w:rPr>
        <w:t>od odbioru dostawy, wdrożenia w zakresie danej części zamówienia (podpisanie protokołu). Do tego Wykonawca ma zagwarantować gwarancje i serwis producenta wskazany w OPZ.</w:t>
      </w:r>
    </w:p>
    <w:p w14:paraId="1FD9D440" w14:textId="3E21C049"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eastAsia="Calibri" w:hAnsi="Arial Narrow" w:cs="Arial"/>
          <w:sz w:val="24"/>
          <w:szCs w:val="24"/>
        </w:rPr>
        <w:t>Wykonawca gwarantuje, że przedmiot Umowy będzie działał zgodnie z wymaganiami dokumentacji zamówienia (OPZ i Umowa) oraz</w:t>
      </w:r>
      <w:r w:rsidR="005F33E1" w:rsidRPr="00AE4124">
        <w:rPr>
          <w:rFonts w:ascii="Arial Narrow" w:eastAsia="Calibri" w:hAnsi="Arial Narrow" w:cs="Arial"/>
          <w:sz w:val="24"/>
          <w:szCs w:val="24"/>
        </w:rPr>
        <w:t xml:space="preserve"> </w:t>
      </w:r>
      <w:r w:rsidRPr="00AE4124">
        <w:rPr>
          <w:rFonts w:ascii="Arial Narrow" w:eastAsia="Calibri" w:hAnsi="Arial Narrow" w:cs="Arial"/>
          <w:sz w:val="24"/>
          <w:szCs w:val="24"/>
        </w:rPr>
        <w:t>że będą wolne od wad prawnych.</w:t>
      </w:r>
      <w:r w:rsidRPr="00AE4124">
        <w:rPr>
          <w:rFonts w:ascii="Arial Narrow" w:hAnsi="Arial Narrow" w:cs="Arial"/>
          <w:sz w:val="24"/>
          <w:szCs w:val="24"/>
        </w:rPr>
        <w:t xml:space="preserve">  Dodatkowe warunki gwarancji znajdują się w OPZ. W razie rozbieżności między OPZ, a Umową, pierwszeństwo ma OPZ.</w:t>
      </w:r>
    </w:p>
    <w:p w14:paraId="02B05F84" w14:textId="77777777"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eastAsia="Calibri" w:hAnsi="Arial Narrow" w:cs="Arial"/>
          <w:sz w:val="24"/>
          <w:szCs w:val="24"/>
        </w:rPr>
        <w:t xml:space="preserve">Gwarancja udzielona przez Wykonawcę nie może wyłączać uprawnień gwarancyjnych przyznawanych przez producenta urządzeń. </w:t>
      </w:r>
    </w:p>
    <w:p w14:paraId="434CEA46" w14:textId="0DE387F0"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Wykonawca udziela również 90-dniowej gwarancji obejmującej poprawność odczytu nośników i plików instalacyjnych. W przypadku stwierdzenia fizycznych wad nośników lub uszkodzenia plików instalacyjnych, Wykonawca wymieni je bezpłatnie na nowe wolne od wad, w terminie </w:t>
      </w:r>
      <w:r w:rsidRPr="00AE4124">
        <w:rPr>
          <w:rFonts w:ascii="Arial Narrow" w:hAnsi="Arial Narrow" w:cs="Arial"/>
          <w:bCs/>
          <w:sz w:val="24"/>
          <w:szCs w:val="24"/>
        </w:rPr>
        <w:t>5 Dni Roboczych</w:t>
      </w:r>
      <w:r w:rsidRPr="00AE4124">
        <w:rPr>
          <w:rFonts w:ascii="Arial Narrow" w:hAnsi="Arial Narrow" w:cs="Arial"/>
          <w:sz w:val="24"/>
          <w:szCs w:val="24"/>
        </w:rPr>
        <w:t xml:space="preserve"> od momentu zgłoszenia Wykonawcy wystąpienia tych wad. Bieg gwarancji na wymieniony egzemplarz rozpoczyna się od dnia jego wymiany.</w:t>
      </w:r>
    </w:p>
    <w:p w14:paraId="78C4566C" w14:textId="77777777"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Zamawiający, działając w granicach dozwolonych przepisami prawa, w szczególności z zakresu zamówień publicznych, zastrzega sobie prawo do rozbudowy </w:t>
      </w:r>
      <w:r w:rsidRPr="00AE4124">
        <w:rPr>
          <w:rFonts w:ascii="Arial Narrow" w:eastAsia="Calibri" w:hAnsi="Arial Narrow" w:cs="Arial"/>
          <w:sz w:val="24"/>
          <w:szCs w:val="24"/>
        </w:rPr>
        <w:t>urządzeń</w:t>
      </w:r>
      <w:r w:rsidRPr="00AE4124">
        <w:rPr>
          <w:rFonts w:ascii="Arial Narrow" w:hAnsi="Arial Narrow" w:cs="Arial"/>
          <w:sz w:val="24"/>
          <w:szCs w:val="24"/>
        </w:rPr>
        <w:t xml:space="preserve"> bez utraty uprawnień z tytułu gwarancji.</w:t>
      </w:r>
    </w:p>
    <w:p w14:paraId="1F3459A8" w14:textId="77777777" w:rsidR="006A3D7A" w:rsidRPr="00AE4124" w:rsidRDefault="006A3D7A" w:rsidP="00AE4124">
      <w:pPr>
        <w:numPr>
          <w:ilvl w:val="0"/>
          <w:numId w:val="11"/>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Zamawiający, niezależnie od uprawnień wynikających z gwarancji, zastrzega sobie prawo dochodzenia roszczeń z tytułu rękojmi za wady (uprawnienia z tytułu rękojmi nie są wyłączone ani ograniczone poprzez udzielenie gwarancji), w okresie 5 lat od podpisania protokołu odbioru dostaw, wdrożenia.</w:t>
      </w:r>
    </w:p>
    <w:p w14:paraId="36605594"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hAnsi="Arial Narrow" w:cs="Arial"/>
          <w:sz w:val="24"/>
          <w:szCs w:val="24"/>
        </w:rPr>
        <w:t xml:space="preserve">Wykonawca będzie sporządzał </w:t>
      </w:r>
      <w:r w:rsidRPr="00AE4124">
        <w:rPr>
          <w:rFonts w:ascii="Arial Narrow" w:hAnsi="Arial Narrow" w:cs="Arial"/>
          <w:bCs/>
          <w:sz w:val="24"/>
          <w:szCs w:val="24"/>
        </w:rPr>
        <w:t>protokół uwzględniający wszystkie wykonane prace, który będzie przekazywany Zamawiającemu z opisem prac wykonanych</w:t>
      </w:r>
      <w:r w:rsidRPr="00AE4124">
        <w:rPr>
          <w:rFonts w:ascii="Arial Narrow" w:hAnsi="Arial Narrow" w:cs="Arial"/>
          <w:sz w:val="24"/>
          <w:szCs w:val="24"/>
        </w:rPr>
        <w:t xml:space="preserve">. </w:t>
      </w:r>
    </w:p>
    <w:p w14:paraId="28BFD68C"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Calibri" w:hAnsi="Arial Narrow" w:cs="Arial"/>
          <w:sz w:val="24"/>
          <w:szCs w:val="24"/>
        </w:rPr>
        <w:t>Wszystkie dostarczone przez Wykonawcę urządzenia muszą być fabrycznie nowe, pochodzić z bieżącej produkcji, być wolne od wad, pakowane w oryginalne bezzwrotne opakowania producenta oraz posiadać oznakowanie CE (Conformite Europeenne). Ponadto dostarczony sprzęt nie może być starszy niż 18 miesięcy.</w:t>
      </w:r>
    </w:p>
    <w:p w14:paraId="62969325"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Calibri" w:hAnsi="Arial Narrow" w:cs="Arial"/>
          <w:sz w:val="24"/>
          <w:szCs w:val="24"/>
        </w:rPr>
        <w:t>Odbiór w zakresie gwarancji, wadliwego urządzenia następuje od Zamawiającego, w miejscu przez niego wskazanym. Wykonawca odpowiada za prawidłowe dokonanie odbioru. Odbiór zostaje potwierdzony protokołem.</w:t>
      </w:r>
    </w:p>
    <w:p w14:paraId="4597EDEC"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Calibri" w:hAnsi="Arial Narrow" w:cs="Arial"/>
          <w:sz w:val="24"/>
          <w:szCs w:val="24"/>
        </w:rPr>
        <w:lastRenderedPageBreak/>
        <w:t xml:space="preserve">Zamawiający dodatkowo wskazuje, że gwarancja </w:t>
      </w:r>
      <w:r w:rsidRPr="00AE4124">
        <w:rPr>
          <w:rFonts w:ascii="Arial Narrow" w:eastAsia="SimSun" w:hAnsi="Arial Narrow" w:cs="Arial"/>
          <w:sz w:val="24"/>
          <w:szCs w:val="24"/>
        </w:rPr>
        <w:t xml:space="preserve">obejmuje wady materiałowe i konstrukcyjne, a także nie spełnienie deklarowanych przez </w:t>
      </w:r>
      <w:r w:rsidRPr="00AE4124">
        <w:rPr>
          <w:rFonts w:ascii="Arial Narrow" w:eastAsia="Calibri" w:hAnsi="Arial Narrow" w:cs="Arial"/>
          <w:sz w:val="24"/>
          <w:szCs w:val="24"/>
        </w:rPr>
        <w:t>producenta</w:t>
      </w:r>
      <w:r w:rsidRPr="00AE4124">
        <w:rPr>
          <w:rFonts w:ascii="Arial Narrow" w:eastAsia="SimSun" w:hAnsi="Arial Narrow" w:cs="Arial"/>
          <w:sz w:val="24"/>
          <w:szCs w:val="24"/>
        </w:rPr>
        <w:t xml:space="preserve"> parametrów i/lub funkcji użytkowych, naprawę wykrytych uszkodzeń komponentów urządzeń w tym wymianę uszkodzonych podzespołów na nowe.</w:t>
      </w:r>
    </w:p>
    <w:p w14:paraId="708F5DC2"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Zgłoszenia o awariach Urządzeń będą przyjmowane przez Wykonawcę w Dni Robocze mailem.</w:t>
      </w:r>
    </w:p>
    <w:p w14:paraId="470CD250" w14:textId="2FDA96CC"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Zgłoszenia sprzętu do naprawy będą odbywały się przez upoważnione osoby wskazane przez Zamawiającego. Zamawiający przekaże Wykonawcy listę osób upoważnionych do dokonywania zgłoszeń. W przypadku zmiany osoby upoważnionej Zamawiający poinformuje Wykonawcę o zaistniałym fakcie, podając nową osobę - mailem.</w:t>
      </w:r>
    </w:p>
    <w:p w14:paraId="51ED2433" w14:textId="48DDC4F5"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 xml:space="preserve">Wykonanie naprawy i usunięcie awarii (zakończenie naprawy) urządzeń musi nastąpić w </w:t>
      </w:r>
      <w:r w:rsidR="005F33E1" w:rsidRPr="00AE4124">
        <w:rPr>
          <w:rFonts w:ascii="Arial Narrow" w:eastAsia="SimSun" w:hAnsi="Arial Narrow" w:cs="Arial"/>
          <w:sz w:val="24"/>
          <w:szCs w:val="24"/>
        </w:rPr>
        <w:t>ciągu maksymalnie</w:t>
      </w:r>
      <w:r w:rsidRPr="00AE4124">
        <w:rPr>
          <w:rFonts w:ascii="Arial Narrow" w:eastAsia="SimSun" w:hAnsi="Arial Narrow" w:cs="Arial"/>
          <w:sz w:val="24"/>
          <w:szCs w:val="24"/>
        </w:rPr>
        <w:t xml:space="preserve"> 10 dni roboczych od chwili zgłoszenia awarii drogą mailową do momentu zwrotu po naprawie do siedziby użytkownika końcowego. Koszt odbioru sprzętu do naprawy i dostarczenia do siedziby użytkownika końcowego po naprawie ponosi Wykonawca.</w:t>
      </w:r>
    </w:p>
    <w:p w14:paraId="119289E7"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Calibri" w:hAnsi="Arial Narrow" w:cs="Arial"/>
          <w:sz w:val="24"/>
          <w:szCs w:val="24"/>
        </w:rPr>
        <w:t xml:space="preserve">Wykonawca nie może odmówić usunięcia wad ze względu na wysokość związanych </w:t>
      </w:r>
      <w:r w:rsidRPr="00AE4124">
        <w:rPr>
          <w:rFonts w:ascii="Arial Narrow" w:eastAsia="Calibri" w:hAnsi="Arial Narrow" w:cs="Arial"/>
          <w:sz w:val="24"/>
          <w:szCs w:val="24"/>
        </w:rPr>
        <w:br/>
        <w:t>z tym kosztów.</w:t>
      </w:r>
    </w:p>
    <w:p w14:paraId="3DC1206F" w14:textId="1662D3C8"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 xml:space="preserve">W przypadku odmowy naprawy ze względu na uszkodzenia spowodowane z winy użytkownika, Wykonawca zapewni </w:t>
      </w:r>
      <w:r w:rsidR="00AE4124" w:rsidRPr="00AE4124">
        <w:rPr>
          <w:rFonts w:ascii="Arial Narrow" w:eastAsia="SimSun" w:hAnsi="Arial Narrow" w:cs="Arial"/>
          <w:sz w:val="24"/>
          <w:szCs w:val="24"/>
        </w:rPr>
        <w:t>bez kosztową</w:t>
      </w:r>
      <w:r w:rsidRPr="00AE4124">
        <w:rPr>
          <w:rFonts w:ascii="Arial Narrow" w:eastAsia="SimSun" w:hAnsi="Arial Narrow" w:cs="Arial"/>
          <w:sz w:val="24"/>
          <w:szCs w:val="24"/>
        </w:rPr>
        <w:t xml:space="preserve"> wycenę uszkodzenia sprzętu i do ekspertyzy dołączy dokumentację fotograficzną i prześle ją do osoby zgłaszającej awarię. Urządzenie (nie naprawione) zostanie niezwłocznie zwrócone do użytkownika bez obciążania kosztami ekspertyzy, transportem (zwrotu) czy naprawą.</w:t>
      </w:r>
    </w:p>
    <w:p w14:paraId="35062109"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Calibri" w:hAnsi="Arial Narrow" w:cs="Arial"/>
          <w:sz w:val="24"/>
          <w:szCs w:val="24"/>
        </w:rPr>
        <w:t xml:space="preserve">W przypadku niewykonania naprawy w zastrzeżonym terminie, na okres przedłużającej się naprawy bądź usuwania awarii, Wykonawca dostarczy użytkownikowi końcowemu urządzenie o parametrach technicznych nie gorszych niż podlegający wymianie, wolny od wad, równoważny funkcjonalnie co będzie traktowane jako procedura zastępcza. </w:t>
      </w:r>
    </w:p>
    <w:p w14:paraId="472E2086"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Trzykrotne uszkodzenie tego samego egzemplarza urządzenia zaistniałe w okresie gwarancji obliguje Wykonawcę do wymiany na nowy, wolny od wad, równoważny funkcjonalnie, w terminie 14 dni od daty ostatniego zgłoszenia. Okres gwarancji dla wymienionego sprzętu rozpocznie się z chwilą jego dostarczenia.</w:t>
      </w:r>
    </w:p>
    <w:p w14:paraId="4FA28EBE" w14:textId="797CD09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 xml:space="preserve">W okresie gwarancji, na czas trwania naprawy Urządzenia, dyski twarde wykorzystywane w </w:t>
      </w:r>
      <w:r w:rsidR="00AE4124" w:rsidRPr="00AE4124">
        <w:rPr>
          <w:rFonts w:ascii="Arial Narrow" w:eastAsia="SimSun" w:hAnsi="Arial Narrow" w:cs="Arial"/>
          <w:sz w:val="24"/>
          <w:szCs w:val="24"/>
        </w:rPr>
        <w:t>urządzeniach (</w:t>
      </w:r>
      <w:r w:rsidRPr="00AE4124">
        <w:rPr>
          <w:rFonts w:ascii="Arial Narrow" w:eastAsia="SimSun" w:hAnsi="Arial Narrow" w:cs="Arial"/>
          <w:sz w:val="24"/>
          <w:szCs w:val="24"/>
        </w:rPr>
        <w:t xml:space="preserve">HDD/SSD) </w:t>
      </w:r>
      <w:r w:rsidR="00AE4124" w:rsidRPr="00AE4124">
        <w:rPr>
          <w:rFonts w:ascii="Arial Narrow" w:eastAsia="SimSun" w:hAnsi="Arial Narrow" w:cs="Arial"/>
          <w:sz w:val="24"/>
          <w:szCs w:val="24"/>
        </w:rPr>
        <w:t>pozostaną w</w:t>
      </w:r>
      <w:r w:rsidRPr="00AE4124">
        <w:rPr>
          <w:rFonts w:ascii="Arial Narrow" w:eastAsia="SimSun" w:hAnsi="Arial Narrow" w:cs="Arial"/>
          <w:sz w:val="24"/>
          <w:szCs w:val="24"/>
        </w:rPr>
        <w:t> siedzibie Zamawiającego.</w:t>
      </w:r>
    </w:p>
    <w:p w14:paraId="2A4AF59A"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W okresie gwarancji, w przypadku awarii dysku twardego (HDD/SSD) będzie on wymieniony przez Wykonawcę na nowy bez konieczności zwrotu uszkodzonego dysku twardego. Serwis może dokonać ekspertyzy dysku jedynie w siedzibie użytkownika przy asyście osoby zgłaszającej lub przez niego wyznaczonej.</w:t>
      </w:r>
    </w:p>
    <w:p w14:paraId="18BCE1F9" w14:textId="77777777"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Stosowanie praw wynikających z udzielonej gwarancji nie wyłącza stosowania uprawnień Zamawiającego wynikających z rękojmi za wady.</w:t>
      </w:r>
    </w:p>
    <w:p w14:paraId="2135DCCF" w14:textId="4C12EEEE" w:rsidR="006A3D7A"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 xml:space="preserve">W </w:t>
      </w:r>
      <w:r w:rsidR="00AE4124" w:rsidRPr="00AE4124">
        <w:rPr>
          <w:rFonts w:ascii="Arial Narrow" w:eastAsia="SimSun" w:hAnsi="Arial Narrow" w:cs="Arial"/>
          <w:sz w:val="24"/>
          <w:szCs w:val="24"/>
        </w:rPr>
        <w:t>przypadku,</w:t>
      </w:r>
      <w:r w:rsidRPr="00AE4124">
        <w:rPr>
          <w:rFonts w:ascii="Arial Narrow" w:eastAsia="SimSun" w:hAnsi="Arial Narrow" w:cs="Arial"/>
          <w:sz w:val="24"/>
          <w:szCs w:val="24"/>
        </w:rPr>
        <w:t xml:space="preserve"> jeżeli Wykonawca nie dokona naprawy urządzenia w terminach i na zasadach wskazanych powyżej, Zamawiający ma prawo zlecić usunięcia wady lub usterki osobie trzeciej na koszt i ryzyko Wykonawcy bez potrzeby odrębnego wezwania i bez utraty gwarancji, zachowując jednocześnie prawo do naliczenia kary umownej, na zasadach określonych w Umowie (wykonanie zastępcze). </w:t>
      </w:r>
    </w:p>
    <w:p w14:paraId="6E16F574" w14:textId="2A64B263" w:rsidR="00F5798D" w:rsidRPr="00AE4124" w:rsidRDefault="006A3D7A" w:rsidP="00AE4124">
      <w:pPr>
        <w:pStyle w:val="Akapitzlist"/>
        <w:numPr>
          <w:ilvl w:val="0"/>
          <w:numId w:val="11"/>
        </w:numPr>
        <w:spacing w:before="120"/>
        <w:ind w:left="426" w:hanging="426"/>
        <w:jc w:val="both"/>
        <w:rPr>
          <w:rFonts w:ascii="Arial Narrow" w:hAnsi="Arial Narrow" w:cs="Arial"/>
          <w:sz w:val="24"/>
          <w:szCs w:val="24"/>
        </w:rPr>
      </w:pPr>
      <w:r w:rsidRPr="00AE4124">
        <w:rPr>
          <w:rFonts w:ascii="Arial Narrow" w:eastAsia="SimSun" w:hAnsi="Arial Narrow" w:cs="Arial"/>
          <w:sz w:val="24"/>
          <w:szCs w:val="24"/>
        </w:rPr>
        <w:t>Fakt awarii, naprawy i ewentualnie wymiany Urządzenia na nowy będzie każdorazowo odnotowany w karcie gwarancyjnej.</w:t>
      </w:r>
    </w:p>
    <w:p w14:paraId="28168D21" w14:textId="77777777" w:rsidR="001D341F" w:rsidRPr="00AE4124" w:rsidRDefault="001D341F" w:rsidP="00AE4124">
      <w:pPr>
        <w:pStyle w:val="Akapitzlist"/>
        <w:spacing w:before="120"/>
        <w:ind w:left="426"/>
        <w:jc w:val="both"/>
        <w:rPr>
          <w:rFonts w:ascii="Arial Narrow" w:hAnsi="Arial Narrow" w:cs="Arial"/>
          <w:sz w:val="24"/>
          <w:szCs w:val="24"/>
        </w:rPr>
      </w:pPr>
    </w:p>
    <w:p w14:paraId="291C6B45" w14:textId="0BA9D8D0"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bookmarkStart w:id="11" w:name="_Toc17093208"/>
      <w:bookmarkStart w:id="12" w:name="_Toc89336962"/>
      <w:r w:rsidRPr="00AE4124">
        <w:rPr>
          <w:rFonts w:ascii="Arial Narrow" w:hAnsi="Arial Narrow" w:cs="Arial"/>
          <w:b/>
          <w:bCs/>
          <w:sz w:val="24"/>
          <w:szCs w:val="24"/>
        </w:rPr>
        <w:t xml:space="preserve">§ </w:t>
      </w:r>
      <w:r w:rsidR="006A3D7A" w:rsidRPr="00AE4124">
        <w:rPr>
          <w:rFonts w:ascii="Arial Narrow" w:hAnsi="Arial Narrow" w:cs="Arial"/>
          <w:b/>
          <w:bCs/>
          <w:sz w:val="24"/>
          <w:szCs w:val="24"/>
        </w:rPr>
        <w:t>6</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Wynagrodzenie</w:t>
      </w:r>
      <w:bookmarkEnd w:id="11"/>
      <w:bookmarkEnd w:id="12"/>
    </w:p>
    <w:p w14:paraId="424BF8E7" w14:textId="77777777"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bookmarkStart w:id="13" w:name="_Ref339980350"/>
      <w:bookmarkStart w:id="14" w:name="_Ref391282500"/>
      <w:r w:rsidRPr="00AE4124">
        <w:rPr>
          <w:rFonts w:ascii="Arial Narrow" w:hAnsi="Arial Narrow" w:cs="Arial"/>
          <w:color w:val="000000"/>
          <w:sz w:val="24"/>
          <w:szCs w:val="24"/>
        </w:rPr>
        <w:t xml:space="preserve">Strony ustalają, że wynagrodzenie Wykonawcy za zrealizowanie Umowy wynosi łącznie _____________ PLN (słownie: ______________ PLN) netto </w:t>
      </w:r>
      <w:r w:rsidRPr="00AE4124">
        <w:rPr>
          <w:rFonts w:ascii="Arial Narrow" w:hAnsi="Arial Narrow" w:cs="Arial"/>
          <w:sz w:val="24"/>
          <w:szCs w:val="24"/>
        </w:rPr>
        <w:t xml:space="preserve">plus należny podatek VAT, co stanowi łącznie kwotę </w:t>
      </w:r>
      <w:r w:rsidRPr="00AE4124">
        <w:rPr>
          <w:rFonts w:ascii="Arial Narrow" w:hAnsi="Arial Narrow" w:cs="Arial"/>
          <w:b/>
          <w:sz w:val="24"/>
          <w:szCs w:val="24"/>
        </w:rPr>
        <w:t xml:space="preserve">__________ PLN </w:t>
      </w:r>
      <w:r w:rsidRPr="00AE4124">
        <w:rPr>
          <w:rFonts w:ascii="Arial Narrow" w:hAnsi="Arial Narrow" w:cs="Arial"/>
          <w:sz w:val="24"/>
          <w:szCs w:val="24"/>
        </w:rPr>
        <w:lastRenderedPageBreak/>
        <w:t xml:space="preserve">(słownie: __________ PLN) </w:t>
      </w:r>
      <w:r w:rsidRPr="00AE4124">
        <w:rPr>
          <w:rFonts w:ascii="Arial Narrow" w:hAnsi="Arial Narrow" w:cs="Arial"/>
          <w:b/>
          <w:sz w:val="24"/>
          <w:szCs w:val="24"/>
        </w:rPr>
        <w:t>brutto</w:t>
      </w:r>
      <w:r w:rsidRPr="00AE4124">
        <w:rPr>
          <w:rFonts w:ascii="Arial Narrow" w:hAnsi="Arial Narrow" w:cs="Arial"/>
          <w:sz w:val="24"/>
          <w:szCs w:val="24"/>
        </w:rPr>
        <w:t>, zgodnie z formularzem ofertowym</w:t>
      </w:r>
      <w:r w:rsidRPr="00AE4124">
        <w:rPr>
          <w:rFonts w:ascii="Arial Narrow" w:hAnsi="Arial Narrow" w:cs="Arial"/>
          <w:color w:val="000000"/>
          <w:sz w:val="24"/>
          <w:szCs w:val="24"/>
        </w:rPr>
        <w:t xml:space="preserve"> (wartość z oferty Wykonawcy), stanowiącym załącznik nr 3 do Umowy.</w:t>
      </w:r>
    </w:p>
    <w:p w14:paraId="779890A7" w14:textId="64FB7283"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r w:rsidRPr="00AE4124">
        <w:rPr>
          <w:rFonts w:ascii="Arial Narrow" w:hAnsi="Arial Narrow" w:cs="Arial"/>
          <w:color w:val="000000"/>
          <w:sz w:val="24"/>
          <w:szCs w:val="24"/>
        </w:rPr>
        <w:t>Płatność będzie zrealizowana po podpisaniu protok</w:t>
      </w:r>
      <w:r w:rsidR="006A3D7A" w:rsidRPr="00AE4124">
        <w:rPr>
          <w:rFonts w:ascii="Arial Narrow" w:hAnsi="Arial Narrow" w:cs="Arial"/>
          <w:color w:val="000000"/>
          <w:sz w:val="24"/>
          <w:szCs w:val="24"/>
        </w:rPr>
        <w:t xml:space="preserve">ołu odbioru dostawy, wdrożenia, </w:t>
      </w:r>
      <w:r w:rsidRPr="00AE4124">
        <w:rPr>
          <w:rFonts w:ascii="Arial Narrow" w:hAnsi="Arial Narrow" w:cs="Arial"/>
          <w:color w:val="000000"/>
          <w:sz w:val="24"/>
          <w:szCs w:val="24"/>
        </w:rPr>
        <w:t>bez uwag.</w:t>
      </w:r>
    </w:p>
    <w:p w14:paraId="32F25599" w14:textId="77777777"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r w:rsidRPr="00AE4124">
        <w:rPr>
          <w:rFonts w:ascii="Arial Narrow" w:hAnsi="Arial Narrow" w:cs="Arial"/>
          <w:sz w:val="24"/>
          <w:szCs w:val="24"/>
        </w:rPr>
        <w:t>Faktury będą wystawione na: ___________________________. Na fakturze należy odrębnie zawrzeć wszystkie pozycje dotyczące poszczególnych elementów zamówienia, zgodnie z treścią oferty Wykonawcy.</w:t>
      </w:r>
    </w:p>
    <w:p w14:paraId="15CA9D09" w14:textId="77777777"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r w:rsidRPr="00AE4124">
        <w:rPr>
          <w:rFonts w:ascii="Arial Narrow" w:hAnsi="Arial Narrow" w:cs="Arial"/>
          <w:sz w:val="24"/>
          <w:szCs w:val="24"/>
        </w:rPr>
        <w:t xml:space="preserve">Zamawiający wyraża zgodę na wystawienie i przesłanie faktury VAT, ew. korekty faktury VAT oraz duplikatów faktury VAT w formie elektronicznej co jest jednoznaczne z brakiem możliwości przesyłania faktury w formie papierowej na dedykowany adresy e-mail: </w:t>
      </w:r>
      <w:hyperlink r:id="rId8" w:history="1">
        <w:r w:rsidRPr="00AE4124">
          <w:rPr>
            <w:rFonts w:ascii="Arial Narrow" w:hAnsi="Arial Narrow" w:cs="Arial"/>
            <w:color w:val="0000FF"/>
            <w:sz w:val="24"/>
            <w:szCs w:val="24"/>
            <w:u w:val="single"/>
          </w:rPr>
          <w:t>___________________</w:t>
        </w:r>
      </w:hyperlink>
      <w:r w:rsidRPr="00AE4124">
        <w:rPr>
          <w:rFonts w:ascii="Arial Narrow" w:hAnsi="Arial Narrow" w:cs="Arial"/>
          <w:sz w:val="24"/>
          <w:szCs w:val="24"/>
        </w:rPr>
        <w:t>, lub przez platformę PEF zgodnie z art. 4 ust. 1 ustawy z dnia 9 listopada 2018 r.  o elektronicznym fakturowaniu w zamówieniach publicznych, koncesjach na roboty budowlane lub usługi oraz partnerstwie publiczno-prywatnym.</w:t>
      </w:r>
    </w:p>
    <w:p w14:paraId="18F71C91" w14:textId="1C069F22"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r w:rsidRPr="00AE4124">
        <w:rPr>
          <w:rFonts w:ascii="Arial Narrow" w:hAnsi="Arial Narrow" w:cs="Arial"/>
          <w:sz w:val="24"/>
          <w:szCs w:val="24"/>
        </w:rPr>
        <w:t xml:space="preserve">Zamawiający zobowiązuje się do zapłaty należności przelewem na rachunek bankowy Wykonawcy </w:t>
      </w:r>
      <w:r w:rsidR="00C7728E" w:rsidRPr="00AE4124">
        <w:rPr>
          <w:rFonts w:ascii="Arial Narrow" w:hAnsi="Arial Narrow" w:cs="Arial"/>
          <w:sz w:val="24"/>
          <w:szCs w:val="24"/>
        </w:rPr>
        <w:br/>
      </w:r>
      <w:r w:rsidRPr="00AE4124">
        <w:rPr>
          <w:rFonts w:ascii="Arial Narrow" w:hAnsi="Arial Narrow" w:cs="Arial"/>
          <w:sz w:val="24"/>
          <w:szCs w:val="24"/>
        </w:rPr>
        <w:t xml:space="preserve">w terminie 21 dni od daty otrzymania faktury. Za dzień zapłaty Strony uznają dzień obciążenia rachunku bankowego Zamawiającego. Wykonawca zobowiązuje się do niezwłocznego pisemnego powiadomienia Zamawiającego o każdorazowej zmianie rachunku bankowego, podpisanego przez osoby umocowane do reprezentowania Wykonawcy. </w:t>
      </w:r>
    </w:p>
    <w:p w14:paraId="5B0FA64A" w14:textId="77777777" w:rsidR="00F5798D" w:rsidRPr="00CB3402" w:rsidRDefault="00F5798D" w:rsidP="00AE4124">
      <w:pPr>
        <w:numPr>
          <w:ilvl w:val="1"/>
          <w:numId w:val="3"/>
        </w:numPr>
        <w:suppressAutoHyphens/>
        <w:spacing w:before="120" w:after="0" w:line="240" w:lineRule="auto"/>
        <w:ind w:left="426" w:hanging="426"/>
        <w:jc w:val="both"/>
        <w:rPr>
          <w:rFonts w:ascii="Arial Narrow" w:hAnsi="Arial Narrow" w:cs="Arial"/>
          <w:color w:val="000000" w:themeColor="text1"/>
          <w:sz w:val="24"/>
          <w:szCs w:val="24"/>
        </w:rPr>
      </w:pPr>
      <w:r w:rsidRPr="00CB3402">
        <w:rPr>
          <w:rFonts w:ascii="Arial Narrow" w:hAnsi="Arial Narrow" w:cs="Arial"/>
          <w:color w:val="000000" w:themeColor="text1"/>
          <w:sz w:val="24"/>
          <w:szCs w:val="24"/>
        </w:rPr>
        <w:t>Płatności z tytułu niniejszej Umowy będą dokonywane w formie podzielonej płatności, o której mowa w art. 108 a ustawy z dnia 11 marca 2004 r. o podatku od towarów i usług.</w:t>
      </w:r>
    </w:p>
    <w:p w14:paraId="026B46E5" w14:textId="77777777" w:rsidR="00F5798D" w:rsidRPr="00AE4124" w:rsidRDefault="00F5798D" w:rsidP="00AE4124">
      <w:pPr>
        <w:numPr>
          <w:ilvl w:val="1"/>
          <w:numId w:val="3"/>
        </w:numPr>
        <w:suppressAutoHyphens/>
        <w:spacing w:before="120" w:after="0" w:line="240" w:lineRule="auto"/>
        <w:ind w:left="426" w:hanging="426"/>
        <w:jc w:val="both"/>
        <w:rPr>
          <w:rFonts w:ascii="Arial Narrow" w:hAnsi="Arial Narrow" w:cs="Arial"/>
          <w:color w:val="000000"/>
          <w:sz w:val="24"/>
          <w:szCs w:val="24"/>
        </w:rPr>
      </w:pPr>
      <w:r w:rsidRPr="00AE4124">
        <w:rPr>
          <w:rFonts w:ascii="Arial Narrow" w:hAnsi="Arial Narrow" w:cs="Arial"/>
          <w:sz w:val="24"/>
          <w:szCs w:val="24"/>
        </w:rPr>
        <w:t>Wykonawca nie jest uprawniony, bez uzyskania uprzedniej pisemnej zgody Zamawiającego, do przenoszenia na osoby trzecie przysługujących mu z Umowy wierzytelności. Zgoda Zamawiającego na dokonywanie tych czynności pod rygorem nieważności musi być wyrażona w formie pisemnej. Wystawione przez Wykonawcę dokumenty stwierdzające kwotę wierzytelności, w tym w szczególności faktura, powinny zawierać adnotację o zastrzeżeniu umownym, że przelew wierzytelności nie może nastąpić bez zgody Zamawiającego.</w:t>
      </w:r>
    </w:p>
    <w:p w14:paraId="6D27F4D0" w14:textId="77777777" w:rsidR="005F33E1" w:rsidRPr="00AE4124" w:rsidRDefault="005F33E1" w:rsidP="00AE4124">
      <w:pPr>
        <w:tabs>
          <w:tab w:val="left" w:pos="567"/>
        </w:tabs>
        <w:spacing w:before="120" w:after="0" w:line="240" w:lineRule="auto"/>
        <w:jc w:val="center"/>
        <w:outlineLvl w:val="0"/>
        <w:rPr>
          <w:rFonts w:ascii="Arial Narrow" w:hAnsi="Arial Narrow" w:cs="Arial"/>
          <w:b/>
          <w:bCs/>
          <w:sz w:val="24"/>
          <w:szCs w:val="24"/>
        </w:rPr>
      </w:pPr>
      <w:bookmarkStart w:id="15" w:name="_Toc17093209"/>
      <w:bookmarkStart w:id="16" w:name="_Toc89336963"/>
      <w:bookmarkEnd w:id="13"/>
      <w:bookmarkEnd w:id="14"/>
    </w:p>
    <w:p w14:paraId="46597736" w14:textId="6F6768AF"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r w:rsidRPr="00AE4124">
        <w:rPr>
          <w:rFonts w:ascii="Arial Narrow" w:hAnsi="Arial Narrow" w:cs="Arial"/>
          <w:b/>
          <w:bCs/>
          <w:sz w:val="24"/>
          <w:szCs w:val="24"/>
        </w:rPr>
        <w:t xml:space="preserve">§ </w:t>
      </w:r>
      <w:r w:rsidR="006A3D7A" w:rsidRPr="00AE4124">
        <w:rPr>
          <w:rFonts w:ascii="Arial Narrow" w:hAnsi="Arial Narrow" w:cs="Arial"/>
          <w:b/>
          <w:bCs/>
          <w:sz w:val="24"/>
          <w:szCs w:val="24"/>
        </w:rPr>
        <w:t>7</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Odpowiedzialność</w:t>
      </w:r>
      <w:bookmarkEnd w:id="15"/>
      <w:bookmarkEnd w:id="16"/>
    </w:p>
    <w:p w14:paraId="713F3A51" w14:textId="7ED9D121" w:rsidR="00F5798D" w:rsidRPr="00AE4124" w:rsidRDefault="00F5798D" w:rsidP="00AE4124">
      <w:pPr>
        <w:numPr>
          <w:ilvl w:val="0"/>
          <w:numId w:val="7"/>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Strona, która </w:t>
      </w:r>
      <w:r w:rsidRPr="00AE4124">
        <w:rPr>
          <w:rFonts w:ascii="Arial Narrow" w:hAnsi="Arial Narrow" w:cs="Arial"/>
          <w:sz w:val="24"/>
          <w:szCs w:val="24"/>
          <w:lang w:val="cs-CZ"/>
        </w:rPr>
        <w:t xml:space="preserve">nie wykona zobowiązania wynikającego z Umowy lub wykona je nienależycie, zobowiązana jest do pokrycia rzeczywistej szkody poniesionej przez drugą Stronę z tego </w:t>
      </w:r>
      <w:r w:rsidRPr="00AE4124">
        <w:rPr>
          <w:rFonts w:ascii="Arial Narrow" w:hAnsi="Arial Narrow" w:cs="Arial"/>
          <w:sz w:val="24"/>
          <w:szCs w:val="24"/>
        </w:rPr>
        <w:t>tytułu. Odpowiedzialność z tytułu utraconych korzyści jest wyłączona.</w:t>
      </w:r>
    </w:p>
    <w:p w14:paraId="21AD1E41" w14:textId="77777777" w:rsidR="00F5798D" w:rsidRPr="00AE4124" w:rsidRDefault="00F5798D" w:rsidP="00AE4124">
      <w:pPr>
        <w:numPr>
          <w:ilvl w:val="0"/>
          <w:numId w:val="7"/>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Odpowiedzialność każdej ze Stron względem drugiej Strony z tytułu realizacji Umowy i w związku z Umową jest ograniczona do wysokości 100% wynagrodzenia całkowitego brutto.</w:t>
      </w:r>
      <w:bookmarkStart w:id="17" w:name="_Ref282153294"/>
    </w:p>
    <w:p w14:paraId="096E5B97" w14:textId="77777777" w:rsidR="00F5798D" w:rsidRPr="00AE4124" w:rsidRDefault="00F5798D" w:rsidP="00AE4124">
      <w:pPr>
        <w:numPr>
          <w:ilvl w:val="0"/>
          <w:numId w:val="7"/>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Zamawiającemu przysługuje prawo do naliczania i zapłaty przez Wykonawcę następujących kar umownych:</w:t>
      </w:r>
      <w:bookmarkStart w:id="18" w:name="_Ref377924891"/>
      <w:bookmarkStart w:id="19" w:name="_Ref339466456"/>
      <w:bookmarkEnd w:id="17"/>
      <w:r w:rsidRPr="00AE4124">
        <w:rPr>
          <w:rFonts w:ascii="Arial Narrow" w:hAnsi="Arial Narrow" w:cs="Arial"/>
          <w:sz w:val="24"/>
          <w:szCs w:val="24"/>
        </w:rPr>
        <w:t xml:space="preserve"> </w:t>
      </w:r>
      <w:r w:rsidRPr="00AE4124">
        <w:rPr>
          <w:rFonts w:ascii="Arial Narrow" w:hAnsi="Arial Narrow" w:cs="Arial"/>
          <w:sz w:val="24"/>
          <w:szCs w:val="24"/>
        </w:rPr>
        <w:tab/>
      </w:r>
    </w:p>
    <w:p w14:paraId="69BC5744" w14:textId="77777777" w:rsidR="00F5798D" w:rsidRPr="00AE4124" w:rsidRDefault="00F5798D" w:rsidP="00AE4124">
      <w:pPr>
        <w:numPr>
          <w:ilvl w:val="2"/>
          <w:numId w:val="16"/>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zwłoki w dotrzymaniu terminów z Umowy – w wysokości 1% wartości całkowitej wartości brutto Umowy za każdy dzień;</w:t>
      </w:r>
    </w:p>
    <w:bookmarkEnd w:id="18"/>
    <w:bookmarkEnd w:id="19"/>
    <w:p w14:paraId="796CBA5E" w14:textId="0538CEEF"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naruszenia zasad ochrony lub przetwarzania danych osobowych – w wysokości 1.000,00 PLN za każdy przypadek naruszenia;</w:t>
      </w:r>
    </w:p>
    <w:p w14:paraId="675B47F5" w14:textId="77777777" w:rsidR="001D341F"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naruszenia zasad ochrony informacji - w wysokości 10.000,00 PLN za każdy przypadek naruszenia;</w:t>
      </w:r>
      <w:bookmarkStart w:id="20" w:name="_Hlk188352255"/>
    </w:p>
    <w:p w14:paraId="35229A40" w14:textId="5E93CE39" w:rsidR="001D341F" w:rsidRPr="00AE4124" w:rsidRDefault="001D341F"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realizacji Umowy przez inne osoby, aniżeli osoby skierowane do realizacji przedmiotu zamówienia – w wysokości 10% wartości całkowitej wartości brutto Umowy;</w:t>
      </w:r>
      <w:bookmarkEnd w:id="20"/>
    </w:p>
    <w:p w14:paraId="5C86239D"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powierzenia przez Wykonawcę prac związanych z Umową podwykonawcy, bez uprzedniego poinformowania Zamawiającego –w wysokości 1.000,00 PLN za każdy przypadek;</w:t>
      </w:r>
    </w:p>
    <w:p w14:paraId="211127B0"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lastRenderedPageBreak/>
        <w:t>w przypadku zwłoki w realizacji usług gwarancyjnych – w wysokości 500,00 PLN za każdy dzień, zależnie od terminów realizacji danej usług gwarancyjnych;</w:t>
      </w:r>
    </w:p>
    <w:p w14:paraId="2A2C42C3"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braku funkcjonalności w ramach kryterium oceny ofert, zadeklarowanych przez Wykonawcę – w wysokości 10.000,00 zł za każdy dzień braku danej funkcjonalności;</w:t>
      </w:r>
    </w:p>
    <w:p w14:paraId="7F09F2AD"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zwłoki w dostarczeniu Zamawiającemu jakiejkolwiek dokumentacji lub jej aktualizacji –w wysokości 800,00 PLN za każdy dzień zwłoki;</w:t>
      </w:r>
    </w:p>
    <w:p w14:paraId="62756F81" w14:textId="2D1A1FDD"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przypadku odstąpienia częściowego od Umowy przez Zamawiającego lub Wykonawcę z powodu okoliczności leżących po stronie Wykonawcy - w wysokości 10% całkowitego wynagrodzenia brutto z Umowy;</w:t>
      </w:r>
    </w:p>
    <w:p w14:paraId="4E439482"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color w:val="FF0000"/>
          <w:sz w:val="24"/>
          <w:szCs w:val="24"/>
        </w:rPr>
      </w:pPr>
      <w:r w:rsidRPr="00AE4124">
        <w:rPr>
          <w:rFonts w:ascii="Arial Narrow" w:hAnsi="Arial Narrow" w:cs="Arial"/>
          <w:sz w:val="24"/>
          <w:szCs w:val="24"/>
        </w:rPr>
        <w:t>w przypadku odstąpienia w całości przez Zamawiającego lub Wykonawcę od Umowy z powodu okoliczności leżących po stronie Wykonawcy - w wysokości 30% całkowitego wynagrodzenia brutto Umowy;</w:t>
      </w:r>
    </w:p>
    <w:p w14:paraId="11A5279B" w14:textId="77777777"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Wskazane zasady odnoszą się do wszelkich kar umownych przewidzianych Umową. </w:t>
      </w:r>
    </w:p>
    <w:p w14:paraId="07ED19C3" w14:textId="77777777"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Naliczenie kar umownych nie pozbawia Stron prawa do dochodzenia odszkodowania uzupełniającego na zasadach ogólnych, do pełnej wysokości szkody, z zastrzeżeniem limitów odpowiedzialności określonych w Umowie.</w:t>
      </w:r>
    </w:p>
    <w:p w14:paraId="2E020703" w14:textId="77777777"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Kwoty kar umownych przewidziane Umową płatne będą w terminie 14 dni od daty otrzymania przez Wykonawcę pisemnego wezwania do zapłaty.</w:t>
      </w:r>
    </w:p>
    <w:p w14:paraId="1ED3C845" w14:textId="77777777"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bookmarkStart w:id="21" w:name="_Ref269820406"/>
    </w:p>
    <w:p w14:paraId="3DB6D22A" w14:textId="1F090320"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Limit wszystkich kar umownych wynosi 50% wynagrodzenia </w:t>
      </w:r>
      <w:r w:rsidR="00544CAA" w:rsidRPr="00AE4124">
        <w:rPr>
          <w:rFonts w:ascii="Arial Narrow" w:hAnsi="Arial Narrow" w:cs="Arial"/>
          <w:sz w:val="24"/>
          <w:szCs w:val="24"/>
        </w:rPr>
        <w:t>całkowitego</w:t>
      </w:r>
      <w:r w:rsidRPr="00AE4124">
        <w:rPr>
          <w:rFonts w:ascii="Arial Narrow" w:hAnsi="Arial Narrow" w:cs="Arial"/>
          <w:sz w:val="24"/>
          <w:szCs w:val="24"/>
        </w:rPr>
        <w:t>.</w:t>
      </w:r>
    </w:p>
    <w:p w14:paraId="29A95998" w14:textId="5E8DAFD4" w:rsidR="00F5798D" w:rsidRPr="00AE4124" w:rsidRDefault="00F5798D" w:rsidP="00AE4124">
      <w:pPr>
        <w:numPr>
          <w:ilvl w:val="0"/>
          <w:numId w:val="8"/>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t>
      </w:r>
      <w:r w:rsidR="00AE4124">
        <w:rPr>
          <w:rFonts w:ascii="Arial Narrow" w:hAnsi="Arial Narrow" w:cs="Arial"/>
          <w:sz w:val="24"/>
          <w:szCs w:val="24"/>
        </w:rPr>
        <w:br/>
      </w:r>
      <w:r w:rsidRPr="00AE4124">
        <w:rPr>
          <w:rFonts w:ascii="Arial Narrow" w:hAnsi="Arial Narrow" w:cs="Arial"/>
          <w:sz w:val="24"/>
          <w:szCs w:val="24"/>
        </w:rPr>
        <w:t>w bezpośrednim związku z wykonywaniem Umowy przez Wykonawcę, jego podwykonawców i ich pracowników.</w:t>
      </w:r>
    </w:p>
    <w:p w14:paraId="1B29862E" w14:textId="77777777" w:rsidR="005F33E1" w:rsidRDefault="005F33E1" w:rsidP="00AE4124">
      <w:pPr>
        <w:spacing w:before="120" w:after="0" w:line="240" w:lineRule="auto"/>
        <w:ind w:left="426"/>
        <w:jc w:val="both"/>
        <w:rPr>
          <w:rFonts w:ascii="Arial Narrow" w:hAnsi="Arial Narrow" w:cs="Arial"/>
          <w:sz w:val="24"/>
          <w:szCs w:val="24"/>
        </w:rPr>
      </w:pPr>
    </w:p>
    <w:p w14:paraId="758731C8" w14:textId="77777777" w:rsidR="00AE4124" w:rsidRPr="00AE4124" w:rsidRDefault="00AE4124" w:rsidP="00AE4124">
      <w:pPr>
        <w:spacing w:before="120" w:after="0" w:line="240" w:lineRule="auto"/>
        <w:ind w:left="426"/>
        <w:jc w:val="both"/>
        <w:rPr>
          <w:rFonts w:ascii="Arial Narrow" w:hAnsi="Arial Narrow" w:cs="Arial"/>
          <w:sz w:val="24"/>
          <w:szCs w:val="24"/>
        </w:rPr>
      </w:pPr>
    </w:p>
    <w:p w14:paraId="60DEE8DE" w14:textId="5A743845"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bookmarkStart w:id="22" w:name="_Toc17093210"/>
      <w:bookmarkStart w:id="23" w:name="_Toc89336964"/>
      <w:r w:rsidRPr="00AE4124">
        <w:rPr>
          <w:rFonts w:ascii="Arial Narrow" w:hAnsi="Arial Narrow" w:cs="Arial"/>
          <w:b/>
          <w:bCs/>
          <w:sz w:val="24"/>
          <w:szCs w:val="24"/>
        </w:rPr>
        <w:t xml:space="preserve">§ </w:t>
      </w:r>
      <w:r w:rsidR="006A3D7A" w:rsidRPr="00AE4124">
        <w:rPr>
          <w:rFonts w:ascii="Arial Narrow" w:hAnsi="Arial Narrow" w:cs="Arial"/>
          <w:b/>
          <w:bCs/>
          <w:sz w:val="24"/>
          <w:szCs w:val="24"/>
        </w:rPr>
        <w:t>8</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Procedura kontroli zmian</w:t>
      </w:r>
      <w:bookmarkEnd w:id="22"/>
      <w:bookmarkEnd w:id="23"/>
    </w:p>
    <w:p w14:paraId="629885E1" w14:textId="77777777" w:rsidR="00F5798D" w:rsidRPr="00AE4124" w:rsidRDefault="00F5798D" w:rsidP="00AE4124">
      <w:pPr>
        <w:numPr>
          <w:ilvl w:val="0"/>
          <w:numId w:val="10"/>
        </w:numPr>
        <w:tabs>
          <w:tab w:val="left" w:pos="1134"/>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Zmiana postanowień Umowy może nastąpić za zgodą obu Stron, na piśmie pod rygorem nieważności lub w formie elektronicznej.</w:t>
      </w:r>
    </w:p>
    <w:p w14:paraId="105504E6" w14:textId="77777777" w:rsidR="00F5798D" w:rsidRPr="00AE4124" w:rsidRDefault="00F5798D" w:rsidP="00AE4124">
      <w:pPr>
        <w:numPr>
          <w:ilvl w:val="0"/>
          <w:numId w:val="10"/>
        </w:numPr>
        <w:tabs>
          <w:tab w:val="left" w:pos="1134"/>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28A99E35" w14:textId="77777777" w:rsidR="00F5798D" w:rsidRPr="00AE4124" w:rsidRDefault="00F5798D" w:rsidP="00AE4124">
      <w:pPr>
        <w:numPr>
          <w:ilvl w:val="0"/>
          <w:numId w:val="10"/>
        </w:numPr>
        <w:tabs>
          <w:tab w:val="left" w:pos="1134"/>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Zmiana sposobu realizacji umowy (zmiana techniczna lub technologiczna) jest możliwa w przypadku:</w:t>
      </w:r>
    </w:p>
    <w:p w14:paraId="0E272901"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Problemów powstałych w trakcie realizacji Umowy wskazujących na konieczność wprowadzenia zmian w treści OPZ ze względu na brak technicznej możliwości realizacji określonych funkcjonalności lub brak gospodarczej lub użytkowej celowości wprowadzenia określonych funkcjonalności; Zamawiający dopuszcza zmianę w tym zakresie pod warunkiem wykazania przez Wykonawcę braku możliwości technicznych realizacji w pierwotnym kształcie lub możliwości osiągniecia podobnego celu gospodarczego lub użytkowego przy zastosowaniu innych niż przewidziane w OPZ rozwiązań,;</w:t>
      </w:r>
    </w:p>
    <w:p w14:paraId="0F5CC55C"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lastRenderedPageBreak/>
        <w:t>zmiany przepisów prawa, opublikowane w Dzienniku Urzędowym Unii Europejskiej, Dzienniku Ustaw, Monitorze Polskim lub Dzienniku Urzędowym odpowiedniego ministra;</w:t>
      </w:r>
    </w:p>
    <w:p w14:paraId="750C2486"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uzasadnionych i obiektywnych przyczyn technicznych niezależnych od stron Umowy;</w:t>
      </w:r>
    </w:p>
    <w:p w14:paraId="6DE21B2B"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konieczności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16392F71"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potrzeb wynikających ze specyfiki działalności Zamawiającego w zakresie zmiany terminów wykonania lub odbioru prac;</w:t>
      </w:r>
    </w:p>
    <w:p w14:paraId="2ADDCE68"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zmiany w zakresie powierzonych Zamawiającemu kompetencji i uprawnień, co wymaga zmian w sposobie realizacji Umowy;</w:t>
      </w:r>
    </w:p>
    <w:p w14:paraId="1A4422C8"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konieczności zmiany zakresu Umowy, wynikającej z powstałej po zawarciu Umowy sytuacji braku środków Zamawiającego na sfinansowanie wykonania Umowy zgodnie z pierwotnie określonymi warunkami;</w:t>
      </w:r>
    </w:p>
    <w:p w14:paraId="42F71292"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zmiany w strukturze i organizacji Zamawiającego;</w:t>
      </w:r>
    </w:p>
    <w:p w14:paraId="1B90428F" w14:textId="77777777" w:rsidR="00F5798D" w:rsidRPr="00AE4124" w:rsidRDefault="00F5798D" w:rsidP="00AE4124">
      <w:pPr>
        <w:numPr>
          <w:ilvl w:val="0"/>
          <w:numId w:val="13"/>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ujawnienia się powszechnie występujących wad przedmiotu Umowy;</w:t>
      </w:r>
    </w:p>
    <w:p w14:paraId="0856216C" w14:textId="77777777" w:rsidR="00F5798D" w:rsidRPr="00AE4124" w:rsidRDefault="00F5798D" w:rsidP="00AE4124">
      <w:pPr>
        <w:numPr>
          <w:ilvl w:val="0"/>
          <w:numId w:val="10"/>
        </w:numPr>
        <w:tabs>
          <w:tab w:val="left" w:pos="1418"/>
        </w:tabs>
        <w:spacing w:before="120" w:after="0" w:line="240" w:lineRule="auto"/>
        <w:ind w:left="426" w:hanging="426"/>
        <w:jc w:val="both"/>
        <w:outlineLvl w:val="2"/>
        <w:rPr>
          <w:rFonts w:ascii="Arial Narrow" w:hAnsi="Arial Narrow" w:cs="Arial"/>
          <w:sz w:val="24"/>
          <w:szCs w:val="24"/>
        </w:rPr>
      </w:pPr>
      <w:r w:rsidRPr="00AE4124">
        <w:rPr>
          <w:rFonts w:ascii="Arial Narrow" w:hAnsi="Arial Narrow" w:cs="Arial"/>
          <w:sz w:val="24"/>
          <w:szCs w:val="24"/>
        </w:rPr>
        <w:t xml:space="preserve">Zmiany, o których mowa w ust 3, nie mogą prowadzić do zwiększenia wynagrodzenia Wykonawcy. Zmiany mogą prowadzić do zmniejszenia wynagrodzenia Wykonawcy w sposób odpowiedni do zakresu prac, które nie są wykonywane lub są wykonywane w inny sposób (ze zmniejszeniem kosztów ponoszonych przez Wykonawcę). </w:t>
      </w:r>
    </w:p>
    <w:p w14:paraId="6B4CEBEC" w14:textId="77777777" w:rsidR="00F5798D" w:rsidRPr="00AE4124" w:rsidRDefault="00F5798D" w:rsidP="00AE4124">
      <w:pPr>
        <w:numPr>
          <w:ilvl w:val="0"/>
          <w:numId w:val="10"/>
        </w:numPr>
        <w:tabs>
          <w:tab w:val="left" w:pos="1418"/>
        </w:tabs>
        <w:spacing w:before="120" w:after="0" w:line="240" w:lineRule="auto"/>
        <w:ind w:left="426" w:hanging="426"/>
        <w:jc w:val="both"/>
        <w:outlineLvl w:val="2"/>
        <w:rPr>
          <w:rFonts w:ascii="Arial Narrow" w:hAnsi="Arial Narrow" w:cs="Arial"/>
          <w:sz w:val="24"/>
          <w:szCs w:val="24"/>
        </w:rPr>
      </w:pPr>
      <w:r w:rsidRPr="00AE4124">
        <w:rPr>
          <w:rFonts w:ascii="Arial Narrow" w:hAnsi="Arial Narrow" w:cs="Arial"/>
          <w:sz w:val="24"/>
          <w:szCs w:val="24"/>
        </w:rPr>
        <w:t>Zmiany w zakresie terminu realizacji Umowy (terminów pośrednich i końcowego) jest możliwa w sytuacji:</w:t>
      </w:r>
    </w:p>
    <w:p w14:paraId="0103A5B7" w14:textId="77777777" w:rsidR="00F5798D" w:rsidRPr="00AE4124" w:rsidRDefault="00F5798D" w:rsidP="00AE4124">
      <w:pPr>
        <w:numPr>
          <w:ilvl w:val="1"/>
          <w:numId w:val="9"/>
        </w:numPr>
        <w:tabs>
          <w:tab w:val="left" w:pos="1418"/>
        </w:tabs>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potrzeby wstrzymania, zawieszenia lub ograniczenia zakresu prac w oczekiwaniu na dokonanie zmian w przepisach prawa, w sytuacji gdy toczą się prace nad nowelizacją przepisów;</w:t>
      </w:r>
    </w:p>
    <w:p w14:paraId="03F8FD07" w14:textId="77777777" w:rsidR="00F5798D" w:rsidRPr="00AE4124" w:rsidRDefault="00F5798D" w:rsidP="00AE4124">
      <w:pPr>
        <w:numPr>
          <w:ilvl w:val="1"/>
          <w:numId w:val="9"/>
        </w:numPr>
        <w:tabs>
          <w:tab w:val="left" w:pos="1418"/>
        </w:tabs>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zaistnienie siły wyższej, w tym epidemie;</w:t>
      </w:r>
    </w:p>
    <w:p w14:paraId="020FBB15" w14:textId="77777777" w:rsidR="00F5798D" w:rsidRPr="00AE4124" w:rsidRDefault="00F5798D" w:rsidP="00AE4124">
      <w:pPr>
        <w:numPr>
          <w:ilvl w:val="1"/>
          <w:numId w:val="9"/>
        </w:numPr>
        <w:tabs>
          <w:tab w:val="left" w:pos="1418"/>
        </w:tabs>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zmiany są następstwem okoliczności leżących po stronie Zamawiającego, w szczególności w sytuacji:</w:t>
      </w:r>
    </w:p>
    <w:p w14:paraId="3088C2D2" w14:textId="77777777" w:rsidR="00F5798D" w:rsidRPr="00AE4124" w:rsidRDefault="00F5798D" w:rsidP="00AE4124">
      <w:pPr>
        <w:numPr>
          <w:ilvl w:val="2"/>
          <w:numId w:val="9"/>
        </w:numPr>
        <w:tabs>
          <w:tab w:val="left" w:pos="1418"/>
        </w:tabs>
        <w:spacing w:before="120" w:after="0" w:line="240" w:lineRule="auto"/>
        <w:ind w:left="1418" w:hanging="426"/>
        <w:jc w:val="both"/>
        <w:outlineLvl w:val="2"/>
        <w:rPr>
          <w:rFonts w:ascii="Arial Narrow" w:hAnsi="Arial Narrow" w:cs="Arial"/>
          <w:sz w:val="24"/>
          <w:szCs w:val="24"/>
        </w:rPr>
      </w:pPr>
      <w:r w:rsidRPr="00AE4124">
        <w:rPr>
          <w:rFonts w:ascii="Arial Narrow" w:hAnsi="Arial Narrow" w:cs="Arial"/>
          <w:sz w:val="24"/>
          <w:szCs w:val="24"/>
        </w:rPr>
        <w:t>wstrzymania realizacji umowy przez Zamawiającego;</w:t>
      </w:r>
    </w:p>
    <w:p w14:paraId="09A6B09D" w14:textId="30A469FA" w:rsidR="00F5798D" w:rsidRPr="00AE4124" w:rsidRDefault="00F5798D" w:rsidP="00AE4124">
      <w:pPr>
        <w:numPr>
          <w:ilvl w:val="2"/>
          <w:numId w:val="9"/>
        </w:numPr>
        <w:tabs>
          <w:tab w:val="left" w:pos="1418"/>
        </w:tabs>
        <w:spacing w:before="120" w:after="0" w:line="240" w:lineRule="auto"/>
        <w:ind w:left="1418" w:hanging="426"/>
        <w:jc w:val="both"/>
        <w:outlineLvl w:val="2"/>
        <w:rPr>
          <w:rFonts w:ascii="Arial Narrow" w:hAnsi="Arial Narrow" w:cs="Arial"/>
          <w:sz w:val="24"/>
          <w:szCs w:val="24"/>
        </w:rPr>
      </w:pPr>
      <w:r w:rsidRPr="00AE4124">
        <w:rPr>
          <w:rFonts w:ascii="Arial Narrow" w:hAnsi="Arial Narrow" w:cs="Arial"/>
          <w:sz w:val="24"/>
          <w:szCs w:val="24"/>
        </w:rPr>
        <w:t xml:space="preserve">konieczności usunięcia błędów lub wprowadzenia zmian w OPZ, w </w:t>
      </w:r>
      <w:r w:rsidR="005F33E1" w:rsidRPr="00AE4124">
        <w:rPr>
          <w:rFonts w:ascii="Arial Narrow" w:hAnsi="Arial Narrow" w:cs="Arial"/>
          <w:sz w:val="24"/>
          <w:szCs w:val="24"/>
        </w:rPr>
        <w:t>przypadku,</w:t>
      </w:r>
      <w:r w:rsidRPr="00AE4124">
        <w:rPr>
          <w:rFonts w:ascii="Arial Narrow" w:hAnsi="Arial Narrow" w:cs="Arial"/>
          <w:sz w:val="24"/>
          <w:szCs w:val="24"/>
        </w:rPr>
        <w:t xml:space="preserve"> gdy wynikają one z okoliczności niezależnych od Wykonawcy;</w:t>
      </w:r>
    </w:p>
    <w:p w14:paraId="5AD2202B" w14:textId="77777777" w:rsidR="00F5798D" w:rsidRPr="00AE4124" w:rsidRDefault="00F5798D" w:rsidP="00AE4124">
      <w:pPr>
        <w:numPr>
          <w:ilvl w:val="2"/>
          <w:numId w:val="9"/>
        </w:numPr>
        <w:tabs>
          <w:tab w:val="left" w:pos="1418"/>
        </w:tabs>
        <w:spacing w:before="120" w:after="0" w:line="240" w:lineRule="auto"/>
        <w:ind w:left="1418" w:hanging="426"/>
        <w:jc w:val="both"/>
        <w:outlineLvl w:val="2"/>
        <w:rPr>
          <w:rFonts w:ascii="Arial Narrow" w:hAnsi="Arial Narrow" w:cs="Arial"/>
          <w:sz w:val="24"/>
          <w:szCs w:val="24"/>
        </w:rPr>
      </w:pPr>
      <w:r w:rsidRPr="00AE4124">
        <w:rPr>
          <w:rFonts w:ascii="Arial Narrow" w:hAnsi="Arial Narrow" w:cs="Arial"/>
          <w:sz w:val="24"/>
          <w:szCs w:val="24"/>
        </w:rPr>
        <w:t>zmiany są następstwem działania organów administracji, w szczególności w sytuacji konieczności uzyskania wyroku sądowego lub innego orzeczenia sądu lub organu, którego konieczności uzyskania nie przewidywano przy zawieraniu Umowy;</w:t>
      </w:r>
    </w:p>
    <w:p w14:paraId="4A29071C" w14:textId="77777777" w:rsidR="00F5798D" w:rsidRPr="00AE4124" w:rsidRDefault="00F5798D" w:rsidP="00AE4124">
      <w:pPr>
        <w:numPr>
          <w:ilvl w:val="2"/>
          <w:numId w:val="9"/>
        </w:numPr>
        <w:tabs>
          <w:tab w:val="left" w:pos="1418"/>
        </w:tabs>
        <w:spacing w:before="120" w:after="0" w:line="240" w:lineRule="auto"/>
        <w:ind w:left="1418" w:hanging="426"/>
        <w:jc w:val="both"/>
        <w:outlineLvl w:val="2"/>
        <w:rPr>
          <w:rFonts w:ascii="Arial Narrow" w:hAnsi="Arial Narrow" w:cs="Arial"/>
          <w:sz w:val="24"/>
          <w:szCs w:val="24"/>
        </w:rPr>
      </w:pPr>
      <w:r w:rsidRPr="00AE4124">
        <w:rPr>
          <w:rFonts w:ascii="Arial Narrow" w:hAnsi="Arial Narrow" w:cs="Arial"/>
          <w:sz w:val="24"/>
          <w:szCs w:val="24"/>
        </w:rPr>
        <w:t>wystąpią inne przyczyny niezależne od Zamawiającego oraz Wykonawcy skutkujące niemożliwością prowadzenia działań w celu wykonywania Umowy.</w:t>
      </w:r>
    </w:p>
    <w:p w14:paraId="23028FD2" w14:textId="77777777" w:rsidR="00F5798D" w:rsidRPr="00AE4124" w:rsidRDefault="00F5798D" w:rsidP="00AE4124">
      <w:pPr>
        <w:numPr>
          <w:ilvl w:val="0"/>
          <w:numId w:val="10"/>
        </w:numPr>
        <w:spacing w:before="120" w:after="0" w:line="240" w:lineRule="auto"/>
        <w:ind w:left="426" w:hanging="426"/>
        <w:jc w:val="both"/>
        <w:outlineLvl w:val="2"/>
        <w:rPr>
          <w:rFonts w:ascii="Arial Narrow" w:hAnsi="Arial Narrow" w:cs="Arial"/>
          <w:sz w:val="24"/>
          <w:szCs w:val="24"/>
        </w:rPr>
      </w:pPr>
      <w:r w:rsidRPr="00AE4124">
        <w:rPr>
          <w:rFonts w:ascii="Arial Narrow" w:hAnsi="Arial Narrow" w:cs="Arial"/>
          <w:sz w:val="24"/>
          <w:szCs w:val="24"/>
        </w:rPr>
        <w:t>W przypadku wystąpienia którejkolwiek z okoliczności wymienionych w ust. 5 termin wykonania umowy może ulec odpowiedniemu przedłużeniu o czas niezbędny do zakończenia wykonywania jej przedmiotu w sposób należyty.</w:t>
      </w:r>
    </w:p>
    <w:p w14:paraId="34542C2E" w14:textId="77777777" w:rsidR="00F5798D" w:rsidRPr="00AE4124" w:rsidRDefault="00F5798D" w:rsidP="00AE4124">
      <w:pPr>
        <w:numPr>
          <w:ilvl w:val="0"/>
          <w:numId w:val="10"/>
        </w:numPr>
        <w:spacing w:before="120" w:after="0" w:line="240" w:lineRule="auto"/>
        <w:ind w:left="426" w:hanging="426"/>
        <w:jc w:val="both"/>
        <w:outlineLvl w:val="2"/>
        <w:rPr>
          <w:rFonts w:ascii="Arial Narrow" w:hAnsi="Arial Narrow" w:cs="Arial"/>
          <w:sz w:val="24"/>
          <w:szCs w:val="24"/>
        </w:rPr>
      </w:pPr>
      <w:r w:rsidRPr="00AE4124">
        <w:rPr>
          <w:rFonts w:ascii="Arial Narrow" w:hAnsi="Arial Narrow" w:cs="Arial"/>
          <w:sz w:val="24"/>
          <w:szCs w:val="24"/>
        </w:rPr>
        <w:t>Zmiany podmiotowe w umowie mogą nastąpić w przypadku:</w:t>
      </w:r>
    </w:p>
    <w:p w14:paraId="1C2F9FBA" w14:textId="77777777" w:rsidR="00F5798D" w:rsidRPr="00AE4124" w:rsidRDefault="00F5798D" w:rsidP="00AE4124">
      <w:pPr>
        <w:numPr>
          <w:ilvl w:val="0"/>
          <w:numId w:val="14"/>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kumulatywnego przystąpienie do długu przez podmiot, który wykaże, że nie zachodzą wobec niego przesłanki wykluczenia, które Zamawiający wskazał wobec Wykonawcy;</w:t>
      </w:r>
    </w:p>
    <w:p w14:paraId="6A0F7331" w14:textId="77777777" w:rsidR="00F5798D" w:rsidRPr="00AE4124" w:rsidRDefault="00F5798D" w:rsidP="00AE4124">
      <w:pPr>
        <w:numPr>
          <w:ilvl w:val="0"/>
          <w:numId w:val="14"/>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 xml:space="preserve">zastąpienia dotychczasowego wykonawcy innym podmiotem, który przejmując wszelkie prawa i obowiązki dotychczasowego wykonawcy (w tym zobowiązania wobec podwykonawców) wykona Umowę na warunkach </w:t>
      </w:r>
      <w:r w:rsidRPr="00AE4124">
        <w:rPr>
          <w:rFonts w:ascii="Arial Narrow" w:hAnsi="Arial Narrow" w:cs="Arial"/>
          <w:sz w:val="24"/>
          <w:szCs w:val="24"/>
        </w:rPr>
        <w:lastRenderedPageBreak/>
        <w:t>nie gorszych oraz wykaże, że nie zachodzą wobec niego przesłanki wykluczenia z Postępowania i spełnia tak jak dotychczasowy wykonawca warunki udziału w postępowaniu;</w:t>
      </w:r>
    </w:p>
    <w:p w14:paraId="6DC309B9" w14:textId="77777777" w:rsidR="00F5798D" w:rsidRPr="00AE4124" w:rsidRDefault="00F5798D" w:rsidP="00AE4124">
      <w:pPr>
        <w:numPr>
          <w:ilvl w:val="0"/>
          <w:numId w:val="14"/>
        </w:numPr>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zastąpienia dotychczasowego wykonawcy innym podmiotem, który przejmie szczegółowo wskazane prawa i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6E58DFC3" w14:textId="77777777" w:rsidR="00F5798D" w:rsidRPr="00AE4124" w:rsidRDefault="00F5798D" w:rsidP="00AE4124">
      <w:pPr>
        <w:pStyle w:val="Akapitzlist"/>
        <w:numPr>
          <w:ilvl w:val="0"/>
          <w:numId w:val="10"/>
        </w:numPr>
        <w:tabs>
          <w:tab w:val="left" w:pos="709"/>
        </w:tabs>
        <w:spacing w:before="120"/>
        <w:ind w:left="426" w:hanging="426"/>
        <w:jc w:val="both"/>
        <w:outlineLvl w:val="1"/>
        <w:rPr>
          <w:rFonts w:ascii="Arial Narrow" w:hAnsi="Arial Narrow" w:cs="Arial"/>
          <w:sz w:val="24"/>
          <w:szCs w:val="24"/>
        </w:rPr>
      </w:pPr>
      <w:r w:rsidRPr="00AE4124">
        <w:rPr>
          <w:rFonts w:ascii="Arial Narrow" w:hAnsi="Arial Narrow" w:cs="Arial"/>
          <w:sz w:val="24"/>
          <w:szCs w:val="24"/>
        </w:rPr>
        <w:t>Wszelkie zmiany, będą dokumentowane w ramach procedury kontroli zmian. Procedura ta zostaje rozpoczęta poprzez zgłoszenie przez Kierownika Projektu jednej ze Stron Kierownikowi Projektu drugiej Strony wniosku o dokonanie zmiany. Wniosek o dokonanie zmiany zostanie przygotowany w formie elektronicznej w przypadku zmian nieistotnych oraz w formie pisemnej pod rygorem nieważności w przypadku zmian istotnych.</w:t>
      </w:r>
    </w:p>
    <w:p w14:paraId="628D28DC" w14:textId="77777777" w:rsidR="00F5798D" w:rsidRPr="00AE4124" w:rsidRDefault="00F5798D" w:rsidP="00AE4124">
      <w:pPr>
        <w:numPr>
          <w:ilvl w:val="0"/>
          <w:numId w:val="10"/>
        </w:numPr>
        <w:tabs>
          <w:tab w:val="left" w:pos="709"/>
        </w:tabs>
        <w:spacing w:before="120" w:after="0" w:line="240" w:lineRule="auto"/>
        <w:ind w:left="426" w:hanging="426"/>
        <w:jc w:val="both"/>
        <w:outlineLvl w:val="1"/>
        <w:rPr>
          <w:rFonts w:ascii="Arial Narrow" w:hAnsi="Arial Narrow" w:cs="Arial"/>
          <w:sz w:val="24"/>
          <w:szCs w:val="24"/>
        </w:rPr>
      </w:pPr>
      <w:bookmarkStart w:id="24" w:name="_Ref266280014"/>
      <w:bookmarkStart w:id="25" w:name="_Ref215997299"/>
      <w:r w:rsidRPr="00AE4124">
        <w:rPr>
          <w:rFonts w:ascii="Arial Narrow" w:hAnsi="Arial Narrow" w:cs="Arial"/>
          <w:sz w:val="24"/>
          <w:szCs w:val="24"/>
        </w:rPr>
        <w:t>W przypadku złożenia wniosku o dokonanie zmiany:</w:t>
      </w:r>
      <w:bookmarkEnd w:id="24"/>
    </w:p>
    <w:p w14:paraId="5C6564D9" w14:textId="08B99D8A" w:rsidR="00F5798D" w:rsidRPr="00AE4124" w:rsidRDefault="00F5798D" w:rsidP="00AE4124">
      <w:pPr>
        <w:pStyle w:val="Akapitzlist"/>
        <w:numPr>
          <w:ilvl w:val="1"/>
          <w:numId w:val="10"/>
        </w:numPr>
        <w:tabs>
          <w:tab w:val="left" w:pos="851"/>
        </w:tabs>
        <w:spacing w:before="120"/>
        <w:ind w:left="851" w:hanging="425"/>
        <w:jc w:val="both"/>
        <w:outlineLvl w:val="2"/>
        <w:rPr>
          <w:rFonts w:ascii="Arial Narrow" w:hAnsi="Arial Narrow" w:cs="Arial"/>
          <w:sz w:val="24"/>
          <w:szCs w:val="24"/>
        </w:rPr>
      </w:pPr>
      <w:r w:rsidRPr="00AE4124">
        <w:rPr>
          <w:rFonts w:ascii="Arial Narrow" w:hAnsi="Arial Narrow" w:cs="Arial"/>
          <w:sz w:val="24"/>
          <w:szCs w:val="24"/>
        </w:rPr>
        <w:t xml:space="preserve">przez Zamawiającego - Wykonawca w terminie 8 Dni Roboczych od otrzymania wniosku </w:t>
      </w:r>
      <w:r w:rsidR="005F33E1" w:rsidRPr="00AE4124">
        <w:rPr>
          <w:rFonts w:ascii="Arial Narrow" w:hAnsi="Arial Narrow" w:cs="Arial"/>
          <w:sz w:val="24"/>
          <w:szCs w:val="24"/>
        </w:rPr>
        <w:t>przygotuje dokumentację</w:t>
      </w:r>
      <w:r w:rsidRPr="00AE4124">
        <w:rPr>
          <w:rFonts w:ascii="Arial Narrow" w:hAnsi="Arial Narrow" w:cs="Arial"/>
          <w:sz w:val="24"/>
          <w:szCs w:val="24"/>
        </w:rPr>
        <w:t xml:space="preserve"> niezbędną do uzasadnienia i wprowadzenia zmiany;</w:t>
      </w:r>
    </w:p>
    <w:bookmarkEnd w:id="25"/>
    <w:p w14:paraId="38DACC5F" w14:textId="77777777" w:rsidR="00F5798D" w:rsidRPr="00AE4124" w:rsidRDefault="00F5798D" w:rsidP="00AE4124">
      <w:pPr>
        <w:numPr>
          <w:ilvl w:val="1"/>
          <w:numId w:val="10"/>
        </w:numPr>
        <w:tabs>
          <w:tab w:val="left" w:pos="1276"/>
        </w:tabs>
        <w:spacing w:before="120" w:after="0" w:line="240" w:lineRule="auto"/>
        <w:ind w:left="851" w:hanging="425"/>
        <w:jc w:val="both"/>
        <w:outlineLvl w:val="2"/>
        <w:rPr>
          <w:rFonts w:ascii="Arial Narrow" w:hAnsi="Arial Narrow" w:cs="Arial"/>
          <w:sz w:val="24"/>
          <w:szCs w:val="24"/>
        </w:rPr>
      </w:pPr>
      <w:r w:rsidRPr="00AE4124">
        <w:rPr>
          <w:rFonts w:ascii="Arial Narrow" w:hAnsi="Arial Narrow" w:cs="Arial"/>
          <w:sz w:val="24"/>
          <w:szCs w:val="24"/>
        </w:rPr>
        <w:t>przez Wykonawcę - wraz z takim wnioskiem Wykonawca przedłoży dokumentację niezbędną do uzasadnienia i wprowadzenia zmiany.</w:t>
      </w:r>
    </w:p>
    <w:p w14:paraId="3CDF35CC" w14:textId="73189445" w:rsidR="00F5798D" w:rsidRPr="00AE4124" w:rsidRDefault="00F5798D" w:rsidP="00AE4124">
      <w:pPr>
        <w:numPr>
          <w:ilvl w:val="0"/>
          <w:numId w:val="10"/>
        </w:numPr>
        <w:tabs>
          <w:tab w:val="left" w:pos="709"/>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 xml:space="preserve">Dokumentacja, o której mowa w ust </w:t>
      </w:r>
      <w:r w:rsidR="005F33E1" w:rsidRPr="00AE4124">
        <w:rPr>
          <w:rFonts w:ascii="Arial Narrow" w:hAnsi="Arial Narrow" w:cs="Arial"/>
          <w:sz w:val="24"/>
          <w:szCs w:val="24"/>
        </w:rPr>
        <w:t>8, powinna</w:t>
      </w:r>
      <w:r w:rsidRPr="00AE4124">
        <w:rPr>
          <w:rFonts w:ascii="Arial Narrow" w:hAnsi="Arial Narrow" w:cs="Arial"/>
          <w:sz w:val="24"/>
          <w:szCs w:val="24"/>
        </w:rPr>
        <w:t xml:space="preserve"> prezentować wszelkie aspekty zmiany w odniesieniu do zakresu oraz trybu i warunków realizacji Umowy, a w szczególności opis prac objętych zmianą, wpływ dokonania zmiany na terminy pierwotne, zmiany dotyczące zakresu funkcjonalnego przedmiotu Umowy, zakres współdziałania oraz inne czynniki, które mogą być istotne dla Zamawiającego przy podejmowaniu decyzji o wprowadzeniu zmiany.</w:t>
      </w:r>
    </w:p>
    <w:p w14:paraId="5A1FB26B" w14:textId="77777777" w:rsidR="00F5798D" w:rsidRPr="00AE4124" w:rsidRDefault="00F5798D" w:rsidP="00AE4124">
      <w:pPr>
        <w:numPr>
          <w:ilvl w:val="0"/>
          <w:numId w:val="10"/>
        </w:numPr>
        <w:tabs>
          <w:tab w:val="left" w:pos="709"/>
        </w:tabs>
        <w:spacing w:before="120" w:after="0" w:line="240" w:lineRule="auto"/>
        <w:ind w:left="426" w:hanging="426"/>
        <w:jc w:val="both"/>
        <w:outlineLvl w:val="1"/>
        <w:rPr>
          <w:rFonts w:ascii="Arial Narrow" w:hAnsi="Arial Narrow" w:cs="Arial"/>
          <w:sz w:val="24"/>
          <w:szCs w:val="24"/>
        </w:rPr>
      </w:pPr>
      <w:bookmarkStart w:id="26" w:name="_Ref266280024"/>
      <w:r w:rsidRPr="00AE4124">
        <w:rPr>
          <w:rFonts w:ascii="Arial Narrow" w:hAnsi="Arial Narrow" w:cs="Arial"/>
          <w:sz w:val="24"/>
          <w:szCs w:val="24"/>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z Umowy na czas dalszych prac nad proponowaną zmianą. Wykonawca zobowiązany jest do prowadzenia prac zgodnie z Umową oraz przedłożonymi i zaakceptowanymi planami, o ile Zamawiający nie poinformuje Wykonawcy o podjętej decyzji o wstrzymaniu prac. Decyzję o wstrzymaniu prac podejmie Kierownik Projektu Zamawiającego.</w:t>
      </w:r>
      <w:bookmarkEnd w:id="26"/>
    </w:p>
    <w:p w14:paraId="0D0C8E83" w14:textId="77777777" w:rsidR="00F5798D" w:rsidRDefault="00F5798D" w:rsidP="00AE4124">
      <w:pPr>
        <w:numPr>
          <w:ilvl w:val="0"/>
          <w:numId w:val="10"/>
        </w:numPr>
        <w:tabs>
          <w:tab w:val="left" w:pos="709"/>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Zgodnie z PZP, z zastrzeżeniem postanowieniem o odstąpieniu lub rozwiązaniu Umowy, minimalne zakres zamówienia obejmuje dostawę i wdrożenie.</w:t>
      </w:r>
    </w:p>
    <w:p w14:paraId="25E9608E" w14:textId="77777777" w:rsidR="00AE4124" w:rsidRPr="00AE4124" w:rsidRDefault="00AE4124" w:rsidP="00AE4124">
      <w:pPr>
        <w:tabs>
          <w:tab w:val="left" w:pos="709"/>
        </w:tabs>
        <w:spacing w:before="120" w:after="0" w:line="240" w:lineRule="auto"/>
        <w:jc w:val="both"/>
        <w:outlineLvl w:val="1"/>
        <w:rPr>
          <w:rFonts w:ascii="Arial Narrow" w:hAnsi="Arial Narrow" w:cs="Arial"/>
          <w:sz w:val="24"/>
          <w:szCs w:val="24"/>
        </w:rPr>
      </w:pPr>
    </w:p>
    <w:p w14:paraId="35C3F0B0" w14:textId="7EC13909" w:rsidR="00F5798D" w:rsidRPr="00AE4124" w:rsidRDefault="00F5798D" w:rsidP="00AE4124">
      <w:pPr>
        <w:tabs>
          <w:tab w:val="left" w:pos="567"/>
        </w:tabs>
        <w:spacing w:before="120" w:after="0" w:line="240" w:lineRule="auto"/>
        <w:ind w:left="426" w:hanging="426"/>
        <w:jc w:val="center"/>
        <w:outlineLvl w:val="0"/>
        <w:rPr>
          <w:rFonts w:ascii="Arial Narrow" w:hAnsi="Arial Narrow" w:cs="Arial"/>
          <w:b/>
          <w:bCs/>
          <w:sz w:val="24"/>
          <w:szCs w:val="24"/>
        </w:rPr>
      </w:pPr>
      <w:bookmarkStart w:id="27" w:name="_Toc17093211"/>
      <w:bookmarkStart w:id="28" w:name="_Toc89336965"/>
      <w:r w:rsidRPr="00AE4124">
        <w:rPr>
          <w:rFonts w:ascii="Arial Narrow" w:hAnsi="Arial Narrow" w:cs="Arial"/>
          <w:b/>
          <w:bCs/>
          <w:sz w:val="24"/>
          <w:szCs w:val="24"/>
        </w:rPr>
        <w:t xml:space="preserve">§ </w:t>
      </w:r>
      <w:r w:rsidR="006A3D7A" w:rsidRPr="00AE4124">
        <w:rPr>
          <w:rFonts w:ascii="Arial Narrow" w:hAnsi="Arial Narrow" w:cs="Arial"/>
          <w:b/>
          <w:bCs/>
          <w:sz w:val="24"/>
          <w:szCs w:val="24"/>
        </w:rPr>
        <w:t>9</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Odstąpienie od Umowy</w:t>
      </w:r>
      <w:bookmarkEnd w:id="27"/>
      <w:bookmarkEnd w:id="28"/>
      <w:r w:rsidRPr="00AE4124">
        <w:rPr>
          <w:rFonts w:ascii="Arial Narrow" w:hAnsi="Arial Narrow" w:cs="Arial"/>
          <w:b/>
          <w:bCs/>
          <w:sz w:val="24"/>
          <w:szCs w:val="24"/>
        </w:rPr>
        <w:t xml:space="preserve"> </w:t>
      </w:r>
    </w:p>
    <w:bookmarkEnd w:id="21"/>
    <w:p w14:paraId="38F55326"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Jeżeli Zamawiający naruszy Umowę i odmówi współdziałania przewidzianego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10 dni z zastrzeżeniem, iż po jego upływie Wykonawca będzie uprawniony do odstąpienia od Umowy. Po upływie tego dodatkowego terminu Wykonawca ma prawo do odstąpienia od Umowy. </w:t>
      </w:r>
    </w:p>
    <w:p w14:paraId="3683B006"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Zamawiający ma prawo do odstąpienia od Umowy w przypadku:</w:t>
      </w:r>
    </w:p>
    <w:p w14:paraId="75049A23"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zwłoki w realizacji Umowy wynoszącej co najmniej 15 Dni Roboczych;</w:t>
      </w:r>
    </w:p>
    <w:p w14:paraId="4C9A2740" w14:textId="77777777" w:rsidR="00F5798D" w:rsidRPr="00AE4124" w:rsidRDefault="00F5798D" w:rsidP="00AE4124">
      <w:pPr>
        <w:numPr>
          <w:ilvl w:val="2"/>
          <w:numId w:val="29"/>
        </w:numPr>
        <w:tabs>
          <w:tab w:val="num" w:pos="1134"/>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lastRenderedPageBreak/>
        <w:t xml:space="preserve"> naruszenia zobowiązań Wykonawcy w zakresie ochrony informacji lub danych osobowych lub brak uzyskania lub posiadania klauzuli bezpieczeństwa, o ile będzie to wymagane; </w:t>
      </w:r>
    </w:p>
    <w:p w14:paraId="50E0A9E0"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wystąpienia wad prawnych w przekazanych Zamawiającemu produktach;</w:t>
      </w:r>
    </w:p>
    <w:p w14:paraId="55E1D83B"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naliczenia kar umownych przekraczających 25% wysokości całkowitego wynagrodzenia brutto z Umowy;</w:t>
      </w:r>
    </w:p>
    <w:p w14:paraId="7E50E55B"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brak otrzymania dofinansowania na realizację zamówienia lub jego cofnięcia.</w:t>
      </w:r>
    </w:p>
    <w:p w14:paraId="007BCA60"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Zamawiającemu przysługuje umowne prawo do odstąpienia od Umowy bez wyznaczania terminu dodatkowego.</w:t>
      </w:r>
    </w:p>
    <w:p w14:paraId="280F7129" w14:textId="29483F9E"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 razie odstąpienia przez Zamawiającego od Umowy zgodnie z postanowieniami poprzedzającymi, Zamawiający poinformuje Wykonawcę w oświadczeniu o odstąpieniu od </w:t>
      </w:r>
      <w:r w:rsidR="00AE4124" w:rsidRPr="00AE4124">
        <w:rPr>
          <w:rFonts w:ascii="Arial Narrow" w:hAnsi="Arial Narrow" w:cs="Arial"/>
          <w:sz w:val="24"/>
          <w:szCs w:val="24"/>
        </w:rPr>
        <w:t>Umowy</w:t>
      </w:r>
      <w:r w:rsidRPr="00AE4124">
        <w:rPr>
          <w:rFonts w:ascii="Arial Narrow" w:hAnsi="Arial Narrow" w:cs="Arial"/>
          <w:sz w:val="24"/>
          <w:szCs w:val="24"/>
        </w:rPr>
        <w:t xml:space="preserve"> czy oświadczenie ma skutki w stosunku do całej Umowy, czy tylko jej części. Brak takiej informacji oznacza, iż oświadczenie ma skutek w stosunku do całej Umowy.</w:t>
      </w:r>
    </w:p>
    <w:p w14:paraId="7374F2C8"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Jeżeli odstąpienie ma skutek wobec całej Umowy Zamawiający zwróci Wykonawcy wszelkie odebrane dotychczas od Wykonawcy rzeczy lub inne dobra.</w:t>
      </w:r>
    </w:p>
    <w:p w14:paraId="6892D389" w14:textId="73EE7ED1"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Jeżeli w oświadczeniu o odstąpieniu od Umowy Zamawiający wskaże, iż odstąpienie ma skutek wyłącznie do</w:t>
      </w:r>
      <w:r w:rsidR="00AE4124">
        <w:rPr>
          <w:rFonts w:ascii="Arial Narrow" w:hAnsi="Arial Narrow" w:cs="Arial"/>
          <w:sz w:val="24"/>
          <w:szCs w:val="24"/>
        </w:rPr>
        <w:t xml:space="preserve"> </w:t>
      </w:r>
      <w:r w:rsidRPr="00AE4124">
        <w:rPr>
          <w:rFonts w:ascii="Arial Narrow" w:hAnsi="Arial Narrow" w:cs="Arial"/>
          <w:sz w:val="24"/>
          <w:szCs w:val="24"/>
        </w:rPr>
        <w:t>części Umowy i jest z winy Wykonawcy:</w:t>
      </w:r>
    </w:p>
    <w:p w14:paraId="63CA0E27" w14:textId="77777777" w:rsidR="00F5798D" w:rsidRPr="00AE4124" w:rsidRDefault="00F5798D" w:rsidP="00AE4124">
      <w:pPr>
        <w:numPr>
          <w:ilvl w:val="2"/>
          <w:numId w:val="17"/>
        </w:numPr>
        <w:tabs>
          <w:tab w:val="clear" w:pos="993"/>
          <w:tab w:val="num" w:pos="1276"/>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Zamawiający wskaże w jakim zakresie i co chce zachować;</w:t>
      </w:r>
    </w:p>
    <w:p w14:paraId="598DD0C6"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razie zatrzymania przez Zamawiającego, o którym mowa powyżej, Wykonawca zachowa prawo do wynagrodzenia za te rzeczy/prawa; wysokość wynagrodzenia zostanie ustalona w oparciu o wynagrodzenie opisane Umową, a jeżeli będzie to niewystarczające – w stosunku do nakładu pracy niezbędnej do wykonania tych prac oraz ich przydatności dla Zamawiającego;</w:t>
      </w:r>
    </w:p>
    <w:p w14:paraId="308F1745"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Zamawiający ma prawo do odstąpienia od Umowy (umowne prawo odstąpienia) bez podania jakiejkolwiek przyczyny. W takiej sytuacji:</w:t>
      </w:r>
    </w:p>
    <w:p w14:paraId="7C7C75A6" w14:textId="77777777" w:rsidR="00F5798D" w:rsidRPr="00AE4124" w:rsidRDefault="00F5798D" w:rsidP="00AE4124">
      <w:pPr>
        <w:numPr>
          <w:ilvl w:val="2"/>
          <w:numId w:val="18"/>
        </w:numPr>
        <w:tabs>
          <w:tab w:val="num" w:pos="1276"/>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Wykonawca zachowa wynagrodzenie otrzymane od Zamawiającego;</w:t>
      </w:r>
    </w:p>
    <w:p w14:paraId="4DBA5B5D" w14:textId="77777777" w:rsidR="00F5798D" w:rsidRPr="00AE4124" w:rsidRDefault="00F5798D" w:rsidP="00AE4124">
      <w:pPr>
        <w:numPr>
          <w:ilvl w:val="2"/>
          <w:numId w:val="29"/>
        </w:numPr>
        <w:tabs>
          <w:tab w:val="num" w:pos="1276"/>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Zamawiający zapłaci Wykonawcy wynagrodzenie należne za prace wykonane do dnia odstąpienia od Umowy, które nie zostało dotychczas rozliczone, przy czym wysokość wynagrodzenia zostanie ustalona w oparciu o wartość danych prac zgodnie z Umową oraz stopień ich ukończenia, a jeżeli będzie to niewystarczające – w stosunku do nakładu pracy niezbędnej do wykonania prac oraz ich przydatności dla Zamawiającego;</w:t>
      </w:r>
    </w:p>
    <w:p w14:paraId="6E9B0AC7" w14:textId="4470F1BE"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Żadne z postanowień Umowy nie wyłącza ani nie ogranicza uprawnień Stron do odstąpienia, wynikających </w:t>
      </w:r>
      <w:r w:rsidR="00AE4124">
        <w:rPr>
          <w:rFonts w:ascii="Arial Narrow" w:hAnsi="Arial Narrow" w:cs="Arial"/>
          <w:sz w:val="24"/>
          <w:szCs w:val="24"/>
        </w:rPr>
        <w:br/>
      </w:r>
      <w:r w:rsidRPr="00AE4124">
        <w:rPr>
          <w:rFonts w:ascii="Arial Narrow" w:hAnsi="Arial Narrow" w:cs="Arial"/>
          <w:sz w:val="24"/>
          <w:szCs w:val="24"/>
        </w:rPr>
        <w:t>z przepisów prawa. W takiej sytuacji:</w:t>
      </w:r>
    </w:p>
    <w:p w14:paraId="4CF96C67" w14:textId="77777777" w:rsidR="00F5798D" w:rsidRPr="00AE4124" w:rsidRDefault="00F5798D" w:rsidP="00AE4124">
      <w:pPr>
        <w:numPr>
          <w:ilvl w:val="2"/>
          <w:numId w:val="19"/>
        </w:numPr>
        <w:tabs>
          <w:tab w:val="clear" w:pos="993"/>
          <w:tab w:val="num" w:pos="851"/>
        </w:tabs>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w oświadczeniu o odstąpieniu od Umowy wskakuje się, iż podstawą odstąpienia są przepisy prawa;</w:t>
      </w:r>
    </w:p>
    <w:p w14:paraId="17C09764" w14:textId="77777777" w:rsidR="00F5798D" w:rsidRPr="00AE4124" w:rsidRDefault="00F5798D" w:rsidP="00AE4124">
      <w:pPr>
        <w:numPr>
          <w:ilvl w:val="2"/>
          <w:numId w:val="29"/>
        </w:numPr>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odpowiednio stosuje się postanowienia umowne w zakresie odstąpienia od Umowy w części lub w całości, stosownie do zakresu odstąpienia.</w:t>
      </w:r>
    </w:p>
    <w:p w14:paraId="527CA75A" w14:textId="77777777" w:rsidR="00F5798D" w:rsidRPr="00AE4124" w:rsidRDefault="00F5798D" w:rsidP="00AE4124">
      <w:pPr>
        <w:pStyle w:val="Punkt"/>
        <w:numPr>
          <w:ilvl w:val="1"/>
          <w:numId w:val="29"/>
        </w:numPr>
        <w:spacing w:before="120" w:after="0"/>
        <w:ind w:left="426" w:hanging="426"/>
        <w:rPr>
          <w:rFonts w:ascii="Arial Narrow" w:hAnsi="Arial Narrow" w:cs="Arial"/>
        </w:rPr>
      </w:pPr>
      <w:r w:rsidRPr="00AE4124">
        <w:rPr>
          <w:rFonts w:ascii="Arial Narrow" w:hAnsi="Arial Narrow" w:cs="Arial"/>
        </w:rPr>
        <w:t>Oświadczenie o odstąpieniu wymaga formy pisemnej pod rygorem nieważności.</w:t>
      </w:r>
    </w:p>
    <w:p w14:paraId="132D013D"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Każde ze wskazanych w Umowie umownych praw odstąpienia, może zostać wykonane w terminie 30 Dni Roboczych od dnia stwierdzenia okoliczności uprawniającej do złożenia takiego oświadczenia.</w:t>
      </w:r>
    </w:p>
    <w:p w14:paraId="409536F5" w14:textId="77777777"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 przypadku częściowego odstąpienia od Umowy i zachowania przez Zamawiającego części elementów Umowy, w ramach wynagrodzenia otrzymanego przez Wykonawcę, Wykonawca zobowiązany jest do niezwłocznego przekazania Zamawiającemu lub podmiotowi wskazanemu przez Zamawiającego wszelkich dokumentów, danych oraz informacji koniecznych Zamawiającemu do dalszej realizacji Zamówienia lub jego części. Zobowiązanie to </w:t>
      </w:r>
      <w:r w:rsidRPr="00AE4124">
        <w:rPr>
          <w:rFonts w:ascii="Arial Narrow" w:hAnsi="Arial Narrow" w:cs="Arial"/>
          <w:sz w:val="24"/>
          <w:szCs w:val="24"/>
        </w:rPr>
        <w:lastRenderedPageBreak/>
        <w:t>obejmuje w szczególności obowiązek Wykonawcy do przekazania Zamawiającemu wszelkich informacji, haseł itp.</w:t>
      </w:r>
    </w:p>
    <w:p w14:paraId="376A3EE1" w14:textId="261AF8A8" w:rsidR="00F5798D" w:rsidRPr="00AE4124" w:rsidRDefault="00F5798D" w:rsidP="00AE4124">
      <w:pPr>
        <w:numPr>
          <w:ilvl w:val="1"/>
          <w:numId w:val="15"/>
        </w:numPr>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W celu uniknięcia wątpliwości Strony potwierdzają, że obowiązki wymienione w niniejszym paragrafie Umowy, </w:t>
      </w:r>
      <w:r w:rsidR="00AE4124">
        <w:rPr>
          <w:rFonts w:ascii="Arial Narrow" w:hAnsi="Arial Narrow" w:cs="Arial"/>
          <w:sz w:val="24"/>
          <w:szCs w:val="24"/>
        </w:rPr>
        <w:br/>
      </w:r>
      <w:r w:rsidRPr="00AE4124">
        <w:rPr>
          <w:rFonts w:ascii="Arial Narrow" w:hAnsi="Arial Narrow" w:cs="Arial"/>
          <w:sz w:val="24"/>
          <w:szCs w:val="24"/>
        </w:rPr>
        <w:t>w przypadku odstąpienia od Umowy przez którąkolwiek ze Stron, dotyczą wyłącznie tych rezultatów prac Wykonawcy, które Zamawiający zachowuje.</w:t>
      </w:r>
    </w:p>
    <w:p w14:paraId="01FB0A78" w14:textId="068B4400"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bookmarkStart w:id="29" w:name="_Toc17093212"/>
      <w:bookmarkStart w:id="30" w:name="_Toc89336967"/>
      <w:r w:rsidRPr="00AE4124">
        <w:rPr>
          <w:rFonts w:ascii="Arial Narrow" w:hAnsi="Arial Narrow" w:cs="Arial"/>
          <w:b/>
          <w:bCs/>
          <w:sz w:val="24"/>
          <w:szCs w:val="24"/>
        </w:rPr>
        <w:t xml:space="preserve">§ </w:t>
      </w:r>
      <w:r w:rsidR="006A3D7A" w:rsidRPr="00AE4124">
        <w:rPr>
          <w:rFonts w:ascii="Arial Narrow" w:hAnsi="Arial Narrow" w:cs="Arial"/>
          <w:b/>
          <w:bCs/>
          <w:sz w:val="24"/>
          <w:szCs w:val="24"/>
        </w:rPr>
        <w:t>10</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Ochrona informacji</w:t>
      </w:r>
      <w:bookmarkEnd w:id="29"/>
      <w:bookmarkEnd w:id="30"/>
    </w:p>
    <w:p w14:paraId="16CD5113"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Strony zobowiązują się do zachowania w tajemnicy wszelkich informacji, dotyczących Zamawiającego, uzyskanych w związku z realizacją niniejszej Umowy – zarówno w czasie jej obowiązywania, jak też w późniejszym czasie, wyjąwszy przypadki przewidziane prawem. </w:t>
      </w:r>
    </w:p>
    <w:p w14:paraId="5DABF136"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Wykonawca zobowiązuje się do:</w:t>
      </w:r>
    </w:p>
    <w:p w14:paraId="28519503" w14:textId="69F45BC5" w:rsidR="00F5798D" w:rsidRPr="00AE4124" w:rsidRDefault="00F5798D" w:rsidP="00AE4124">
      <w:pPr>
        <w:widowControl w:val="0"/>
        <w:numPr>
          <w:ilvl w:val="0"/>
          <w:numId w:val="22"/>
        </w:numPr>
        <w:tabs>
          <w:tab w:val="num" w:pos="851"/>
        </w:tabs>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 xml:space="preserve">przestrzegania wewnętrznych procedur oraz regulaminów obowiązujących osoby przebywające w siedzibie Zamawiającego, o których Wykonawca zostanie poinformowany oraz zobowiązania do tego również swoich pracowników oraz podwykonawców Wykonawca zobowiązuje się do poinformowania swoich pracowników (współpracowników), podwykonawców o wewnętrznych procedurach oraz regulaminach obowiązujących </w:t>
      </w:r>
      <w:r w:rsidR="00AE4124">
        <w:rPr>
          <w:rFonts w:ascii="Arial Narrow" w:hAnsi="Arial Narrow" w:cs="Arial"/>
          <w:sz w:val="24"/>
          <w:szCs w:val="24"/>
        </w:rPr>
        <w:br/>
      </w:r>
      <w:r w:rsidRPr="00AE4124">
        <w:rPr>
          <w:rFonts w:ascii="Arial Narrow" w:hAnsi="Arial Narrow" w:cs="Arial"/>
          <w:sz w:val="24"/>
          <w:szCs w:val="24"/>
        </w:rPr>
        <w:t>u Zamawiającego. Zamawiający zastrzega sobie prawo do ograniczenia dostępu do pomieszczeń Zamawiającego dla osób, które nie przestrzegają wewnętrznych procedur oraz regulaminów obowiązujących u Zamawiającego. Zamawiający nie ponosi negatywnych skutków ograniczenia dostępności dla takich osób;</w:t>
      </w:r>
      <w:r w:rsidRPr="00AE4124">
        <w:rPr>
          <w:rFonts w:ascii="Arial Narrow" w:hAnsi="Arial Narrow" w:cs="Arial"/>
          <w:b/>
          <w:bCs/>
          <w:i/>
          <w:iCs/>
          <w:sz w:val="24"/>
          <w:szCs w:val="24"/>
        </w:rPr>
        <w:t xml:space="preserve"> </w:t>
      </w:r>
    </w:p>
    <w:p w14:paraId="5CCE593F" w14:textId="77777777" w:rsidR="00F5798D" w:rsidRPr="00AE4124" w:rsidRDefault="00F5798D" w:rsidP="00AE4124">
      <w:pPr>
        <w:widowControl w:val="0"/>
        <w:numPr>
          <w:ilvl w:val="0"/>
          <w:numId w:val="22"/>
        </w:numPr>
        <w:tabs>
          <w:tab w:val="num" w:pos="851"/>
        </w:tabs>
        <w:autoSpaceDE w:val="0"/>
        <w:autoSpaceDN w:val="0"/>
        <w:adjustRightInd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przestrzegania Rozporządzenia Parlamentu Europejskiego i Rady (UE) 2016/679 z dnia 27 kwietnia 2016 r. w sprawie ochrony osób fizycznych w związku z przetwarzaniem danych osobowych i w sprawie swobodnego przepływu takich danych oraz uchylenia dyrektywy 95/46/WE (RODO);</w:t>
      </w:r>
    </w:p>
    <w:p w14:paraId="7342B8D3" w14:textId="2123800E" w:rsidR="00F5798D" w:rsidRPr="00AE4124" w:rsidRDefault="00F5798D" w:rsidP="00AE4124">
      <w:pPr>
        <w:widowControl w:val="0"/>
        <w:numPr>
          <w:ilvl w:val="0"/>
          <w:numId w:val="22"/>
        </w:numPr>
        <w:tabs>
          <w:tab w:val="num" w:pos="851"/>
        </w:tabs>
        <w:autoSpaceDE w:val="0"/>
        <w:autoSpaceDN w:val="0"/>
        <w:adjustRightInd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przestrzegania ustawy z dnia 10 maja 2018 r. o ochronie danych osobowych i przepisów wykonawczych do tej ustawy, w tym do stosowania wszelkich środków technicznych i organizacyjnych koniecznych dla zapewnienia przetwarzania danych osobowych zgodnego z powszechnie obowiązującymi przepisami prawa;</w:t>
      </w:r>
    </w:p>
    <w:p w14:paraId="61B968EB" w14:textId="77777777" w:rsidR="00F5798D" w:rsidRPr="00AE4124" w:rsidRDefault="00F5798D" w:rsidP="00AE4124">
      <w:pPr>
        <w:widowControl w:val="0"/>
        <w:numPr>
          <w:ilvl w:val="0"/>
          <w:numId w:val="22"/>
        </w:numPr>
        <w:tabs>
          <w:tab w:val="num" w:pos="851"/>
        </w:tabs>
        <w:autoSpaceDE w:val="0"/>
        <w:autoSpaceDN w:val="0"/>
        <w:adjustRightInd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p>
    <w:p w14:paraId="20FAD95D" w14:textId="5E7187BB"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Umowa nie uprawnia Wykonawcy do posiadania zbiorów danych, przetwarzanych przez Zamawiającego </w:t>
      </w:r>
      <w:r w:rsidR="00AE4124">
        <w:rPr>
          <w:rFonts w:ascii="Arial Narrow" w:hAnsi="Arial Narrow" w:cs="Arial"/>
          <w:sz w:val="24"/>
          <w:szCs w:val="24"/>
        </w:rPr>
        <w:br/>
      </w:r>
      <w:r w:rsidRPr="00AE4124">
        <w:rPr>
          <w:rFonts w:ascii="Arial Narrow" w:hAnsi="Arial Narrow" w:cs="Arial"/>
          <w:sz w:val="24"/>
          <w:szCs w:val="24"/>
        </w:rPr>
        <w:t>z zastrzeżeniem, że jeżeli okaże się to niezbędne do prawidłowego wykonania Umowy, zgodę w tym zakresie wyda Zamawiający. W takim przypadku nastąpi zawarcie odrębnej Umowy o powierzeniu przetwarzania danych osobowych.</w:t>
      </w:r>
    </w:p>
    <w:p w14:paraId="52717E08"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 celu wykonania Umowy, Strony wzajemnie udostępniają sobie dane osobowe:</w:t>
      </w:r>
    </w:p>
    <w:p w14:paraId="66FCCA0D" w14:textId="77777777" w:rsidR="00F5798D" w:rsidRPr="00AE4124" w:rsidRDefault="00F5798D" w:rsidP="00AE4124">
      <w:pPr>
        <w:widowControl w:val="0"/>
        <w:numPr>
          <w:ilvl w:val="1"/>
          <w:numId w:val="21"/>
        </w:numPr>
        <w:tabs>
          <w:tab w:val="num" w:pos="851"/>
        </w:tabs>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swoich pracowników i współpracowników zaangażowanych w wykonywanie Umowy w celu umożliwienia utrzymywania bieżącego kontaktu przy wykonywaniu Umowy.</w:t>
      </w:r>
    </w:p>
    <w:p w14:paraId="0AE04A10" w14:textId="77777777" w:rsidR="00F5798D" w:rsidRPr="00AE4124" w:rsidRDefault="00F5798D" w:rsidP="00AE4124">
      <w:pPr>
        <w:widowControl w:val="0"/>
        <w:numPr>
          <w:ilvl w:val="1"/>
          <w:numId w:val="21"/>
        </w:numPr>
        <w:tabs>
          <w:tab w:val="num" w:pos="851"/>
        </w:tabs>
        <w:autoSpaceDE w:val="0"/>
        <w:autoSpaceDN w:val="0"/>
        <w:spacing w:before="120" w:after="0" w:line="240" w:lineRule="auto"/>
        <w:ind w:left="851" w:hanging="425"/>
        <w:jc w:val="both"/>
        <w:rPr>
          <w:rFonts w:ascii="Arial Narrow" w:hAnsi="Arial Narrow" w:cs="Arial"/>
          <w:sz w:val="24"/>
          <w:szCs w:val="24"/>
        </w:rPr>
      </w:pPr>
      <w:r w:rsidRPr="00AE4124">
        <w:rPr>
          <w:rFonts w:ascii="Arial Narrow" w:hAnsi="Arial Narrow" w:cs="Arial"/>
          <w:sz w:val="24"/>
          <w:szCs w:val="24"/>
        </w:rPr>
        <w:t>osób reprezentujących Strony, w tym pełnomocników lub członków organów w celu umożliwienia kontaktu między Stronami jak i weryfikacji umocowania przedstawicieli Stron.</w:t>
      </w:r>
    </w:p>
    <w:p w14:paraId="59860C85" w14:textId="77777777" w:rsidR="00F5798D" w:rsidRPr="00AE4124" w:rsidRDefault="00F5798D" w:rsidP="00AE4124">
      <w:pPr>
        <w:pStyle w:val="Punkt"/>
        <w:numPr>
          <w:ilvl w:val="1"/>
          <w:numId w:val="4"/>
        </w:numPr>
        <w:tabs>
          <w:tab w:val="clear" w:pos="709"/>
          <w:tab w:val="num" w:pos="0"/>
        </w:tabs>
        <w:spacing w:before="120" w:after="0"/>
        <w:ind w:left="426" w:hanging="426"/>
        <w:rPr>
          <w:rFonts w:ascii="Arial Narrow" w:hAnsi="Arial Narrow" w:cs="Arial"/>
        </w:rPr>
      </w:pPr>
      <w:r w:rsidRPr="00AE4124">
        <w:rPr>
          <w:rFonts w:ascii="Arial Narrow" w:hAnsi="Arial Narrow" w:cs="Arial"/>
        </w:rPr>
        <w:t>Wskutek wzajemnego udostępnienia danych osobowych osób wskazanych w 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069B39D0"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  </w:t>
      </w:r>
    </w:p>
    <w:p w14:paraId="0C059ED5"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lastRenderedPageBreak/>
        <w:t>Strony zobowiązują się do rzetelnego wypełnienia ciążącego na nich obowiązku informacyjnego wynikającego z art. 13 lub 14 RODO.</w:t>
      </w:r>
    </w:p>
    <w:p w14:paraId="4EAB02AE" w14:textId="68E08230"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 xml:space="preserve">Jeśli Strony nie wskażą inaczej w formie pisemnej, elektronicznej lub e-mailowej, druga Strona, </w:t>
      </w:r>
      <w:r w:rsidR="009F1CDA" w:rsidRPr="00AE4124">
        <w:rPr>
          <w:rFonts w:ascii="Arial Narrow" w:hAnsi="Arial Narrow" w:cs="Arial"/>
          <w:sz w:val="24"/>
          <w:szCs w:val="24"/>
        </w:rPr>
        <w:br/>
      </w:r>
      <w:r w:rsidRPr="00AE4124">
        <w:rPr>
          <w:rFonts w:ascii="Arial Narrow" w:hAnsi="Arial Narrow" w:cs="Arial"/>
          <w:sz w:val="24"/>
          <w:szCs w:val="24"/>
        </w:rPr>
        <w:t>w wykonaniu obowiązku z ust. 6, powinna użyć treści Informacji o danych osobowych dotyczącej pracowników i współpracowników drugiej Strony, dostępnej na stronie ……………………</w:t>
      </w:r>
      <w:r w:rsidR="009F1CDA" w:rsidRPr="00AE4124">
        <w:rPr>
          <w:rFonts w:ascii="Arial Narrow" w:hAnsi="Arial Narrow" w:cs="Arial"/>
          <w:sz w:val="24"/>
          <w:szCs w:val="24"/>
        </w:rPr>
        <w:t xml:space="preserve"> ………………………………………………….</w:t>
      </w:r>
      <w:r w:rsidRPr="00AE4124">
        <w:rPr>
          <w:rFonts w:ascii="Arial Narrow" w:hAnsi="Arial Narrow" w:cs="Arial"/>
          <w:sz w:val="24"/>
          <w:szCs w:val="24"/>
        </w:rPr>
        <w:t xml:space="preserve"> (wersja Wykonawcy).</w:t>
      </w:r>
    </w:p>
    <w:p w14:paraId="1192BAFC" w14:textId="77777777" w:rsidR="00F5798D" w:rsidRPr="00AE4124" w:rsidRDefault="00F5798D" w:rsidP="00AE4124">
      <w:pPr>
        <w:numPr>
          <w:ilvl w:val="1"/>
          <w:numId w:val="4"/>
        </w:numPr>
        <w:tabs>
          <w:tab w:val="clear" w:pos="709"/>
          <w:tab w:val="num" w:pos="426"/>
        </w:tabs>
        <w:spacing w:before="120" w:after="0" w:line="240" w:lineRule="auto"/>
        <w:ind w:left="426" w:hanging="426"/>
        <w:jc w:val="both"/>
        <w:rPr>
          <w:rFonts w:ascii="Arial Narrow" w:hAnsi="Arial Narrow" w:cs="Arial"/>
          <w:sz w:val="24"/>
          <w:szCs w:val="24"/>
        </w:rPr>
      </w:pPr>
      <w:r w:rsidRPr="00AE4124">
        <w:rPr>
          <w:rFonts w:ascii="Arial Narrow" w:hAnsi="Arial Narrow" w:cs="Arial"/>
          <w:sz w:val="24"/>
          <w:szCs w:val="24"/>
        </w:rPr>
        <w:t>W przypadku, w którym wykonywanie niniejszej Umowy będzie się wiązało z koniecznością przetwarzania przez Stronę danych osobowych, których administratorem danych w rozumieniu RODO, jest jedna ze Stron, Strony te podpiszą odrębną umowę dotyczącą powierzenia przetwarzania danych osobowych.</w:t>
      </w:r>
    </w:p>
    <w:p w14:paraId="451C0CFE" w14:textId="028CBCFA"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bookmarkStart w:id="31" w:name="_Toc17093214"/>
      <w:bookmarkStart w:id="32" w:name="_Toc89336969"/>
      <w:r w:rsidRPr="00AE4124">
        <w:rPr>
          <w:rFonts w:ascii="Arial Narrow" w:hAnsi="Arial Narrow" w:cs="Arial"/>
          <w:b/>
          <w:bCs/>
          <w:sz w:val="24"/>
          <w:szCs w:val="24"/>
        </w:rPr>
        <w:t>§ 1</w:t>
      </w:r>
      <w:r w:rsidR="006A3D7A" w:rsidRPr="00AE4124">
        <w:rPr>
          <w:rFonts w:ascii="Arial Narrow" w:hAnsi="Arial Narrow" w:cs="Arial"/>
          <w:b/>
          <w:bCs/>
          <w:sz w:val="24"/>
          <w:szCs w:val="24"/>
        </w:rPr>
        <w:t>1</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Siła wyższa</w:t>
      </w:r>
      <w:bookmarkEnd w:id="31"/>
      <w:bookmarkEnd w:id="32"/>
    </w:p>
    <w:p w14:paraId="602B55FF" w14:textId="77777777" w:rsidR="00F5798D" w:rsidRPr="00AE4124" w:rsidRDefault="00F5798D" w:rsidP="00AE4124">
      <w:pPr>
        <w:numPr>
          <w:ilvl w:val="0"/>
          <w:numId w:val="5"/>
        </w:numPr>
        <w:spacing w:before="120" w:after="0" w:line="240" w:lineRule="auto"/>
        <w:ind w:left="426" w:hanging="426"/>
        <w:jc w:val="both"/>
        <w:rPr>
          <w:rFonts w:ascii="Arial Narrow" w:hAnsi="Arial Narrow" w:cs="Arial"/>
          <w:sz w:val="24"/>
          <w:szCs w:val="24"/>
          <w:lang w:val="cs-CZ"/>
        </w:rPr>
      </w:pPr>
      <w:r w:rsidRPr="00AE4124">
        <w:rPr>
          <w:rFonts w:ascii="Arial Narrow" w:hAnsi="Arial Narrow" w:cs="Arial"/>
          <w:sz w:val="24"/>
          <w:szCs w:val="24"/>
          <w:lang w:val="cs-CZ"/>
        </w:rPr>
        <w:t>Strony mogą zwolnić się od odpowiedzialności z tytułu niewykonania lub nienależytego wykonania Umowy, w razie gdy niewykonanie lub nienależyte wykonanie jest następstwem zdarzeń niezależnie od działań lub zaniechań którejkolwiek ze Stron, i których to zdarzeń Strony nie mogły przewidzieć ani też nie mogły mu zapobiec przy dołożeniu należytej staranności. Do zdarzeń siły wyższej zalicza się  wojny, rewolucje, pożary, powodzie, epidemie, embarga przewozowe, ogłoszone strajki generalne w odnośnych gałęziach przemysłu.</w:t>
      </w:r>
    </w:p>
    <w:p w14:paraId="798EFCC9" w14:textId="77777777" w:rsidR="00F5798D" w:rsidRPr="00AE4124" w:rsidRDefault="00F5798D" w:rsidP="00AE4124">
      <w:pPr>
        <w:numPr>
          <w:ilvl w:val="0"/>
          <w:numId w:val="5"/>
        </w:numPr>
        <w:spacing w:before="120" w:after="0" w:line="240" w:lineRule="auto"/>
        <w:ind w:left="426" w:hanging="426"/>
        <w:jc w:val="both"/>
        <w:rPr>
          <w:rFonts w:ascii="Arial Narrow" w:hAnsi="Arial Narrow" w:cs="Arial"/>
          <w:sz w:val="24"/>
          <w:szCs w:val="24"/>
          <w:lang w:val="cs-CZ"/>
        </w:rPr>
      </w:pPr>
      <w:r w:rsidRPr="00AE4124">
        <w:rPr>
          <w:rFonts w:ascii="Arial Narrow" w:hAnsi="Arial Narrow" w:cs="Arial"/>
          <w:sz w:val="24"/>
          <w:szCs w:val="24"/>
          <w:lang w:val="cs-CZ"/>
        </w:rPr>
        <w:t>Strona może powołać się na działanie siły wyższej, pod warunkiem, że możliwie jak najszybciej po jej wystąpieniu, ale nie później niż w terminie 48 godzin, chyba że będzie to obiektywnie niemożliwe, powiadomi drugą Stronę o zaistniałym zdarzeniu siły wyższej, wskazując równocześnie w jakim stopniu siła wyższa uniemożliwia prawidłowe wykonanie obowiązków umownych.</w:t>
      </w:r>
    </w:p>
    <w:p w14:paraId="7D84B376" w14:textId="5F05464D" w:rsidR="00F5798D" w:rsidRPr="00AE4124" w:rsidRDefault="00F5798D" w:rsidP="00AE4124">
      <w:pPr>
        <w:numPr>
          <w:ilvl w:val="0"/>
          <w:numId w:val="5"/>
        </w:numPr>
        <w:spacing w:before="120" w:after="0" w:line="240" w:lineRule="auto"/>
        <w:ind w:left="426" w:hanging="426"/>
        <w:jc w:val="both"/>
        <w:rPr>
          <w:rFonts w:ascii="Arial Narrow" w:hAnsi="Arial Narrow" w:cs="Arial"/>
          <w:sz w:val="24"/>
          <w:szCs w:val="24"/>
          <w:lang w:val="cs-CZ"/>
        </w:rPr>
      </w:pPr>
      <w:r w:rsidRPr="00AE4124">
        <w:rPr>
          <w:rFonts w:ascii="Arial Narrow" w:hAnsi="Arial Narrow" w:cs="Arial"/>
          <w:sz w:val="24"/>
          <w:szCs w:val="24"/>
          <w:lang w:val="cs-CZ"/>
        </w:rPr>
        <w:t xml:space="preserve">Jeśli wykonanie części lub całości jakiegokolwiek zobowiązania w ramach Umowy jest opóźnione </w:t>
      </w:r>
      <w:r w:rsidR="009F1CDA" w:rsidRPr="00AE4124">
        <w:rPr>
          <w:rFonts w:ascii="Arial Narrow" w:hAnsi="Arial Narrow" w:cs="Arial"/>
          <w:sz w:val="24"/>
          <w:szCs w:val="24"/>
          <w:lang w:val="cs-CZ"/>
        </w:rPr>
        <w:br/>
      </w:r>
      <w:r w:rsidRPr="00AE4124">
        <w:rPr>
          <w:rFonts w:ascii="Arial Narrow" w:hAnsi="Arial Narrow" w:cs="Arial"/>
          <w:sz w:val="24"/>
          <w:szCs w:val="24"/>
          <w:lang w:val="cs-CZ"/>
        </w:rPr>
        <w:t>z powodu Siły Wyższej o okres przekraczający jeden (1) miesiąc, Strony porozumieją się i w dobrej wierze rozpatrzą celowość i warunki zmiany Umowy lub rozwiązania Umowy za porozumieniem.</w:t>
      </w:r>
      <w:bookmarkStart w:id="33" w:name="_Toc187127988"/>
      <w:bookmarkEnd w:id="33"/>
    </w:p>
    <w:p w14:paraId="48599996" w14:textId="77777777" w:rsidR="003034C6" w:rsidRPr="00AE4124" w:rsidRDefault="003034C6" w:rsidP="00AE4124">
      <w:pPr>
        <w:tabs>
          <w:tab w:val="left" w:pos="567"/>
        </w:tabs>
        <w:spacing w:before="120" w:after="0" w:line="240" w:lineRule="auto"/>
        <w:jc w:val="center"/>
        <w:outlineLvl w:val="0"/>
        <w:rPr>
          <w:rFonts w:ascii="Arial Narrow" w:hAnsi="Arial Narrow" w:cs="Arial"/>
          <w:b/>
          <w:bCs/>
          <w:sz w:val="24"/>
          <w:szCs w:val="24"/>
        </w:rPr>
      </w:pPr>
      <w:bookmarkStart w:id="34" w:name="_Toc136919104"/>
      <w:bookmarkStart w:id="35" w:name="_Toc141614352"/>
      <w:bookmarkStart w:id="36" w:name="_Toc243319858"/>
      <w:bookmarkStart w:id="37" w:name="_Toc271181303"/>
      <w:bookmarkStart w:id="38" w:name="_Toc17093215"/>
      <w:bookmarkStart w:id="39" w:name="_Toc89336970"/>
    </w:p>
    <w:p w14:paraId="3B193F50" w14:textId="5FD1E991" w:rsidR="003034C6" w:rsidRPr="00AE4124" w:rsidRDefault="003034C6" w:rsidP="00AE4124">
      <w:pPr>
        <w:pStyle w:val="Textbody"/>
        <w:ind w:right="57"/>
        <w:jc w:val="center"/>
        <w:rPr>
          <w:rFonts w:ascii="Arial Narrow" w:hAnsi="Arial Narrow"/>
          <w:b/>
          <w:bCs/>
          <w:sz w:val="24"/>
        </w:rPr>
      </w:pPr>
      <w:r w:rsidRPr="00AE4124">
        <w:rPr>
          <w:rFonts w:ascii="Arial Narrow" w:hAnsi="Arial Narrow"/>
          <w:b/>
          <w:bCs/>
          <w:sz w:val="24"/>
        </w:rPr>
        <w:t>§ 12. Licencja</w:t>
      </w:r>
    </w:p>
    <w:p w14:paraId="529EAC90" w14:textId="3BF6D393"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Wykonawca oświadcza i gwarantuje, że licencje na Oprogramowanie i jego aktualizacje oraz jakiekolwiek inne utwory przekazane Zamawiającemu w trakcie realizacji Umowy, ani korzystanie z nich przez Zamawiającego lub inne osoby zgodnie z Umową nie będą naruszać praw własności intelektualnej osób trzecich, w tym praw autorskich, patentów, ani praw do baz danych.</w:t>
      </w:r>
    </w:p>
    <w:p w14:paraId="2C4EFB9D"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Wykonawca oświadcza i gwarantuje, iż Zamawiający w ramach wynagrodzenia, uzyskuje prawo do korzystania z Oprogramowania i jego aktualizacji oraz dokumentacji na podstawie niewyłącznych, rozciągających się na całe terytorium Rzeczypospolitej Polskiej i ograniczonych czasowo na okres maksimum 24 miesięcy licencji, udzielonych przez producenta Oprogramowania lub podmiot przez niego upoważniony, których warunki producent lub podmiot przez niego upoważniony dołączył do Oprogramowania na następujących polach eksploatacji:</w:t>
      </w:r>
    </w:p>
    <w:p w14:paraId="6D176DB4" w14:textId="4C87BC5B"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 xml:space="preserve">korzystania z Oprogramowania w ramach wszystkich funkcjonalności w dowolny sposób </w:t>
      </w:r>
      <w:r w:rsidRPr="00AE4124">
        <w:rPr>
          <w:rFonts w:ascii="Arial Narrow" w:hAnsi="Arial Narrow"/>
          <w:sz w:val="24"/>
        </w:rPr>
        <w:br/>
        <w:t>w zakupionej liczbie;</w:t>
      </w:r>
    </w:p>
    <w:p w14:paraId="36D89105"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 xml:space="preserve">odtwarzania; </w:t>
      </w:r>
    </w:p>
    <w:p w14:paraId="2D4045C2"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pobierania;</w:t>
      </w:r>
    </w:p>
    <w:p w14:paraId="15C0EE42"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uruchamiania;</w:t>
      </w:r>
    </w:p>
    <w:p w14:paraId="25811818"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przechowywania;</w:t>
      </w:r>
    </w:p>
    <w:p w14:paraId="64861A72"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wyświetlania;</w:t>
      </w:r>
    </w:p>
    <w:p w14:paraId="07B17D6E"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instalowania i deinstalowania Oprogramowania pod warunkiem zachowania liczby udzielonych licencji;</w:t>
      </w:r>
    </w:p>
    <w:p w14:paraId="3F259BA9" w14:textId="77777777"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t>sporządzania kopii zapasowej (kopii bezpieczeństwa) zainstalowanego Oprogramowania;</w:t>
      </w:r>
    </w:p>
    <w:p w14:paraId="20D16CCD" w14:textId="071F882C" w:rsidR="003034C6" w:rsidRPr="00AE4124" w:rsidRDefault="003034C6" w:rsidP="00AE4124">
      <w:pPr>
        <w:pStyle w:val="Textbody"/>
        <w:numPr>
          <w:ilvl w:val="0"/>
          <w:numId w:val="42"/>
        </w:numPr>
        <w:ind w:right="57"/>
        <w:rPr>
          <w:rFonts w:ascii="Arial Narrow" w:hAnsi="Arial Narrow"/>
          <w:sz w:val="24"/>
        </w:rPr>
      </w:pPr>
      <w:r w:rsidRPr="00AE4124">
        <w:rPr>
          <w:rFonts w:ascii="Arial Narrow" w:hAnsi="Arial Narrow"/>
          <w:sz w:val="24"/>
        </w:rPr>
        <w:lastRenderedPageBreak/>
        <w:t xml:space="preserve">korzystania z produktów powstałych w wyniku eksploatacji Oprogramowania przez Zamawiającego, </w:t>
      </w:r>
      <w:r w:rsidR="00AE4124">
        <w:rPr>
          <w:rFonts w:ascii="Arial Narrow" w:hAnsi="Arial Narrow"/>
          <w:sz w:val="24"/>
        </w:rPr>
        <w:br/>
      </w:r>
      <w:r w:rsidRPr="00AE4124">
        <w:rPr>
          <w:rFonts w:ascii="Arial Narrow" w:hAnsi="Arial Narrow"/>
          <w:sz w:val="24"/>
        </w:rPr>
        <w:t>w szczególności danych, raportów, zestawień oraz innych dokumentów kreowanych w ramach tej eksploatacji oraz modyfikowania tych produktów i dalszego z nich korzystania.</w:t>
      </w:r>
    </w:p>
    <w:p w14:paraId="1D47B61D"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Licencje, o których mowa w Umowie, udzielone zostaną na warunkach producenta Oprogramowania, o ile Umowa nie stanowi inaczej, w szczególności warunki te nie mogą być sprzeczne z ust. 2.</w:t>
      </w:r>
    </w:p>
    <w:p w14:paraId="63222E81"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 xml:space="preserve">Zamawiający dokona odbioru sprzętu i oprogramowania na podstawie protokołu częściowego co będzie jednoznaczne z rozpoczęciem biegu okresu licencjonowania, z zastrzeżeniem, że udzielenie Zamawiającemu licencji na korzystanie z aktualizacji następuje nie później niż w momencie zainstalowania aktualizacji. </w:t>
      </w:r>
    </w:p>
    <w:p w14:paraId="315EFF01"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Dostarczone przez Wykonawcę licencje muszą zapewniać pełną i prawidłową realizację celu Umowy, zamierzonego przez Zamawiającego.</w:t>
      </w:r>
    </w:p>
    <w:p w14:paraId="246991AC"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010631D4"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Wykonawca z chwilą przekazania licencji na Oprogramowanie, na adres poczty elektronicznej Zamawiającego, przekaże link za pośrednictwem którego Zamawiający będzie mógł pobrać Oprogramowanie.</w:t>
      </w:r>
    </w:p>
    <w:p w14:paraId="65B24A49"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03D8BC2C"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2CB7A746"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Strony potwierdzają, że żadne z powyższych postanowień nie wyłącza:</w:t>
      </w:r>
    </w:p>
    <w:p w14:paraId="1C98E041" w14:textId="77777777" w:rsidR="003034C6" w:rsidRPr="00AE4124" w:rsidRDefault="003034C6" w:rsidP="00AE4124">
      <w:pPr>
        <w:pStyle w:val="Textbody"/>
        <w:numPr>
          <w:ilvl w:val="0"/>
          <w:numId w:val="41"/>
        </w:numPr>
        <w:ind w:left="426" w:right="57" w:hanging="426"/>
        <w:rPr>
          <w:rFonts w:ascii="Arial Narrow" w:hAnsi="Arial Narrow"/>
          <w:sz w:val="24"/>
        </w:rPr>
      </w:pPr>
      <w:r w:rsidRPr="00AE4124">
        <w:rPr>
          <w:rFonts w:ascii="Arial Narrow" w:hAnsi="Arial Narrow"/>
          <w:sz w:val="24"/>
        </w:rPr>
        <w:t>możliwości dochodzenia przez Zamawiającego odszkodowania na zasadach ogólnych Kodeksu cywilnego lub wykonania uprawnień przez Zamawiającego wynikających z innych ustaw, ani dochodzenia odpowiedzialności z innych tytułów określonych w Umowie.</w:t>
      </w:r>
    </w:p>
    <w:p w14:paraId="00B89078" w14:textId="77777777" w:rsidR="00AE4124" w:rsidRDefault="00AE4124" w:rsidP="00AE4124">
      <w:pPr>
        <w:tabs>
          <w:tab w:val="left" w:pos="567"/>
        </w:tabs>
        <w:spacing w:before="120" w:after="0" w:line="240" w:lineRule="auto"/>
        <w:jc w:val="center"/>
        <w:outlineLvl w:val="0"/>
        <w:rPr>
          <w:rFonts w:ascii="Arial Narrow" w:hAnsi="Arial Narrow" w:cs="Arial"/>
          <w:b/>
          <w:bCs/>
          <w:sz w:val="24"/>
          <w:szCs w:val="24"/>
        </w:rPr>
      </w:pPr>
    </w:p>
    <w:p w14:paraId="66E5AD3A" w14:textId="0654DD40" w:rsidR="00F5798D" w:rsidRPr="00AE4124" w:rsidRDefault="00F5798D" w:rsidP="00AE4124">
      <w:pPr>
        <w:tabs>
          <w:tab w:val="left" w:pos="567"/>
        </w:tabs>
        <w:spacing w:before="120" w:after="0" w:line="240" w:lineRule="auto"/>
        <w:jc w:val="center"/>
        <w:outlineLvl w:val="0"/>
        <w:rPr>
          <w:rFonts w:ascii="Arial Narrow" w:hAnsi="Arial Narrow" w:cs="Arial"/>
          <w:b/>
          <w:bCs/>
          <w:sz w:val="24"/>
          <w:szCs w:val="24"/>
        </w:rPr>
      </w:pPr>
      <w:r w:rsidRPr="00AE4124">
        <w:rPr>
          <w:rFonts w:ascii="Arial Narrow" w:hAnsi="Arial Narrow" w:cs="Arial"/>
          <w:b/>
          <w:bCs/>
          <w:sz w:val="24"/>
          <w:szCs w:val="24"/>
        </w:rPr>
        <w:t>§ 1</w:t>
      </w:r>
      <w:r w:rsidR="003034C6" w:rsidRPr="00AE4124">
        <w:rPr>
          <w:rFonts w:ascii="Arial Narrow" w:hAnsi="Arial Narrow" w:cs="Arial"/>
          <w:b/>
          <w:bCs/>
          <w:sz w:val="24"/>
          <w:szCs w:val="24"/>
        </w:rPr>
        <w:t>3</w:t>
      </w:r>
      <w:r w:rsidRPr="00AE4124">
        <w:rPr>
          <w:rFonts w:ascii="Arial Narrow" w:hAnsi="Arial Narrow" w:cs="Arial"/>
          <w:b/>
          <w:bCs/>
          <w:sz w:val="24"/>
          <w:szCs w:val="24"/>
        </w:rPr>
        <w:t>.</w:t>
      </w:r>
      <w:r w:rsidRPr="00AE4124">
        <w:rPr>
          <w:rFonts w:ascii="Arial Narrow" w:hAnsi="Arial Narrow" w:cs="Arial"/>
          <w:b/>
          <w:sz w:val="24"/>
          <w:szCs w:val="24"/>
        </w:rPr>
        <w:tab/>
      </w:r>
      <w:r w:rsidRPr="00AE4124">
        <w:rPr>
          <w:rFonts w:ascii="Arial Narrow" w:hAnsi="Arial Narrow" w:cs="Arial"/>
          <w:b/>
          <w:bCs/>
          <w:sz w:val="24"/>
          <w:szCs w:val="24"/>
        </w:rPr>
        <w:t>Postanowienia końcowe</w:t>
      </w:r>
      <w:bookmarkEnd w:id="34"/>
      <w:bookmarkEnd w:id="35"/>
      <w:bookmarkEnd w:id="36"/>
      <w:bookmarkEnd w:id="37"/>
      <w:bookmarkEnd w:id="38"/>
      <w:bookmarkEnd w:id="39"/>
    </w:p>
    <w:p w14:paraId="1433718D"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bookmarkStart w:id="40" w:name="_Ref243377523"/>
      <w:r w:rsidRPr="00AE4124">
        <w:rPr>
          <w:rFonts w:ascii="Arial Narrow" w:hAnsi="Arial Narrow" w:cs="Arial"/>
          <w:sz w:val="24"/>
          <w:szCs w:val="24"/>
        </w:rPr>
        <w:t>Wszelka korespondencja będzie wysyłana w formie pisemnej na adresy wskazane przy oznaczeniu Stron. Zmiana adresu wymaga poinformowania o tym drugiej Strony w formie pisemnej pod rygorem uznania oświadczenia złożonego na poprzedni adres za doręczone.</w:t>
      </w:r>
      <w:bookmarkEnd w:id="40"/>
    </w:p>
    <w:p w14:paraId="1497DBC8"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Korespondencja przesłana w formie dokumentowej lub w elektronicznej będzie przesyłana na adresy poczty elektronicznej Kierowników Projektu lub na adresy wskazane trybie roboczym i potwierdzone mailem przez Kierowników Projektu.</w:t>
      </w:r>
    </w:p>
    <w:p w14:paraId="20D74BEB"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 xml:space="preserve">Prawem właściwym dla Umowy jest prawo polskie. </w:t>
      </w:r>
    </w:p>
    <w:p w14:paraId="7E883C0D"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Zamawiający uprawniony jest do przeniesienia całości lub części praw lub obowiązków wynikających z Umowy na dowolny podmiot publiczny, a Wykonawca niniejszym wyraża zgodę na takie przeniesienie praw lub obowiązków.</w:t>
      </w:r>
    </w:p>
    <w:p w14:paraId="4B74BC14"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 xml:space="preserve">W granicach wyznaczonych przez bezwzględnie obowiązujące przepisy prawa, nieważność któregokolwiek z postanowień Umowy, w tym również postanowienia zawartego w Załącznikach, pozostaje bez wpływu na </w:t>
      </w:r>
      <w:r w:rsidRPr="00AE4124">
        <w:rPr>
          <w:rFonts w:ascii="Arial Narrow" w:hAnsi="Arial Narrow" w:cs="Arial"/>
          <w:sz w:val="24"/>
          <w:szCs w:val="24"/>
        </w:rPr>
        <w:lastRenderedPageBreak/>
        <w:t>ważność pozostałych postanowień Umowy. W przypadku uznania niektórych postanowień Umowy za nieważne, Strony będą dążyć do zastąpienia nieważnych postanowień postanowieniami wywołującymi taki sam skutek gospodarczy.</w:t>
      </w:r>
    </w:p>
    <w:p w14:paraId="586020C2"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Strony ustalają, iż w przypadku zaistnienia jakichkolwiek sporów w związku z Umową, będą dążyły do ich rozstrzygania w sposób polubowny w drodze negocjacji. W przypadku nie dojścia do porozumienia przez Strony w terminie 30 (trzydziestu) dni od dnia otrzymania zawiadomienia o sporze, każda ze Stron może poddać rozstrzygnięcie sporu sądowi powszechnemu, właściwemu miejscowo dla siedziby Zamawiającego.</w:t>
      </w:r>
    </w:p>
    <w:p w14:paraId="7AD595FA"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W przypadku sprzeczności postanowień dokumentu Umowy z postanowieniami zawartymi w Załącznikach rozstrzygające znaczenie mają postanowienia zawarte w Umowie. Strony, o ile będzie taka potrzeba sporządzą protokół niezgodności.</w:t>
      </w:r>
    </w:p>
    <w:p w14:paraId="6EE7A069"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bCs/>
          <w:sz w:val="24"/>
          <w:szCs w:val="24"/>
        </w:rPr>
        <w:t>Wykonawca zobowiązuje się do zagospodarowania odpadów wytworzonych w trakcie realizacji Umowy, gdyż jest on wytwórcą odpadów w rozumieniu art. 3 ust. 1 pkt 32 ustawy z dnia 14 grudnia 2012 r. o odpadach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4701E171" w14:textId="77777777"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Umowa została sporządzona w dwóch egzemplarzach w języku polskim, po jednym dla każdej ze Stron. Umowa została sporządzona w formie elektronicznej zgodnie z art. 78</w:t>
      </w:r>
      <w:r w:rsidRPr="00AE4124">
        <w:rPr>
          <w:rFonts w:ascii="Arial Narrow" w:hAnsi="Arial Narrow" w:cs="Arial"/>
          <w:sz w:val="24"/>
          <w:szCs w:val="24"/>
          <w:vertAlign w:val="superscript"/>
        </w:rPr>
        <w:t xml:space="preserve">1 </w:t>
      </w:r>
      <w:r w:rsidRPr="00AE4124">
        <w:rPr>
          <w:rFonts w:ascii="Arial Narrow" w:hAnsi="Arial Narrow" w:cs="Arial"/>
          <w:sz w:val="24"/>
          <w:szCs w:val="24"/>
        </w:rPr>
        <w:t>§1 Kodeksu cywilnego i zostaje zawarta w dacie złożenia podpisu przez ostatnią ze Stron.</w:t>
      </w:r>
    </w:p>
    <w:p w14:paraId="2E328B49" w14:textId="3069BEFC" w:rsidR="00F5798D" w:rsidRPr="00AE4124" w:rsidRDefault="00F5798D" w:rsidP="00AE4124">
      <w:pPr>
        <w:numPr>
          <w:ilvl w:val="0"/>
          <w:numId w:val="6"/>
        </w:numPr>
        <w:tabs>
          <w:tab w:val="left" w:pos="426"/>
        </w:tabs>
        <w:spacing w:before="120" w:after="0" w:line="240" w:lineRule="auto"/>
        <w:ind w:left="426" w:hanging="426"/>
        <w:jc w:val="both"/>
        <w:outlineLvl w:val="1"/>
        <w:rPr>
          <w:rFonts w:ascii="Arial Narrow" w:hAnsi="Arial Narrow" w:cs="Arial"/>
          <w:sz w:val="24"/>
          <w:szCs w:val="24"/>
        </w:rPr>
      </w:pPr>
      <w:r w:rsidRPr="00AE4124">
        <w:rPr>
          <w:rFonts w:ascii="Arial Narrow" w:hAnsi="Arial Narrow" w:cs="Arial"/>
          <w:sz w:val="24"/>
          <w:szCs w:val="24"/>
        </w:rPr>
        <w:t xml:space="preserve">Integralną część Umowy stanowią </w:t>
      </w:r>
      <w:r w:rsidR="00C9736D">
        <w:rPr>
          <w:rFonts w:ascii="Arial Narrow" w:hAnsi="Arial Narrow" w:cs="Arial"/>
          <w:sz w:val="24"/>
          <w:szCs w:val="24"/>
        </w:rPr>
        <w:t xml:space="preserve">SWZ oraz </w:t>
      </w:r>
      <w:r w:rsidR="003E49E7" w:rsidRPr="00AE4124">
        <w:rPr>
          <w:rFonts w:ascii="Arial Narrow" w:hAnsi="Arial Narrow" w:cs="Arial"/>
          <w:sz w:val="24"/>
          <w:szCs w:val="24"/>
        </w:rPr>
        <w:t>Oferta Wykonawcy wraz z załącznikami.</w:t>
      </w:r>
    </w:p>
    <w:p w14:paraId="172EEC69" w14:textId="77777777" w:rsidR="00F5798D" w:rsidRPr="00AE4124" w:rsidRDefault="00F5798D" w:rsidP="00AE4124">
      <w:pPr>
        <w:tabs>
          <w:tab w:val="left" w:pos="1134"/>
        </w:tabs>
        <w:spacing w:before="120" w:after="0" w:line="240" w:lineRule="auto"/>
        <w:jc w:val="both"/>
        <w:rPr>
          <w:rFonts w:ascii="Arial Narrow" w:hAnsi="Arial Narrow" w:cs="Arial"/>
          <w:sz w:val="24"/>
          <w:szCs w:val="24"/>
        </w:rPr>
      </w:pPr>
    </w:p>
    <w:p w14:paraId="7E302A58" w14:textId="77777777" w:rsidR="00F5798D" w:rsidRPr="00AE4124" w:rsidRDefault="00F5798D" w:rsidP="00AE4124">
      <w:pPr>
        <w:tabs>
          <w:tab w:val="left" w:pos="1134"/>
        </w:tabs>
        <w:spacing w:before="120" w:after="0" w:line="240" w:lineRule="auto"/>
        <w:jc w:val="both"/>
        <w:rPr>
          <w:rFonts w:ascii="Arial Narrow" w:hAnsi="Arial Narrow" w:cs="Arial"/>
          <w:sz w:val="24"/>
          <w:szCs w:val="24"/>
        </w:rPr>
      </w:pPr>
    </w:p>
    <w:p w14:paraId="18D566A3" w14:textId="77777777" w:rsidR="00F5798D" w:rsidRPr="00AE4124" w:rsidRDefault="00F5798D" w:rsidP="00AE4124">
      <w:pPr>
        <w:tabs>
          <w:tab w:val="left" w:pos="1134"/>
        </w:tabs>
        <w:spacing w:before="120" w:after="0" w:line="240" w:lineRule="auto"/>
        <w:jc w:val="both"/>
        <w:rPr>
          <w:rFonts w:ascii="Arial Narrow" w:hAnsi="Arial Narrow" w:cs="Arial"/>
          <w:sz w:val="24"/>
          <w:szCs w:val="24"/>
        </w:rPr>
      </w:pPr>
    </w:p>
    <w:p w14:paraId="4DCF27A6" w14:textId="77777777" w:rsidR="00F5798D" w:rsidRPr="00AE4124" w:rsidRDefault="00F5798D" w:rsidP="00AE4124">
      <w:pPr>
        <w:widowControl w:val="0"/>
        <w:autoSpaceDE w:val="0"/>
        <w:autoSpaceDN w:val="0"/>
        <w:spacing w:before="120" w:after="0" w:line="240" w:lineRule="auto"/>
        <w:jc w:val="center"/>
        <w:rPr>
          <w:rFonts w:ascii="Arial Narrow" w:hAnsi="Arial Narrow" w:cs="Arial"/>
          <w:b/>
          <w:sz w:val="24"/>
          <w:szCs w:val="24"/>
        </w:rPr>
      </w:pPr>
      <w:r w:rsidRPr="00AE4124">
        <w:rPr>
          <w:rFonts w:ascii="Arial Narrow" w:hAnsi="Arial Narrow" w:cs="Arial"/>
          <w:b/>
          <w:sz w:val="24"/>
          <w:szCs w:val="24"/>
        </w:rPr>
        <w:t>ZAMAWIAJĄCY</w:t>
      </w:r>
      <w:r w:rsidRPr="00AE4124">
        <w:rPr>
          <w:rFonts w:ascii="Arial Narrow" w:hAnsi="Arial Narrow" w:cs="Arial"/>
          <w:b/>
          <w:sz w:val="24"/>
          <w:szCs w:val="24"/>
        </w:rPr>
        <w:tab/>
      </w:r>
      <w:r w:rsidRPr="00AE4124">
        <w:rPr>
          <w:rFonts w:ascii="Arial Narrow" w:hAnsi="Arial Narrow" w:cs="Arial"/>
          <w:b/>
          <w:sz w:val="24"/>
          <w:szCs w:val="24"/>
        </w:rPr>
        <w:tab/>
        <w:t xml:space="preserve">                       </w:t>
      </w:r>
      <w:r w:rsidRPr="00AE4124">
        <w:rPr>
          <w:rFonts w:ascii="Arial Narrow" w:hAnsi="Arial Narrow" w:cs="Arial"/>
          <w:sz w:val="24"/>
          <w:szCs w:val="24"/>
        </w:rPr>
        <w:tab/>
      </w:r>
      <w:r w:rsidRPr="00AE4124">
        <w:rPr>
          <w:rFonts w:ascii="Arial Narrow" w:hAnsi="Arial Narrow" w:cs="Arial"/>
          <w:sz w:val="24"/>
          <w:szCs w:val="24"/>
        </w:rPr>
        <w:tab/>
      </w:r>
      <w:r w:rsidRPr="00AE4124">
        <w:rPr>
          <w:rFonts w:ascii="Arial Narrow" w:hAnsi="Arial Narrow" w:cs="Arial"/>
          <w:sz w:val="24"/>
          <w:szCs w:val="24"/>
        </w:rPr>
        <w:tab/>
        <w:t xml:space="preserve">      </w:t>
      </w:r>
      <w:r w:rsidRPr="00AE4124">
        <w:rPr>
          <w:rFonts w:ascii="Arial Narrow" w:hAnsi="Arial Narrow" w:cs="Arial"/>
          <w:b/>
          <w:sz w:val="24"/>
          <w:szCs w:val="24"/>
        </w:rPr>
        <w:t>WYKONAWCA</w:t>
      </w:r>
    </w:p>
    <w:p w14:paraId="74A72469" w14:textId="40C3F492" w:rsidR="003338B7" w:rsidRPr="00AE4124" w:rsidRDefault="009F1CDA" w:rsidP="00AE4124">
      <w:pPr>
        <w:spacing w:before="120" w:after="0" w:line="240" w:lineRule="auto"/>
        <w:rPr>
          <w:rFonts w:ascii="Arial Narrow" w:hAnsi="Arial Narrow" w:cs="Arial"/>
          <w:sz w:val="24"/>
          <w:szCs w:val="24"/>
        </w:rPr>
      </w:pPr>
      <w:r w:rsidRPr="00AE4124">
        <w:rPr>
          <w:rFonts w:ascii="Arial Narrow" w:hAnsi="Arial Narrow" w:cs="Arial"/>
          <w:sz w:val="24"/>
          <w:szCs w:val="24"/>
        </w:rPr>
        <w:t xml:space="preserve">       __________________________                                                __________________________</w:t>
      </w:r>
    </w:p>
    <w:sectPr w:rsidR="003338B7" w:rsidRPr="00AE4124" w:rsidSect="00153625">
      <w:footerReference w:type="default" r:id="rId9"/>
      <w:pgSz w:w="11906" w:h="16838"/>
      <w:pgMar w:top="-1418"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0BA17" w14:textId="77777777" w:rsidR="001661B0" w:rsidRDefault="001661B0">
      <w:pPr>
        <w:spacing w:after="0" w:line="240" w:lineRule="auto"/>
      </w:pPr>
      <w:r>
        <w:separator/>
      </w:r>
    </w:p>
  </w:endnote>
  <w:endnote w:type="continuationSeparator" w:id="0">
    <w:p w14:paraId="753BA4F7" w14:textId="77777777" w:rsidR="001661B0" w:rsidRDefault="0016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Narrow">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ABAB" w14:textId="77777777" w:rsidR="00D63155" w:rsidRPr="008B6E3B" w:rsidRDefault="00544CAA">
    <w:pPr>
      <w:pStyle w:val="Stopka"/>
    </w:pPr>
    <w:r w:rsidRPr="008B6E3B">
      <w:rPr>
        <w:noProof/>
        <w:lang w:eastAsia="pl-PL"/>
      </w:rPr>
      <w:drawing>
        <wp:anchor distT="0" distB="0" distL="114300" distR="114300" simplePos="0" relativeHeight="251662336" behindDoc="0" locked="0" layoutInCell="1" allowOverlap="1" wp14:anchorId="0B6123A5" wp14:editId="28A1167B">
          <wp:simplePos x="0" y="0"/>
          <wp:positionH relativeFrom="margin">
            <wp:align>right</wp:align>
          </wp:positionH>
          <wp:positionV relativeFrom="page">
            <wp:posOffset>9793605</wp:posOffset>
          </wp:positionV>
          <wp:extent cx="6480000" cy="669600"/>
          <wp:effectExtent l="0" t="0" r="0" b="0"/>
          <wp:wrapSquare wrapText="bothSides"/>
          <wp:docPr id="1748731604" name="Obraz 174873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9A2EC" w14:textId="77777777" w:rsidR="001661B0" w:rsidRDefault="001661B0">
      <w:pPr>
        <w:spacing w:after="0" w:line="240" w:lineRule="auto"/>
      </w:pPr>
      <w:r>
        <w:separator/>
      </w:r>
    </w:p>
  </w:footnote>
  <w:footnote w:type="continuationSeparator" w:id="0">
    <w:p w14:paraId="6D4D128B" w14:textId="77777777" w:rsidR="001661B0" w:rsidRDefault="00166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EF"/>
    <w:multiLevelType w:val="multilevel"/>
    <w:tmpl w:val="265E685C"/>
    <w:lvl w:ilvl="0">
      <w:start w:val="1"/>
      <w:numFmt w:val="decimal"/>
      <w:lvlText w:val="%1."/>
      <w:lvlJc w:val="left"/>
      <w:pPr>
        <w:ind w:left="360" w:hanging="360"/>
      </w:pPr>
      <w:rPr>
        <w:rFonts w:hint="default"/>
        <w:b w:val="0"/>
        <w:color w:val="auto"/>
      </w:rPr>
    </w:lvl>
    <w:lvl w:ilvl="1">
      <w:start w:val="1"/>
      <w:numFmt w:val="decimal"/>
      <w:lvlText w:val="%2)"/>
      <w:lvlJc w:val="left"/>
      <w:pPr>
        <w:ind w:left="1140" w:hanging="432"/>
      </w:pPr>
      <w:rPr>
        <w:rFonts w:ascii="Arial" w:eastAsia="Times New Roman" w:hAnsi="Arial" w:cs="Arial"/>
        <w:color w:val="auto"/>
      </w:rPr>
    </w:lvl>
    <w:lvl w:ilvl="2">
      <w:start w:val="1"/>
      <w:numFmt w:val="lowerLetter"/>
      <w:lvlText w:val="%3)"/>
      <w:lvlJc w:val="left"/>
      <w:pPr>
        <w:ind w:left="1638" w:hanging="504"/>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F2816"/>
    <w:multiLevelType w:val="hybridMultilevel"/>
    <w:tmpl w:val="11123B20"/>
    <w:lvl w:ilvl="0" w:tplc="BE0EA12E">
      <w:start w:val="1"/>
      <w:numFmt w:val="decimal"/>
      <w:lvlText w:val="%1."/>
      <w:lvlJc w:val="left"/>
      <w:pPr>
        <w:tabs>
          <w:tab w:val="num" w:pos="1770"/>
        </w:tabs>
        <w:ind w:left="1770" w:hanging="360"/>
      </w:pPr>
      <w:rPr>
        <w:rFonts w:hint="default"/>
      </w:rPr>
    </w:lvl>
    <w:lvl w:ilvl="1" w:tplc="31D88F16">
      <w:start w:val="1"/>
      <w:numFmt w:val="decimal"/>
      <w:lvlText w:val="%2)"/>
      <w:lvlJc w:val="left"/>
      <w:pPr>
        <w:tabs>
          <w:tab w:val="num" w:pos="1485"/>
        </w:tabs>
        <w:ind w:left="1485" w:hanging="405"/>
      </w:pPr>
      <w:rPr>
        <w:rFonts w:hint="default"/>
      </w:rPr>
    </w:lvl>
    <w:lvl w:ilvl="2" w:tplc="FC3E5E7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C66ED"/>
    <w:multiLevelType w:val="hybridMultilevel"/>
    <w:tmpl w:val="C9CEA216"/>
    <w:lvl w:ilvl="0" w:tplc="FFFFFFFF">
      <w:start w:val="1"/>
      <w:numFmt w:val="decimal"/>
      <w:lvlText w:val="%1)"/>
      <w:lvlJc w:val="left"/>
      <w:pPr>
        <w:tabs>
          <w:tab w:val="num" w:pos="927"/>
        </w:tabs>
        <w:ind w:left="927" w:hanging="360"/>
      </w:pPr>
      <w:rPr>
        <w:rFonts w:hint="default"/>
      </w:rPr>
    </w:lvl>
    <w:lvl w:ilvl="1" w:tplc="FFFFFFFF">
      <w:start w:val="1"/>
      <w:numFmt w:val="decimal"/>
      <w:lvlText w:val="%2."/>
      <w:lvlJc w:val="left"/>
      <w:pPr>
        <w:tabs>
          <w:tab w:val="num" w:pos="349"/>
        </w:tabs>
        <w:ind w:left="349" w:hanging="360"/>
      </w:pPr>
    </w:lvl>
    <w:lvl w:ilvl="2" w:tplc="FFFFFFFF">
      <w:start w:val="1"/>
      <w:numFmt w:val="decimal"/>
      <w:lvlText w:val="%3."/>
      <w:lvlJc w:val="left"/>
      <w:pPr>
        <w:tabs>
          <w:tab w:val="num" w:pos="2007"/>
        </w:tabs>
        <w:ind w:left="2007" w:hanging="360"/>
      </w:pPr>
    </w:lvl>
    <w:lvl w:ilvl="3" w:tplc="FFFFFFFF">
      <w:start w:val="1"/>
      <w:numFmt w:val="decimal"/>
      <w:lvlText w:val="%4."/>
      <w:lvlJc w:val="left"/>
      <w:pPr>
        <w:tabs>
          <w:tab w:val="num" w:pos="2727"/>
        </w:tabs>
        <w:ind w:left="2727" w:hanging="360"/>
      </w:pPr>
    </w:lvl>
    <w:lvl w:ilvl="4" w:tplc="FFFFFFFF">
      <w:start w:val="1"/>
      <w:numFmt w:val="decimal"/>
      <w:lvlText w:val="%5."/>
      <w:lvlJc w:val="left"/>
      <w:pPr>
        <w:tabs>
          <w:tab w:val="num" w:pos="3447"/>
        </w:tabs>
        <w:ind w:left="3447" w:hanging="360"/>
      </w:pPr>
    </w:lvl>
    <w:lvl w:ilvl="5" w:tplc="FFFFFFFF">
      <w:start w:val="1"/>
      <w:numFmt w:val="decimal"/>
      <w:lvlText w:val="%6."/>
      <w:lvlJc w:val="left"/>
      <w:pPr>
        <w:tabs>
          <w:tab w:val="num" w:pos="4167"/>
        </w:tabs>
        <w:ind w:left="4167" w:hanging="360"/>
      </w:pPr>
    </w:lvl>
    <w:lvl w:ilvl="6" w:tplc="FFFFFFFF">
      <w:start w:val="1"/>
      <w:numFmt w:val="decimal"/>
      <w:lvlText w:val="%7."/>
      <w:lvlJc w:val="left"/>
      <w:pPr>
        <w:tabs>
          <w:tab w:val="num" w:pos="4887"/>
        </w:tabs>
        <w:ind w:left="4887" w:hanging="360"/>
      </w:pPr>
    </w:lvl>
    <w:lvl w:ilvl="7" w:tplc="FFFFFFFF">
      <w:start w:val="1"/>
      <w:numFmt w:val="decimal"/>
      <w:lvlText w:val="%8."/>
      <w:lvlJc w:val="left"/>
      <w:pPr>
        <w:tabs>
          <w:tab w:val="num" w:pos="5607"/>
        </w:tabs>
        <w:ind w:left="5607" w:hanging="360"/>
      </w:pPr>
    </w:lvl>
    <w:lvl w:ilvl="8" w:tplc="FFFFFFFF">
      <w:start w:val="1"/>
      <w:numFmt w:val="decimal"/>
      <w:lvlText w:val="%9."/>
      <w:lvlJc w:val="left"/>
      <w:pPr>
        <w:tabs>
          <w:tab w:val="num" w:pos="6327"/>
        </w:tabs>
        <w:ind w:left="6327" w:hanging="360"/>
      </w:pPr>
    </w:lvl>
  </w:abstractNum>
  <w:abstractNum w:abstractNumId="4" w15:restartNumberingAfterBreak="0">
    <w:nsid w:val="0DEB1856"/>
    <w:multiLevelType w:val="hybridMultilevel"/>
    <w:tmpl w:val="17C41DDC"/>
    <w:lvl w:ilvl="0" w:tplc="5BB8F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6396C"/>
    <w:multiLevelType w:val="hybridMultilevel"/>
    <w:tmpl w:val="3C3AF53E"/>
    <w:lvl w:ilvl="0" w:tplc="617E8B6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F2E7DD7"/>
    <w:multiLevelType w:val="hybridMultilevel"/>
    <w:tmpl w:val="89DA0910"/>
    <w:lvl w:ilvl="0" w:tplc="473AF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D5260"/>
    <w:multiLevelType w:val="hybridMultilevel"/>
    <w:tmpl w:val="6D747D2A"/>
    <w:lvl w:ilvl="0" w:tplc="07CC9CF0">
      <w:start w:val="4"/>
      <w:numFmt w:val="decimal"/>
      <w:lvlText w:val="3.11.%1."/>
      <w:lvlJc w:val="left"/>
      <w:pPr>
        <w:ind w:left="1636" w:hanging="360"/>
      </w:pPr>
      <w:rPr>
        <w:rFonts w:hint="default"/>
      </w:rPr>
    </w:lvl>
    <w:lvl w:ilvl="1" w:tplc="51AA6EAC">
      <w:start w:val="1"/>
      <w:numFmt w:val="decimal"/>
      <w:lvlText w:val="%2)"/>
      <w:lvlJc w:val="left"/>
      <w:pPr>
        <w:ind w:left="786" w:hanging="360"/>
      </w:pPr>
      <w:rPr>
        <w:rFonts w:ascii="Arial" w:eastAsia="Times New Roman" w:hAnsi="Arial" w:cs="Arial" w:hint="default"/>
      </w:rPr>
    </w:lvl>
    <w:lvl w:ilvl="2" w:tplc="8C2A9E2E">
      <w:start w:val="1"/>
      <w:numFmt w:val="lowerLetter"/>
      <w:lvlText w:val="%3)"/>
      <w:lvlJc w:val="right"/>
      <w:pPr>
        <w:ind w:left="1173"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A81DC3"/>
    <w:multiLevelType w:val="hybridMultilevel"/>
    <w:tmpl w:val="E110E0A8"/>
    <w:lvl w:ilvl="0" w:tplc="7CFEA076">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11B66"/>
    <w:multiLevelType w:val="multilevel"/>
    <w:tmpl w:val="85A8E7DA"/>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07D66"/>
    <w:multiLevelType w:val="hybridMultilevel"/>
    <w:tmpl w:val="4AA4DF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393396"/>
    <w:multiLevelType w:val="hybridMultilevel"/>
    <w:tmpl w:val="A556763E"/>
    <w:lvl w:ilvl="0" w:tplc="7F44B2D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A836D2E"/>
    <w:multiLevelType w:val="multilevel"/>
    <w:tmpl w:val="D536128E"/>
    <w:lvl w:ilvl="0">
      <w:start w:val="1"/>
      <w:numFmt w:val="decimal"/>
      <w:lvlText w:val="%1)"/>
      <w:lvlJc w:val="left"/>
      <w:pPr>
        <w:ind w:left="720" w:hanging="360"/>
      </w:pPr>
      <w:rPr>
        <w:color w:val="000000" w:themeColor="text1"/>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659A0"/>
    <w:multiLevelType w:val="hybridMultilevel"/>
    <w:tmpl w:val="613497E6"/>
    <w:lvl w:ilvl="0" w:tplc="0415000F">
      <w:start w:val="1"/>
      <w:numFmt w:val="decimal"/>
      <w:lvlText w:val="%1."/>
      <w:lvlJc w:val="left"/>
      <w:pPr>
        <w:ind w:left="360" w:hanging="360"/>
      </w:pPr>
    </w:lvl>
    <w:lvl w:ilvl="1" w:tplc="F0E8BB4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0683E"/>
    <w:multiLevelType w:val="multilevel"/>
    <w:tmpl w:val="991C59CA"/>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Arial" w:eastAsia="Calibri" w:hAnsi="Arial" w:cs="Arial" w:hint="default"/>
        <w:b w:val="0"/>
        <w:strike w:val="0"/>
        <w:color w:val="auto"/>
        <w:sz w:val="22"/>
        <w:szCs w:val="22"/>
      </w:rPr>
    </w:lvl>
    <w:lvl w:ilvl="2">
      <w:start w:val="1"/>
      <w:numFmt w:val="decimal"/>
      <w:lvlText w:val="%3)"/>
      <w:lvlJc w:val="left"/>
      <w:pPr>
        <w:tabs>
          <w:tab w:val="num" w:pos="993"/>
        </w:tabs>
        <w:ind w:left="993" w:hanging="567"/>
      </w:pPr>
      <w:rPr>
        <w:rFonts w:ascii="Arial" w:eastAsia="Times New Roman"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3CF2FD2"/>
    <w:multiLevelType w:val="hybridMultilevel"/>
    <w:tmpl w:val="CF44F4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CCD1629"/>
    <w:multiLevelType w:val="hybridMultilevel"/>
    <w:tmpl w:val="149AC7B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03D437E"/>
    <w:multiLevelType w:val="hybridMultilevel"/>
    <w:tmpl w:val="2D021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B27643"/>
    <w:multiLevelType w:val="hybridMultilevel"/>
    <w:tmpl w:val="3064F6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9176DD6"/>
    <w:multiLevelType w:val="hybridMultilevel"/>
    <w:tmpl w:val="3892B7A2"/>
    <w:lvl w:ilvl="0" w:tplc="265E48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8486D"/>
    <w:multiLevelType w:val="multilevel"/>
    <w:tmpl w:val="2A6E2800"/>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Arial Narrow" w:eastAsia="Times New Roman" w:hAnsi="Arial Narrow" w:cs="Arial"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25"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A9E4117"/>
    <w:multiLevelType w:val="hybridMultilevel"/>
    <w:tmpl w:val="E6A0136E"/>
    <w:lvl w:ilvl="0" w:tplc="C7BAAC22">
      <w:start w:val="1"/>
      <w:numFmt w:val="decimal"/>
      <w:lvlText w:val="%1)"/>
      <w:lvlJc w:val="left"/>
      <w:pPr>
        <w:ind w:left="1070" w:hanging="360"/>
      </w:pPr>
      <w:rPr>
        <w:rFonts w:ascii="Verdana" w:eastAsia="Times New Roman" w:hAnsi="Verdana" w:cs="Arial" w:hint="default"/>
        <w:b w:val="0"/>
        <w:i w:val="0"/>
        <w:iCs w:val="0"/>
        <w:strike w:val="0"/>
        <w:dstrike w:val="0"/>
        <w:color w:val="000000"/>
        <w:sz w:val="20"/>
        <w:szCs w:val="20"/>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9976187">
    <w:abstractNumId w:val="17"/>
  </w:num>
  <w:num w:numId="2" w16cid:durableId="453138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555886">
    <w:abstractNumId w:val="24"/>
  </w:num>
  <w:num w:numId="4" w16cid:durableId="1644920188">
    <w:abstractNumId w:val="17"/>
    <w:lvlOverride w:ilvl="0">
      <w:startOverride w:val="1"/>
    </w:lvlOverride>
    <w:lvlOverride w:ilvl="1">
      <w:startOverride w:val="1"/>
    </w:lvlOverride>
  </w:num>
  <w:num w:numId="5" w16cid:durableId="684019935">
    <w:abstractNumId w:val="20"/>
  </w:num>
  <w:num w:numId="6" w16cid:durableId="2108696463">
    <w:abstractNumId w:val="2"/>
  </w:num>
  <w:num w:numId="7" w16cid:durableId="1212502844">
    <w:abstractNumId w:val="11"/>
  </w:num>
  <w:num w:numId="8" w16cid:durableId="1562862908">
    <w:abstractNumId w:val="25"/>
  </w:num>
  <w:num w:numId="9" w16cid:durableId="397023510">
    <w:abstractNumId w:val="7"/>
  </w:num>
  <w:num w:numId="10" w16cid:durableId="333342965">
    <w:abstractNumId w:val="16"/>
  </w:num>
  <w:num w:numId="11" w16cid:durableId="786776456">
    <w:abstractNumId w:val="10"/>
  </w:num>
  <w:num w:numId="12" w16cid:durableId="2013296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208477">
    <w:abstractNumId w:val="26"/>
  </w:num>
  <w:num w:numId="14" w16cid:durableId="824397467">
    <w:abstractNumId w:val="22"/>
  </w:num>
  <w:num w:numId="15" w16cid:durableId="1804811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8862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397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4879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9954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708859">
    <w:abstractNumId w:val="12"/>
  </w:num>
  <w:num w:numId="21" w16cid:durableId="1127508917">
    <w:abstractNumId w:val="1"/>
  </w:num>
  <w:num w:numId="22" w16cid:durableId="31074991">
    <w:abstractNumId w:val="8"/>
  </w:num>
  <w:num w:numId="23" w16cid:durableId="1393626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7353117">
    <w:abstractNumId w:val="19"/>
  </w:num>
  <w:num w:numId="25" w16cid:durableId="1593204783">
    <w:abstractNumId w:val="18"/>
  </w:num>
  <w:num w:numId="26" w16cid:durableId="359089842">
    <w:abstractNumId w:val="3"/>
  </w:num>
  <w:num w:numId="27" w16cid:durableId="1181971967">
    <w:abstractNumId w:val="0"/>
  </w:num>
  <w:num w:numId="28" w16cid:durableId="733085981">
    <w:abstractNumId w:val="27"/>
  </w:num>
  <w:num w:numId="29" w16cid:durableId="1710951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3852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2385776">
    <w:abstractNumId w:val="28"/>
  </w:num>
  <w:num w:numId="32" w16cid:durableId="1214776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040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995940">
    <w:abstractNumId w:val="9"/>
  </w:num>
  <w:num w:numId="35" w16cid:durableId="664817080">
    <w:abstractNumId w:val="15"/>
  </w:num>
  <w:num w:numId="36" w16cid:durableId="725639831">
    <w:abstractNumId w:val="23"/>
  </w:num>
  <w:num w:numId="37" w16cid:durableId="794982843">
    <w:abstractNumId w:val="14"/>
  </w:num>
  <w:num w:numId="38" w16cid:durableId="1493764153">
    <w:abstractNumId w:val="5"/>
  </w:num>
  <w:num w:numId="39" w16cid:durableId="681974192">
    <w:abstractNumId w:val="4"/>
  </w:num>
  <w:num w:numId="40" w16cid:durableId="552039178">
    <w:abstractNumId w:val="6"/>
  </w:num>
  <w:num w:numId="41" w16cid:durableId="2067873651">
    <w:abstractNumId w:val="21"/>
  </w:num>
  <w:num w:numId="42" w16cid:durableId="130711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8D"/>
    <w:rsid w:val="00046E40"/>
    <w:rsid w:val="000E0324"/>
    <w:rsid w:val="00143BC8"/>
    <w:rsid w:val="00153625"/>
    <w:rsid w:val="00160E48"/>
    <w:rsid w:val="001661B0"/>
    <w:rsid w:val="001B1782"/>
    <w:rsid w:val="001D341F"/>
    <w:rsid w:val="002375B6"/>
    <w:rsid w:val="0025641E"/>
    <w:rsid w:val="00284AAD"/>
    <w:rsid w:val="002E5323"/>
    <w:rsid w:val="003034C6"/>
    <w:rsid w:val="00331FB7"/>
    <w:rsid w:val="003338B7"/>
    <w:rsid w:val="00350D0B"/>
    <w:rsid w:val="00362901"/>
    <w:rsid w:val="00377909"/>
    <w:rsid w:val="003977F2"/>
    <w:rsid w:val="003E49E7"/>
    <w:rsid w:val="0043787D"/>
    <w:rsid w:val="004A04D6"/>
    <w:rsid w:val="004E4C49"/>
    <w:rsid w:val="005127C8"/>
    <w:rsid w:val="00544CAA"/>
    <w:rsid w:val="005B2C8C"/>
    <w:rsid w:val="005F33E1"/>
    <w:rsid w:val="005F3FD9"/>
    <w:rsid w:val="0060243A"/>
    <w:rsid w:val="0060716F"/>
    <w:rsid w:val="006850F6"/>
    <w:rsid w:val="006912BD"/>
    <w:rsid w:val="006A2164"/>
    <w:rsid w:val="006A3D7A"/>
    <w:rsid w:val="00710E0D"/>
    <w:rsid w:val="007637B8"/>
    <w:rsid w:val="0078500D"/>
    <w:rsid w:val="007C4768"/>
    <w:rsid w:val="008037A3"/>
    <w:rsid w:val="008264E1"/>
    <w:rsid w:val="00874F4F"/>
    <w:rsid w:val="009271E1"/>
    <w:rsid w:val="00931A6A"/>
    <w:rsid w:val="009E54FE"/>
    <w:rsid w:val="009F1CDA"/>
    <w:rsid w:val="00A27D28"/>
    <w:rsid w:val="00A54A75"/>
    <w:rsid w:val="00AE4124"/>
    <w:rsid w:val="00AE52A0"/>
    <w:rsid w:val="00AF03D3"/>
    <w:rsid w:val="00B14A14"/>
    <w:rsid w:val="00B36E41"/>
    <w:rsid w:val="00B459DE"/>
    <w:rsid w:val="00B46600"/>
    <w:rsid w:val="00C112A2"/>
    <w:rsid w:val="00C231F6"/>
    <w:rsid w:val="00C26722"/>
    <w:rsid w:val="00C65097"/>
    <w:rsid w:val="00C7728E"/>
    <w:rsid w:val="00C9736D"/>
    <w:rsid w:val="00CB3402"/>
    <w:rsid w:val="00CB58CD"/>
    <w:rsid w:val="00CC19C7"/>
    <w:rsid w:val="00CE1304"/>
    <w:rsid w:val="00D16E6A"/>
    <w:rsid w:val="00D368BB"/>
    <w:rsid w:val="00D63155"/>
    <w:rsid w:val="00D73D4C"/>
    <w:rsid w:val="00DE6A16"/>
    <w:rsid w:val="00E04327"/>
    <w:rsid w:val="00E213E7"/>
    <w:rsid w:val="00E95952"/>
    <w:rsid w:val="00EB4B55"/>
    <w:rsid w:val="00EE4761"/>
    <w:rsid w:val="00F17CC4"/>
    <w:rsid w:val="00F42354"/>
    <w:rsid w:val="00F5798D"/>
    <w:rsid w:val="00F645B4"/>
    <w:rsid w:val="00F9391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FD52"/>
  <w15:chartTrackingRefBased/>
  <w15:docId w15:val="{9402459E-563D-4427-9983-5464D442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98D"/>
    <w:pPr>
      <w:spacing w:after="200" w:line="276" w:lineRule="auto"/>
    </w:pPr>
    <w:rPr>
      <w:rFonts w:ascii="Calibri" w:eastAsia="Times New Roman"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F5798D"/>
    <w:pPr>
      <w:keepNext/>
      <w:numPr>
        <w:numId w:val="1"/>
      </w:numPr>
      <w:spacing w:before="240" w:after="240" w:line="240" w:lineRule="auto"/>
      <w:jc w:val="center"/>
      <w:outlineLvl w:val="0"/>
    </w:pPr>
    <w:rPr>
      <w:rFonts w:ascii="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F5798D"/>
    <w:rPr>
      <w:rFonts w:ascii="Times New Roman" w:eastAsia="Times New Roman" w:hAnsi="Times New Roman" w:cs="Arial"/>
      <w:b/>
      <w:bCs/>
      <w:caps/>
      <w:kern w:val="32"/>
      <w:sz w:val="24"/>
      <w:szCs w:val="32"/>
      <w:lang w:eastAsia="pl-PL"/>
    </w:rPr>
  </w:style>
  <w:style w:type="paragraph" w:styleId="Nagwek">
    <w:name w:val="header"/>
    <w:basedOn w:val="Normalny"/>
    <w:link w:val="NagwekZnak"/>
    <w:uiPriority w:val="99"/>
    <w:unhideWhenUsed/>
    <w:rsid w:val="00F57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98D"/>
    <w:rPr>
      <w:rFonts w:ascii="Calibri" w:eastAsia="Times New Roman" w:hAnsi="Calibri" w:cs="Times New Roman"/>
    </w:rPr>
  </w:style>
  <w:style w:type="paragraph" w:styleId="Stopka">
    <w:name w:val="footer"/>
    <w:basedOn w:val="Normalny"/>
    <w:link w:val="StopkaZnak"/>
    <w:uiPriority w:val="99"/>
    <w:unhideWhenUsed/>
    <w:rsid w:val="00F57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98D"/>
    <w:rPr>
      <w:rFonts w:ascii="Calibri" w:eastAsia="Times New Roman" w:hAnsi="Calibri" w:cs="Times New Roman"/>
    </w:rPr>
  </w:style>
  <w:style w:type="paragraph" w:styleId="Akapitzlist">
    <w:name w:val="List Paragraph"/>
    <w:aliases w:val="Preambuła,Lista num,List Paragraph,Akapit z listą BS,List Paragraph2,Numerowanie,lp1,Nagłowek 3,L1,Kolorowa lista — akcent 11,Dot pt,F5 List Paragraph,Recommendation,List Paragraph11,maz_wyliczenie,opis dzialania,K-P_odwolanie,sw tekst"/>
    <w:basedOn w:val="Normalny"/>
    <w:link w:val="AkapitzlistZnak"/>
    <w:uiPriority w:val="34"/>
    <w:qFormat/>
    <w:rsid w:val="00F5798D"/>
    <w:pPr>
      <w:spacing w:after="0" w:line="240" w:lineRule="auto"/>
      <w:ind w:left="720"/>
    </w:pPr>
    <w:rPr>
      <w:rFonts w:cs="Calibri"/>
    </w:rPr>
  </w:style>
  <w:style w:type="character" w:styleId="Odwoaniedokomentarza">
    <w:name w:val="annotation reference"/>
    <w:basedOn w:val="Domylnaczcionkaakapitu"/>
    <w:uiPriority w:val="99"/>
    <w:unhideWhenUsed/>
    <w:rsid w:val="00F5798D"/>
    <w:rPr>
      <w:sz w:val="16"/>
      <w:szCs w:val="16"/>
    </w:rPr>
  </w:style>
  <w:style w:type="paragraph" w:styleId="Tekstkomentarza">
    <w:name w:val="annotation text"/>
    <w:basedOn w:val="Normalny"/>
    <w:link w:val="TekstkomentarzaZnak"/>
    <w:uiPriority w:val="99"/>
    <w:unhideWhenUsed/>
    <w:rsid w:val="00F5798D"/>
    <w:pPr>
      <w:spacing w:line="240" w:lineRule="auto"/>
    </w:pPr>
    <w:rPr>
      <w:sz w:val="20"/>
      <w:szCs w:val="20"/>
    </w:rPr>
  </w:style>
  <w:style w:type="character" w:customStyle="1" w:styleId="TekstkomentarzaZnak">
    <w:name w:val="Tekst komentarza Znak"/>
    <w:basedOn w:val="Domylnaczcionkaakapitu"/>
    <w:link w:val="Tekstkomentarza"/>
    <w:uiPriority w:val="99"/>
    <w:rsid w:val="00F5798D"/>
    <w:rPr>
      <w:rFonts w:ascii="Calibri" w:eastAsia="Times New Roman" w:hAnsi="Calibri" w:cs="Times New Roman"/>
      <w:sz w:val="20"/>
      <w:szCs w:val="20"/>
    </w:rPr>
  </w:style>
  <w:style w:type="paragraph" w:customStyle="1" w:styleId="Punkt">
    <w:name w:val="Punkt"/>
    <w:basedOn w:val="Tekstpodstawowy"/>
    <w:rsid w:val="00F5798D"/>
    <w:pPr>
      <w:numPr>
        <w:ilvl w:val="1"/>
        <w:numId w:val="1"/>
      </w:numPr>
      <w:spacing w:after="160" w:line="240" w:lineRule="auto"/>
      <w:jc w:val="both"/>
    </w:pPr>
    <w:rPr>
      <w:rFonts w:ascii="Times New Roman" w:hAnsi="Times New Roman"/>
      <w:sz w:val="24"/>
      <w:szCs w:val="24"/>
      <w:lang w:eastAsia="pl-PL"/>
    </w:rPr>
  </w:style>
  <w:style w:type="paragraph" w:styleId="Tekstpodstawowy">
    <w:name w:val="Body Text"/>
    <w:basedOn w:val="Normalny"/>
    <w:link w:val="TekstpodstawowyZnak"/>
    <w:uiPriority w:val="99"/>
    <w:semiHidden/>
    <w:unhideWhenUsed/>
    <w:rsid w:val="00F5798D"/>
    <w:pPr>
      <w:spacing w:after="120"/>
    </w:pPr>
  </w:style>
  <w:style w:type="character" w:customStyle="1" w:styleId="TekstpodstawowyZnak">
    <w:name w:val="Tekst podstawowy Znak"/>
    <w:basedOn w:val="Domylnaczcionkaakapitu"/>
    <w:link w:val="Tekstpodstawowy"/>
    <w:uiPriority w:val="99"/>
    <w:semiHidden/>
    <w:rsid w:val="00F5798D"/>
    <w:rPr>
      <w:rFonts w:ascii="Calibri" w:eastAsia="Times New Roman" w:hAnsi="Calibri" w:cs="Times New Roman"/>
    </w:rPr>
  </w:style>
  <w:style w:type="paragraph" w:customStyle="1" w:styleId="Podpunkt">
    <w:name w:val="Podpunkt"/>
    <w:basedOn w:val="Punkt"/>
    <w:rsid w:val="00F5798D"/>
    <w:pPr>
      <w:numPr>
        <w:ilvl w:val="3"/>
      </w:numPr>
    </w:pPr>
  </w:style>
  <w:style w:type="character" w:customStyle="1" w:styleId="AkapitzlistZnak">
    <w:name w:val="Akapit z listą Znak"/>
    <w:aliases w:val="Preambuła Znak,Lista num Znak,List Paragraph Znak,Akapit z listą BS Znak,List Paragraph2 Znak,Numerowanie Znak,lp1 Znak,Nagłowek 3 Znak,L1 Znak,Kolorowa lista — akcent 11 Znak,Dot pt Znak,F5 List Paragraph Znak,Recommendation Znak"/>
    <w:link w:val="Akapitzlist"/>
    <w:uiPriority w:val="34"/>
    <w:qFormat/>
    <w:locked/>
    <w:rsid w:val="00F5798D"/>
    <w:rPr>
      <w:rFonts w:ascii="Calibri" w:eastAsia="Times New Roman" w:hAnsi="Calibri" w:cs="Calibri"/>
    </w:rPr>
  </w:style>
  <w:style w:type="paragraph" w:styleId="Tekstdymka">
    <w:name w:val="Balloon Text"/>
    <w:basedOn w:val="Normalny"/>
    <w:link w:val="TekstdymkaZnak"/>
    <w:uiPriority w:val="99"/>
    <w:semiHidden/>
    <w:unhideWhenUsed/>
    <w:rsid w:val="00F579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98D"/>
    <w:rPr>
      <w:rFonts w:ascii="Segoe UI" w:eastAsia="Times New Roman" w:hAnsi="Segoe UI" w:cs="Segoe UI"/>
      <w:sz w:val="18"/>
      <w:szCs w:val="18"/>
    </w:rPr>
  </w:style>
  <w:style w:type="paragraph" w:styleId="Poprawka">
    <w:name w:val="Revision"/>
    <w:hidden/>
    <w:uiPriority w:val="99"/>
    <w:semiHidden/>
    <w:rsid w:val="00DE6A16"/>
    <w:pPr>
      <w:spacing w:after="0" w:line="240" w:lineRule="auto"/>
    </w:pPr>
    <w:rPr>
      <w:rFonts w:ascii="Calibri" w:eastAsia="Times New Roman" w:hAnsi="Calibri" w:cs="Times New Roman"/>
    </w:rPr>
  </w:style>
  <w:style w:type="paragraph" w:customStyle="1" w:styleId="Textbody">
    <w:name w:val="Text body"/>
    <w:basedOn w:val="Normalny"/>
    <w:rsid w:val="003034C6"/>
    <w:pPr>
      <w:suppressAutoHyphens/>
      <w:spacing w:after="0" w:line="240" w:lineRule="auto"/>
      <w:jc w:val="both"/>
      <w:textAlignment w:val="baseline"/>
    </w:pPr>
    <w:rPr>
      <w:rFonts w:ascii="Arial" w:hAnsi="Arial" w:cs="Arial"/>
      <w:kern w:val="1"/>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71723">
      <w:bodyDiv w:val="1"/>
      <w:marLeft w:val="0"/>
      <w:marRight w:val="0"/>
      <w:marTop w:val="0"/>
      <w:marBottom w:val="0"/>
      <w:divBdr>
        <w:top w:val="none" w:sz="0" w:space="0" w:color="auto"/>
        <w:left w:val="none" w:sz="0" w:space="0" w:color="auto"/>
        <w:bottom w:val="none" w:sz="0" w:space="0" w:color="auto"/>
        <w:right w:val="none" w:sz="0" w:space="0" w:color="auto"/>
      </w:divBdr>
    </w:div>
    <w:div w:id="4808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rars.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15</Pages>
  <Words>6582</Words>
  <Characters>39494</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Martyna Bagińska</cp:lastModifiedBy>
  <cp:revision>31</cp:revision>
  <cp:lastPrinted>2025-06-10T11:41:00Z</cp:lastPrinted>
  <dcterms:created xsi:type="dcterms:W3CDTF">2025-04-14T05:14:00Z</dcterms:created>
  <dcterms:modified xsi:type="dcterms:W3CDTF">2025-08-26T08:37:00Z</dcterms:modified>
</cp:coreProperties>
</file>