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43B5C3B9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EF6B8A">
        <w:rPr>
          <w:rFonts w:ascii="Arial Narrow" w:hAnsi="Arial Narrow" w:cs="Arial Narrow"/>
          <w:b/>
          <w:color w:val="auto"/>
        </w:rPr>
        <w:t>9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A21A0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</w:t>
      </w:r>
      <w:proofErr w:type="gram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. ,</w:t>
      </w:r>
      <w:proofErr w:type="gram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310EC323" w14:textId="23FC817F" w:rsidR="000A21A0" w:rsidRPr="000A21A0" w:rsidRDefault="000C675B" w:rsidP="000A21A0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bookmarkStart w:id="0" w:name="_Hlk124928658"/>
      <w:r w:rsidR="00EF6B8A" w:rsidRPr="00EF6B8A">
        <w:rPr>
          <w:rFonts w:ascii="Arial Narrow" w:eastAsia="Times New Roman" w:hAnsi="Arial Narrow" w:cs="Times New Roman"/>
          <w:b/>
          <w:bCs/>
          <w:color w:val="auto"/>
        </w:rPr>
        <w:t>„Organizacja i obsługa emisji obligacji”</w:t>
      </w:r>
      <w:r w:rsidR="00EF6B8A" w:rsidRPr="00EF6B8A">
        <w:rPr>
          <w:rFonts w:ascii="Arial Narrow" w:eastAsia="Times New Roman" w:hAnsi="Arial Narrow" w:cs="Arial Narrow"/>
          <w:b/>
          <w:bCs/>
          <w:lang w:eastAsia="zh-CN"/>
        </w:rPr>
        <w:t>.</w:t>
      </w:r>
      <w:r w:rsidR="000A21A0" w:rsidRPr="000A21A0"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</w:t>
      </w:r>
    </w:p>
    <w:bookmarkEnd w:id="0"/>
    <w:p w14:paraId="47CBE4E4" w14:textId="1E60D2C9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17C9D5CF" w14:textId="6AEAD093" w:rsidR="00014953" w:rsidRPr="00014953" w:rsidRDefault="00DC09A5" w:rsidP="00014953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jc w:val="both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</w:t>
      </w:r>
      <w:r w:rsidR="00014953"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realizację świadczenia kompleksowych usług związanych z pełnieniem funkcji agenta emisji obligacji dla </w:t>
      </w:r>
      <w:r w:rsidR="00014953">
        <w:rPr>
          <w:rFonts w:ascii="Arial Narrow" w:eastAsiaTheme="minorHAnsi" w:hAnsi="Arial Narrow" w:cs="Times New Roman"/>
          <w:color w:val="auto"/>
          <w:lang w:eastAsia="en-US"/>
        </w:rPr>
        <w:t>Gminy Kochanowice</w:t>
      </w:r>
      <w:r w:rsidR="00014953"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 na kwotę </w:t>
      </w:r>
      <w:r w:rsidR="003369CF">
        <w:rPr>
          <w:rFonts w:ascii="Arial Narrow" w:eastAsiaTheme="minorHAnsi" w:hAnsi="Arial Narrow" w:cs="Times New Roman"/>
          <w:color w:val="auto"/>
          <w:lang w:eastAsia="en-US"/>
        </w:rPr>
        <w:t xml:space="preserve">2 090 000,00 </w:t>
      </w:r>
      <w:r w:rsidR="00014953"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zł. (słownie: </w:t>
      </w:r>
      <w:r w:rsidR="003369CF">
        <w:rPr>
          <w:rFonts w:ascii="Arial Narrow" w:eastAsiaTheme="minorHAnsi" w:hAnsi="Arial Narrow" w:cs="Times New Roman"/>
          <w:color w:val="auto"/>
          <w:lang w:eastAsia="en-US"/>
        </w:rPr>
        <w:t>dwa miliony dziewięćdziesiąt tysięcy złotych</w:t>
      </w:r>
      <w:r w:rsidR="00014953" w:rsidRPr="00014953">
        <w:rPr>
          <w:rFonts w:ascii="Arial Narrow" w:eastAsiaTheme="minorHAnsi" w:hAnsi="Arial Narrow" w:cs="Times New Roman"/>
          <w:color w:val="auto"/>
          <w:lang w:eastAsia="en-US"/>
        </w:rPr>
        <w:t>), łącznie z objęciem całej emisji gwarancją uplasowania na poniższych warunkach:</w:t>
      </w:r>
    </w:p>
    <w:p w14:paraId="351C2D3B" w14:textId="77777777" w:rsidR="00014953" w:rsidRPr="00014953" w:rsidRDefault="00014953" w:rsidP="00014953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line="276" w:lineRule="auto"/>
        <w:contextualSpacing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Marża dodawana do zmiennej stawki </w:t>
      </w:r>
      <w:proofErr w:type="spellStart"/>
      <w:r w:rsidRPr="00014953">
        <w:rPr>
          <w:rFonts w:ascii="Arial Narrow" w:eastAsiaTheme="minorHAnsi" w:hAnsi="Arial Narrow" w:cs="Times New Roman"/>
          <w:color w:val="auto"/>
          <w:lang w:eastAsia="en-US"/>
        </w:rPr>
        <w:t>WIBOR</w:t>
      </w:r>
      <w:proofErr w:type="spellEnd"/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 </w:t>
      </w:r>
      <w:proofErr w:type="spellStart"/>
      <w:r w:rsidRPr="00014953">
        <w:rPr>
          <w:rFonts w:ascii="Arial Narrow" w:eastAsiaTheme="minorHAnsi" w:hAnsi="Arial Narrow" w:cs="Times New Roman"/>
          <w:color w:val="auto"/>
          <w:lang w:eastAsia="en-US"/>
        </w:rPr>
        <w:t>6M</w:t>
      </w:r>
      <w:proofErr w:type="spellEnd"/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 dla każdej serii obligacji wynosi:</w:t>
      </w:r>
    </w:p>
    <w:p w14:paraId="150011C5" w14:textId="2DCF5A0F" w:rsidR="00014953" w:rsidRPr="00014953" w:rsidRDefault="00014953" w:rsidP="00014953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. ..........% (słownie: ..................................) dla obligacji serii </w:t>
      </w:r>
      <w:proofErr w:type="spellStart"/>
      <w:r w:rsidR="0015632A">
        <w:rPr>
          <w:rFonts w:ascii="Arial Narrow" w:eastAsiaTheme="minorHAnsi" w:hAnsi="Arial Narrow" w:cs="Times New Roman"/>
          <w:color w:val="auto"/>
          <w:lang w:eastAsia="en-US"/>
        </w:rPr>
        <w:t>A25</w:t>
      </w:r>
      <w:proofErr w:type="spellEnd"/>
    </w:p>
    <w:p w14:paraId="3EB6642B" w14:textId="6624D369" w:rsidR="00014953" w:rsidRPr="00014953" w:rsidRDefault="00014953" w:rsidP="00014953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. ..........% (słownie: ..................................) dla obligacji serii </w:t>
      </w:r>
      <w:proofErr w:type="spellStart"/>
      <w:r w:rsidR="0015632A">
        <w:rPr>
          <w:rFonts w:ascii="Arial Narrow" w:eastAsiaTheme="minorHAnsi" w:hAnsi="Arial Narrow" w:cs="Times New Roman"/>
          <w:color w:val="auto"/>
          <w:lang w:eastAsia="en-US"/>
        </w:rPr>
        <w:t>B25</w:t>
      </w:r>
      <w:proofErr w:type="spellEnd"/>
    </w:p>
    <w:p w14:paraId="762DA8E6" w14:textId="40E0A3B8" w:rsidR="00014953" w:rsidRPr="00014953" w:rsidRDefault="00014953" w:rsidP="00014953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. ..........% (słownie: ..................................) dla obligacji serii </w:t>
      </w:r>
      <w:proofErr w:type="spellStart"/>
      <w:r w:rsidR="0015632A">
        <w:rPr>
          <w:rFonts w:ascii="Arial Narrow" w:eastAsiaTheme="minorHAnsi" w:hAnsi="Arial Narrow" w:cs="Times New Roman"/>
          <w:color w:val="auto"/>
          <w:lang w:eastAsia="en-US"/>
        </w:rPr>
        <w:t>C25</w:t>
      </w:r>
      <w:proofErr w:type="spellEnd"/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 </w:t>
      </w:r>
    </w:p>
    <w:p w14:paraId="50B5733E" w14:textId="1B0AB08C" w:rsidR="00014953" w:rsidRPr="00014953" w:rsidRDefault="00014953" w:rsidP="00014953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014953">
        <w:rPr>
          <w:rFonts w:ascii="Arial Narrow" w:eastAsiaTheme="minorHAnsi" w:hAnsi="Arial Narrow" w:cs="Times New Roman"/>
          <w:color w:val="auto"/>
          <w:lang w:eastAsia="en-US"/>
        </w:rPr>
        <w:t xml:space="preserve">. ..........% (słownie: ..................................) dla obligacji serii </w:t>
      </w:r>
      <w:proofErr w:type="spellStart"/>
      <w:r w:rsidR="0015632A">
        <w:rPr>
          <w:rFonts w:ascii="Arial Narrow" w:eastAsiaTheme="minorHAnsi" w:hAnsi="Arial Narrow" w:cs="Times New Roman"/>
          <w:color w:val="auto"/>
          <w:lang w:eastAsia="en-US"/>
        </w:rPr>
        <w:t>D25</w:t>
      </w:r>
      <w:proofErr w:type="spellEnd"/>
    </w:p>
    <w:p w14:paraId="73A5F886" w14:textId="77777777" w:rsidR="00014953" w:rsidRDefault="00014953" w:rsidP="0001495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014953">
        <w:rPr>
          <w:rFonts w:ascii="Arial Narrow" w:eastAsiaTheme="minorHAnsi" w:hAnsi="Arial Narrow" w:cs="Times New Roman"/>
          <w:color w:val="auto"/>
          <w:lang w:eastAsia="en-US"/>
        </w:rPr>
        <w:t>Marża jest stała w całym okresie emisji;</w:t>
      </w:r>
    </w:p>
    <w:p w14:paraId="78370F5F" w14:textId="77777777" w:rsidR="00345FFD" w:rsidRDefault="00345FFD" w:rsidP="0001495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</w:p>
    <w:p w14:paraId="55ECCF98" w14:textId="77777777" w:rsidR="008548B6" w:rsidRDefault="008548B6" w:rsidP="0001495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</w:p>
    <w:p w14:paraId="7E7CCB8C" w14:textId="77777777" w:rsidR="008548B6" w:rsidRPr="00014953" w:rsidRDefault="008548B6" w:rsidP="0001495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eastAsiaTheme="minorHAnsi" w:hAnsi="Arial Narrow" w:cs="Times New Roman"/>
          <w:color w:val="auto"/>
          <w:lang w:eastAsia="en-US"/>
        </w:rPr>
      </w:pPr>
    </w:p>
    <w:p w14:paraId="08B6B3BD" w14:textId="4E99A5D1" w:rsidR="008548B6" w:rsidRPr="00A06F29" w:rsidRDefault="00A06F29" w:rsidP="008548B6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line="276" w:lineRule="auto"/>
        <w:contextualSpacing/>
        <w:jc w:val="both"/>
        <w:rPr>
          <w:rFonts w:ascii="Arial Narrow" w:eastAsiaTheme="minorHAnsi" w:hAnsi="Arial Narrow" w:cs="Times New Roman"/>
          <w:color w:val="auto"/>
          <w:lang w:eastAsia="en-US"/>
        </w:rPr>
      </w:pPr>
      <w:r w:rsidRPr="00A06F29">
        <w:rPr>
          <w:rFonts w:ascii="Arial Narrow" w:eastAsiaTheme="minorHAnsi" w:hAnsi="Arial Narrow" w:cs="Times New Roman"/>
          <w:color w:val="auto"/>
          <w:lang w:eastAsia="en-US"/>
        </w:rPr>
        <w:lastRenderedPageBreak/>
        <w:t>P</w:t>
      </w:r>
      <w:r w:rsidR="008548B6" w:rsidRPr="00A06F29">
        <w:rPr>
          <w:rFonts w:ascii="Arial Narrow" w:eastAsiaTheme="minorHAnsi" w:hAnsi="Arial Narrow" w:cs="Times New Roman"/>
          <w:color w:val="auto"/>
          <w:lang w:eastAsia="en-US"/>
        </w:rPr>
        <w:t>rowizj</w:t>
      </w:r>
      <w:r w:rsidRPr="00A06F29">
        <w:rPr>
          <w:rFonts w:ascii="Arial Narrow" w:eastAsiaTheme="minorHAnsi" w:hAnsi="Arial Narrow" w:cs="Times New Roman"/>
          <w:color w:val="auto"/>
          <w:lang w:eastAsia="en-US"/>
        </w:rPr>
        <w:t xml:space="preserve">a oferenta w wysokości </w:t>
      </w:r>
      <w:r w:rsidR="008548B6" w:rsidRPr="00A06F29">
        <w:rPr>
          <w:rFonts w:ascii="Arial Narrow" w:eastAsiaTheme="minorHAnsi" w:hAnsi="Arial Narrow" w:cs="Times New Roman"/>
          <w:color w:val="auto"/>
          <w:lang w:eastAsia="en-US"/>
        </w:rPr>
        <w:t xml:space="preserve"> </w:t>
      </w:r>
      <w:r w:rsidR="0006520F" w:rsidRPr="00A06F29">
        <w:rPr>
          <w:rFonts w:ascii="Arial Narrow" w:eastAsiaTheme="minorHAnsi" w:hAnsi="Arial Narrow" w:cs="Times New Roman"/>
          <w:color w:val="auto"/>
          <w:lang w:eastAsia="en-US"/>
        </w:rPr>
        <w:t xml:space="preserve"> ……. %</w:t>
      </w:r>
      <w:r w:rsidRPr="00A06F29">
        <w:rPr>
          <w:rFonts w:ascii="Arial Narrow" w:eastAsiaTheme="minorHAnsi" w:hAnsi="Arial Narrow" w:cs="Times New Roman"/>
          <w:color w:val="auto"/>
          <w:lang w:eastAsia="en-US"/>
        </w:rPr>
        <w:t>, płatna proporcjonalnie do uruchamianych transz, w ciągu 14 dni od daty emisji danej serii.</w:t>
      </w: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16BC31F5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>Oświadczamy, że uzyskaliśmy od zamawiającego wszystkie niezbędne informacje dotyczące niniejszego zamówienia</w:t>
      </w:r>
      <w:r w:rsidR="00014953">
        <w:rPr>
          <w:rFonts w:ascii="Arial Narrow" w:hAnsi="Arial Narrow" w:cs="Arial Narrow"/>
          <w:snapToGrid w:val="0"/>
          <w:color w:val="auto"/>
        </w:rPr>
        <w:t>.</w:t>
      </w:r>
      <w:r w:rsidRPr="0038167A">
        <w:rPr>
          <w:rFonts w:ascii="Arial Narrow" w:hAnsi="Arial Narrow" w:cs="Arial Narrow"/>
          <w:snapToGrid w:val="0"/>
          <w:color w:val="auto"/>
        </w:rPr>
        <w:t xml:space="preserve">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UEL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 127 z 23.05.2018, str. 2) dalej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RODO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6B713D40" w14:textId="0AD02285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</w:t>
      </w:r>
      <w:r w:rsidR="00A06F29">
        <w:rPr>
          <w:rFonts w:ascii="Arial Narrow" w:hAnsi="Arial Narrow" w:cs="Arial Narrow"/>
          <w:snapToGrid w:val="0"/>
          <w:color w:val="auto"/>
        </w:rPr>
        <w:br/>
      </w:r>
      <w:r w:rsidRPr="0038167A">
        <w:rPr>
          <w:rFonts w:ascii="Arial Narrow" w:hAnsi="Arial Narrow" w:cs="Arial Narrow"/>
          <w:snapToGrid w:val="0"/>
          <w:color w:val="auto"/>
        </w:rPr>
        <w:t>z</w:t>
      </w:r>
      <w:r w:rsidR="00A06F29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65D49CC9" w:rsidR="00632B5F" w:rsidRPr="00632B5F" w:rsidRDefault="00A06F29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81796A9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RODO</w:t>
      </w:r>
      <w:proofErr w:type="spellEnd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 - treści oświadczenia. 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E43963"/>
    <w:multiLevelType w:val="hybridMultilevel"/>
    <w:tmpl w:val="95EE66B4"/>
    <w:lvl w:ilvl="0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6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466725"/>
    <w:multiLevelType w:val="hybridMultilevel"/>
    <w:tmpl w:val="7988E6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7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6"/>
  </w:num>
  <w:num w:numId="5" w16cid:durableId="5712805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8"/>
    <w:lvlOverride w:ilvl="0">
      <w:startOverride w:val="1"/>
    </w:lvlOverride>
  </w:num>
  <w:num w:numId="8" w16cid:durableId="1495336264">
    <w:abstractNumId w:val="19"/>
  </w:num>
  <w:num w:numId="9" w16cid:durableId="1105880278">
    <w:abstractNumId w:val="3"/>
  </w:num>
  <w:num w:numId="10" w16cid:durableId="3678363">
    <w:abstractNumId w:val="18"/>
  </w:num>
  <w:num w:numId="11" w16cid:durableId="1648776630">
    <w:abstractNumId w:val="4"/>
  </w:num>
  <w:num w:numId="12" w16cid:durableId="10423560">
    <w:abstractNumId w:val="21"/>
  </w:num>
  <w:num w:numId="13" w16cid:durableId="1701585769">
    <w:abstractNumId w:val="23"/>
  </w:num>
  <w:num w:numId="14" w16cid:durableId="1982072043">
    <w:abstractNumId w:val="25"/>
  </w:num>
  <w:num w:numId="15" w16cid:durableId="285965951">
    <w:abstractNumId w:val="22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24"/>
  </w:num>
  <w:num w:numId="20" w16cid:durableId="1131945652">
    <w:abstractNumId w:val="13"/>
  </w:num>
  <w:num w:numId="21" w16cid:durableId="1441603890">
    <w:abstractNumId w:val="15"/>
  </w:num>
  <w:num w:numId="22" w16cid:durableId="2039576831">
    <w:abstractNumId w:val="14"/>
  </w:num>
  <w:num w:numId="23" w16cid:durableId="1996687712">
    <w:abstractNumId w:val="17"/>
  </w:num>
  <w:num w:numId="24" w16cid:durableId="241453187">
    <w:abstractNumId w:val="0"/>
  </w:num>
  <w:num w:numId="25" w16cid:durableId="1675761756">
    <w:abstractNumId w:val="27"/>
  </w:num>
  <w:num w:numId="26" w16cid:durableId="337195789">
    <w:abstractNumId w:val="9"/>
  </w:num>
  <w:num w:numId="27" w16cid:durableId="1611358369">
    <w:abstractNumId w:val="12"/>
  </w:num>
  <w:num w:numId="28" w16cid:durableId="718481436">
    <w:abstractNumId w:val="28"/>
  </w:num>
  <w:num w:numId="29" w16cid:durableId="1608345871">
    <w:abstractNumId w:val="2"/>
  </w:num>
  <w:num w:numId="30" w16cid:durableId="871923514">
    <w:abstractNumId w:val="7"/>
  </w:num>
  <w:num w:numId="31" w16cid:durableId="2014608024">
    <w:abstractNumId w:val="6"/>
  </w:num>
  <w:num w:numId="32" w16cid:durableId="15269383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1E0B"/>
    <w:rsid w:val="0001452C"/>
    <w:rsid w:val="00014953"/>
    <w:rsid w:val="0002344E"/>
    <w:rsid w:val="00037276"/>
    <w:rsid w:val="0004590F"/>
    <w:rsid w:val="00046606"/>
    <w:rsid w:val="00061774"/>
    <w:rsid w:val="0006520F"/>
    <w:rsid w:val="00073206"/>
    <w:rsid w:val="00085514"/>
    <w:rsid w:val="000A0D4C"/>
    <w:rsid w:val="000A21A0"/>
    <w:rsid w:val="000B79C8"/>
    <w:rsid w:val="000C5C70"/>
    <w:rsid w:val="000C675B"/>
    <w:rsid w:val="000C75ED"/>
    <w:rsid w:val="000D111A"/>
    <w:rsid w:val="000E0DFC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5632A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1A30EB"/>
    <w:rsid w:val="002034CF"/>
    <w:rsid w:val="002165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369CF"/>
    <w:rsid w:val="00345FFD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1D3F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1A39"/>
    <w:rsid w:val="00562DCA"/>
    <w:rsid w:val="0057256B"/>
    <w:rsid w:val="00581A66"/>
    <w:rsid w:val="005A09C7"/>
    <w:rsid w:val="005A323C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48B6"/>
    <w:rsid w:val="0085764B"/>
    <w:rsid w:val="008716F2"/>
    <w:rsid w:val="00872A98"/>
    <w:rsid w:val="008865E1"/>
    <w:rsid w:val="00897785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6F29"/>
    <w:rsid w:val="00A07451"/>
    <w:rsid w:val="00A1234E"/>
    <w:rsid w:val="00A266BB"/>
    <w:rsid w:val="00A36703"/>
    <w:rsid w:val="00A47375"/>
    <w:rsid w:val="00A5259D"/>
    <w:rsid w:val="00A54A19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3F77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A1D87"/>
    <w:rsid w:val="00CC386E"/>
    <w:rsid w:val="00CC65C9"/>
    <w:rsid w:val="00CD5980"/>
    <w:rsid w:val="00CF0AA7"/>
    <w:rsid w:val="00CF6F4C"/>
    <w:rsid w:val="00D10832"/>
    <w:rsid w:val="00D20BA3"/>
    <w:rsid w:val="00D24DE2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6B8A"/>
    <w:rsid w:val="00EF707E"/>
    <w:rsid w:val="00EF7FA0"/>
    <w:rsid w:val="00F024F1"/>
    <w:rsid w:val="00F036D0"/>
    <w:rsid w:val="00F119C1"/>
    <w:rsid w:val="00F456C2"/>
    <w:rsid w:val="00F522B3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39</cp:revision>
  <cp:lastPrinted>2025-04-14T05:57:00Z</cp:lastPrinted>
  <dcterms:created xsi:type="dcterms:W3CDTF">2022-02-22T12:41:00Z</dcterms:created>
  <dcterms:modified xsi:type="dcterms:W3CDTF">2025-04-14T05:58:00Z</dcterms:modified>
</cp:coreProperties>
</file>