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B7767" w14:textId="7FAC388D" w:rsidR="00316571" w:rsidRPr="002D551E" w:rsidRDefault="00F67496" w:rsidP="00D473EF">
      <w:pPr>
        <w:spacing w:before="60"/>
        <w:ind w:right="57"/>
        <w:jc w:val="right"/>
        <w:rPr>
          <w:rFonts w:ascii="Calibri Light" w:hAnsi="Calibri Light" w:cs="Calibri Light"/>
          <w:sz w:val="23"/>
        </w:rPr>
      </w:pPr>
      <w:r w:rsidRPr="002D551E">
        <w:rPr>
          <w:rFonts w:ascii="Calibri Light" w:hAnsi="Calibri Light" w:cs="Calibri Light"/>
          <w:sz w:val="23"/>
        </w:rPr>
        <w:t xml:space="preserve">Załącznik Nr </w:t>
      </w:r>
      <w:r w:rsidR="002C6E10">
        <w:rPr>
          <w:rFonts w:ascii="Calibri Light" w:hAnsi="Calibri Light" w:cs="Calibri Light"/>
          <w:sz w:val="23"/>
        </w:rPr>
        <w:t>1a</w:t>
      </w:r>
      <w:r w:rsidRPr="002D551E">
        <w:rPr>
          <w:rFonts w:ascii="Calibri Light" w:hAnsi="Calibri Light" w:cs="Calibri Light"/>
          <w:sz w:val="23"/>
        </w:rPr>
        <w:t xml:space="preserve"> do SWZ</w:t>
      </w:r>
    </w:p>
    <w:p w14:paraId="6AD08E38" w14:textId="77777777" w:rsidR="00316571" w:rsidRPr="002D551E" w:rsidRDefault="00316571" w:rsidP="00D473EF">
      <w:pPr>
        <w:pStyle w:val="Tekstpodstawowy"/>
        <w:ind w:right="57"/>
        <w:rPr>
          <w:rFonts w:ascii="Calibri Light" w:hAnsi="Calibri Light" w:cs="Calibri Light"/>
          <w:sz w:val="26"/>
        </w:rPr>
      </w:pPr>
    </w:p>
    <w:p w14:paraId="5DECF872" w14:textId="77777777" w:rsidR="00316571" w:rsidRPr="002D551E" w:rsidRDefault="00316571" w:rsidP="00D473EF">
      <w:pPr>
        <w:pStyle w:val="Tekstpodstawowy"/>
        <w:ind w:right="57"/>
        <w:rPr>
          <w:rFonts w:ascii="Calibri Light" w:hAnsi="Calibri Light" w:cs="Calibri Light"/>
          <w:sz w:val="26"/>
        </w:rPr>
      </w:pPr>
    </w:p>
    <w:p w14:paraId="6704223A"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Zamawiający:</w:t>
      </w:r>
    </w:p>
    <w:p w14:paraId="24A1EBBB"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 xml:space="preserve">Gmina </w:t>
      </w:r>
      <w:r w:rsidR="0071675D" w:rsidRPr="002D551E">
        <w:rPr>
          <w:rFonts w:ascii="Calibri Light" w:hAnsi="Calibri Light" w:cs="Calibri Light"/>
          <w:b/>
        </w:rPr>
        <w:t>Kochanowice</w:t>
      </w:r>
    </w:p>
    <w:p w14:paraId="72DD248C"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ul. Wolności 5</w:t>
      </w:r>
    </w:p>
    <w:p w14:paraId="28CFF0DE" w14:textId="77777777" w:rsidR="0071675D" w:rsidRPr="002D551E" w:rsidRDefault="0071675D" w:rsidP="0071675D">
      <w:pPr>
        <w:pStyle w:val="Tekstpodstawowy"/>
        <w:ind w:right="57"/>
        <w:rPr>
          <w:rFonts w:ascii="Calibri Light" w:hAnsi="Calibri Light" w:cs="Calibri Light"/>
          <w:b/>
        </w:rPr>
      </w:pPr>
      <w:r w:rsidRPr="002D551E">
        <w:rPr>
          <w:rFonts w:ascii="Calibri Light" w:hAnsi="Calibri Light" w:cs="Calibri Light"/>
          <w:b/>
        </w:rPr>
        <w:t xml:space="preserve">42-713 Kochanowice </w:t>
      </w:r>
    </w:p>
    <w:p w14:paraId="4C583E9A" w14:textId="77777777" w:rsidR="00F67496" w:rsidRPr="002D551E" w:rsidRDefault="00F67496" w:rsidP="0071675D">
      <w:pPr>
        <w:pStyle w:val="Tekstpodstawowy"/>
        <w:ind w:right="57"/>
        <w:rPr>
          <w:rFonts w:ascii="Calibri Light" w:hAnsi="Calibri Light" w:cs="Calibri Light"/>
          <w:b/>
        </w:rPr>
      </w:pPr>
      <w:r w:rsidRPr="002D551E">
        <w:rPr>
          <w:rFonts w:ascii="Calibri Light" w:hAnsi="Calibri Light" w:cs="Calibri Light"/>
          <w:b/>
        </w:rPr>
        <w:t>woj. śląskie</w:t>
      </w:r>
    </w:p>
    <w:p w14:paraId="70667E7F" w14:textId="77777777" w:rsidR="00F67496" w:rsidRPr="002D551E" w:rsidRDefault="00F67496" w:rsidP="00D473EF">
      <w:pPr>
        <w:pStyle w:val="Tekstpodstawowy"/>
        <w:ind w:right="57"/>
        <w:rPr>
          <w:rFonts w:ascii="Calibri Light" w:hAnsi="Calibri Light" w:cs="Calibri Light"/>
          <w:sz w:val="26"/>
        </w:rPr>
      </w:pPr>
    </w:p>
    <w:p w14:paraId="270FC533" w14:textId="77777777" w:rsidR="00316571" w:rsidRPr="002D551E" w:rsidRDefault="00316571" w:rsidP="00D473EF">
      <w:pPr>
        <w:pStyle w:val="Tekstpodstawowy"/>
        <w:ind w:right="57"/>
        <w:rPr>
          <w:rFonts w:ascii="Calibri Light" w:hAnsi="Calibri Light" w:cs="Calibri Light"/>
          <w:b/>
          <w:sz w:val="27"/>
        </w:rPr>
      </w:pPr>
    </w:p>
    <w:p w14:paraId="230D0122" w14:textId="1F4818B7" w:rsidR="00F67496" w:rsidRPr="002D551E" w:rsidRDefault="0071675D" w:rsidP="00197F80">
      <w:pPr>
        <w:pStyle w:val="Tytu"/>
        <w:ind w:left="0" w:right="57"/>
        <w:rPr>
          <w:rFonts w:ascii="Calibri Light" w:hAnsi="Calibri Light" w:cs="Calibri Light"/>
        </w:rPr>
      </w:pPr>
      <w:r w:rsidRPr="002D551E">
        <w:rPr>
          <w:rFonts w:ascii="Calibri Light" w:hAnsi="Calibri Light" w:cs="Calibri Light"/>
        </w:rPr>
        <w:t>PROGRAM FUNKCJONALNO- UŻYTKOWY</w:t>
      </w:r>
      <w:r w:rsidR="002C6E10">
        <w:rPr>
          <w:rFonts w:ascii="Calibri Light" w:hAnsi="Calibri Light" w:cs="Calibri Light"/>
        </w:rPr>
        <w:t xml:space="preserve"> -Część I</w:t>
      </w:r>
    </w:p>
    <w:p w14:paraId="44F13364" w14:textId="77777777" w:rsidR="00197F80" w:rsidRPr="00197F80" w:rsidRDefault="00F67496" w:rsidP="00197F80">
      <w:pPr>
        <w:pStyle w:val="Tytu"/>
        <w:ind w:left="0" w:right="57"/>
        <w:rPr>
          <w:rFonts w:ascii="Calibri Light" w:hAnsi="Calibri Light" w:cs="Calibri Light"/>
          <w:sz w:val="24"/>
          <w:szCs w:val="24"/>
        </w:rPr>
      </w:pPr>
      <w:r w:rsidRPr="002D551E">
        <w:rPr>
          <w:rFonts w:ascii="Calibri Light" w:hAnsi="Calibri Light" w:cs="Calibri Light"/>
          <w:sz w:val="24"/>
          <w:szCs w:val="24"/>
        </w:rPr>
        <w:t>(</w:t>
      </w:r>
      <w:r w:rsidR="00197F80">
        <w:rPr>
          <w:rFonts w:ascii="Calibri Light" w:hAnsi="Calibri Light" w:cs="Calibri Light"/>
          <w:sz w:val="24"/>
          <w:szCs w:val="24"/>
        </w:rPr>
        <w:t>ZADANIE NR 1: INSTALACJE FOTOWOLTAICZNE</w:t>
      </w:r>
      <w:r w:rsidR="00197F80" w:rsidRPr="00197F80">
        <w:rPr>
          <w:rFonts w:ascii="Calibri Light" w:hAnsi="Calibri Light" w:cs="Calibri Light"/>
          <w:sz w:val="24"/>
          <w:szCs w:val="24"/>
        </w:rPr>
        <w:t xml:space="preserve"> WPIĘTA DO SIECI </w:t>
      </w:r>
    </w:p>
    <w:p w14:paraId="744D6C73" w14:textId="77777777" w:rsidR="00F67496" w:rsidRPr="002D551E" w:rsidRDefault="00197F80" w:rsidP="00197F80">
      <w:pPr>
        <w:pStyle w:val="Tytu"/>
        <w:ind w:left="0" w:right="57"/>
        <w:rPr>
          <w:rFonts w:ascii="Calibri Light" w:hAnsi="Calibri Light" w:cs="Calibri Light"/>
          <w:sz w:val="24"/>
          <w:szCs w:val="24"/>
        </w:rPr>
      </w:pPr>
      <w:r w:rsidRPr="00197F80">
        <w:rPr>
          <w:rFonts w:ascii="Calibri Light" w:hAnsi="Calibri Light" w:cs="Calibri Light"/>
          <w:sz w:val="24"/>
          <w:szCs w:val="24"/>
        </w:rPr>
        <w:t>Z MAGAZYNEM ENERGII</w:t>
      </w:r>
      <w:r w:rsidR="00AD149A">
        <w:rPr>
          <w:rFonts w:ascii="Calibri Light" w:hAnsi="Calibri Light" w:cs="Calibri Light"/>
          <w:sz w:val="24"/>
          <w:szCs w:val="24"/>
        </w:rPr>
        <w:t xml:space="preserve"> ELEKTRYCZNEJ</w:t>
      </w:r>
      <w:r w:rsidR="00F67496" w:rsidRPr="002D551E">
        <w:rPr>
          <w:rFonts w:ascii="Calibri Light" w:hAnsi="Calibri Light" w:cs="Calibri Light"/>
          <w:sz w:val="24"/>
          <w:szCs w:val="24"/>
        </w:rPr>
        <w:t xml:space="preserve">) </w:t>
      </w:r>
    </w:p>
    <w:p w14:paraId="594671E9" w14:textId="77777777" w:rsidR="00F67496" w:rsidRPr="002D551E" w:rsidRDefault="00F67496" w:rsidP="00D473EF">
      <w:pPr>
        <w:pStyle w:val="Tytu"/>
        <w:ind w:right="57"/>
        <w:rPr>
          <w:rFonts w:ascii="Calibri Light" w:hAnsi="Calibri Light" w:cs="Calibri Light"/>
          <w:sz w:val="24"/>
          <w:szCs w:val="24"/>
        </w:rPr>
      </w:pPr>
    </w:p>
    <w:p w14:paraId="7E8CD47A" w14:textId="77777777" w:rsidR="00316571" w:rsidRPr="002D551E" w:rsidRDefault="00F67496" w:rsidP="00197F80">
      <w:pPr>
        <w:pStyle w:val="Tytu"/>
        <w:ind w:left="0" w:right="57"/>
        <w:rPr>
          <w:rFonts w:ascii="Calibri Light" w:hAnsi="Calibri Light" w:cs="Calibri Light"/>
          <w:sz w:val="24"/>
          <w:szCs w:val="24"/>
        </w:rPr>
      </w:pPr>
      <w:r w:rsidRPr="002D551E">
        <w:rPr>
          <w:rFonts w:ascii="Calibri Light" w:hAnsi="Calibri Light" w:cs="Calibri Light"/>
          <w:sz w:val="24"/>
          <w:szCs w:val="24"/>
        </w:rPr>
        <w:t>w ramach projektu</w:t>
      </w:r>
    </w:p>
    <w:p w14:paraId="7BC04E8B" w14:textId="77777777" w:rsidR="00316571" w:rsidRPr="002D551E" w:rsidRDefault="0002270E" w:rsidP="00197F80">
      <w:pPr>
        <w:spacing w:line="367" w:lineRule="exact"/>
        <w:ind w:right="57"/>
        <w:jc w:val="center"/>
        <w:rPr>
          <w:rFonts w:ascii="Calibri Light" w:hAnsi="Calibri Light" w:cs="Calibri Light"/>
          <w:b/>
          <w:sz w:val="32"/>
        </w:rPr>
      </w:pPr>
      <w:r w:rsidRPr="002D551E">
        <w:rPr>
          <w:rFonts w:ascii="Calibri Light" w:hAnsi="Calibri Light" w:cs="Calibri Light"/>
          <w:b/>
          <w:color w:val="1F487C"/>
          <w:sz w:val="32"/>
        </w:rPr>
        <w:t>„</w:t>
      </w:r>
      <w:r w:rsidR="0071675D" w:rsidRPr="002D551E">
        <w:rPr>
          <w:rFonts w:ascii="Calibri Light" w:hAnsi="Calibri Light" w:cs="Calibri Light"/>
          <w:b/>
          <w:color w:val="1F487C"/>
          <w:sz w:val="32"/>
        </w:rPr>
        <w:t>ZIELONE KOCHANOWICE</w:t>
      </w:r>
      <w:r w:rsidR="00F67496" w:rsidRPr="002D551E">
        <w:rPr>
          <w:rFonts w:ascii="Calibri Light" w:hAnsi="Calibri Light" w:cs="Calibri Light"/>
          <w:b/>
          <w:color w:val="1F487C"/>
          <w:sz w:val="32"/>
        </w:rPr>
        <w:t>”</w:t>
      </w:r>
    </w:p>
    <w:p w14:paraId="1B921F03" w14:textId="77777777" w:rsidR="00316571" w:rsidRPr="002D551E" w:rsidRDefault="00316571" w:rsidP="00D473EF">
      <w:pPr>
        <w:pStyle w:val="Tekstpodstawowy"/>
        <w:spacing w:before="3"/>
        <w:ind w:right="57"/>
        <w:rPr>
          <w:rFonts w:ascii="Calibri Light" w:hAnsi="Calibri Light" w:cs="Calibri Light"/>
          <w:b/>
          <w:sz w:val="32"/>
        </w:rPr>
      </w:pPr>
    </w:p>
    <w:p w14:paraId="4FBC7AF3" w14:textId="77777777" w:rsidR="00316571" w:rsidRPr="002D551E" w:rsidRDefault="00F67496" w:rsidP="0026556D">
      <w:pPr>
        <w:ind w:right="57"/>
        <w:rPr>
          <w:rFonts w:ascii="Calibri Light" w:hAnsi="Calibri Light" w:cs="Calibri Light"/>
          <w:i/>
          <w:sz w:val="18"/>
        </w:rPr>
      </w:pPr>
      <w:r w:rsidRPr="002D551E">
        <w:rPr>
          <w:rFonts w:ascii="Calibri Light" w:hAnsi="Calibri Light" w:cs="Calibri Light"/>
          <w:i/>
          <w:sz w:val="18"/>
        </w:rPr>
        <w:t>Kod zamówienia według CPV:</w:t>
      </w:r>
    </w:p>
    <w:p w14:paraId="0CC59359" w14:textId="77777777" w:rsidR="00B00A32"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09300000-2 Energia elektryczna</w:t>
      </w:r>
      <w:r w:rsidR="00B00A32" w:rsidRPr="002D551E">
        <w:rPr>
          <w:rFonts w:ascii="Calibri Light" w:hAnsi="Calibri Light" w:cs="Calibri Light"/>
          <w:i/>
          <w:sz w:val="18"/>
        </w:rPr>
        <w:t>, cieplna, słoneczna i jądrowa,</w:t>
      </w:r>
    </w:p>
    <w:p w14:paraId="12B2735C" w14:textId="77777777" w:rsidR="00B00A32"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09331200-0 Słoneczne moduły</w:t>
      </w:r>
      <w:r w:rsidRPr="002D551E">
        <w:rPr>
          <w:rFonts w:ascii="Calibri Light" w:hAnsi="Calibri Light" w:cs="Calibri Light"/>
          <w:i/>
          <w:spacing w:val="-7"/>
          <w:sz w:val="18"/>
        </w:rPr>
        <w:t xml:space="preserve"> </w:t>
      </w:r>
      <w:r w:rsidRPr="002D551E">
        <w:rPr>
          <w:rFonts w:ascii="Calibri Light" w:hAnsi="Calibri Light" w:cs="Calibri Light"/>
          <w:i/>
          <w:sz w:val="18"/>
        </w:rPr>
        <w:t>fotoelektryczne,</w:t>
      </w:r>
    </w:p>
    <w:p w14:paraId="63004279" w14:textId="77777777" w:rsidR="00B00A32"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45311200-2 Roboty w zakresie instalacji elektrycznych,</w:t>
      </w:r>
    </w:p>
    <w:p w14:paraId="1C0302B0" w14:textId="77777777" w:rsidR="0071675D"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 xml:space="preserve">45310000-3 Roboty instalacyjne elektryczne, </w:t>
      </w:r>
    </w:p>
    <w:p w14:paraId="3A8ACE8A" w14:textId="77777777" w:rsidR="00B00A32"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45315300-1 Instalacje zasilania</w:t>
      </w:r>
      <w:r w:rsidRPr="002D551E">
        <w:rPr>
          <w:rFonts w:ascii="Calibri Light" w:hAnsi="Calibri Light" w:cs="Calibri Light"/>
          <w:i/>
          <w:spacing w:val="-4"/>
          <w:sz w:val="18"/>
        </w:rPr>
        <w:t xml:space="preserve"> </w:t>
      </w:r>
      <w:r w:rsidRPr="002D551E">
        <w:rPr>
          <w:rFonts w:ascii="Calibri Light" w:hAnsi="Calibri Light" w:cs="Calibri Light"/>
          <w:i/>
          <w:sz w:val="18"/>
        </w:rPr>
        <w:t>elektrycznego,</w:t>
      </w:r>
    </w:p>
    <w:p w14:paraId="7A224B3D" w14:textId="77777777" w:rsidR="00316571" w:rsidRPr="002D551E" w:rsidRDefault="00F67496" w:rsidP="0026556D">
      <w:pPr>
        <w:spacing w:before="33"/>
        <w:ind w:right="57"/>
        <w:rPr>
          <w:rFonts w:ascii="Calibri Light" w:hAnsi="Calibri Light" w:cs="Calibri Light"/>
          <w:i/>
          <w:sz w:val="18"/>
        </w:rPr>
      </w:pPr>
      <w:r w:rsidRPr="002D551E">
        <w:rPr>
          <w:rFonts w:ascii="Calibri Light" w:hAnsi="Calibri Light" w:cs="Calibri Light"/>
          <w:i/>
          <w:sz w:val="18"/>
        </w:rPr>
        <w:t>45317300-5 Elektryczne elekt</w:t>
      </w:r>
      <w:r w:rsidR="00B00A32" w:rsidRPr="002D551E">
        <w:rPr>
          <w:rFonts w:ascii="Calibri Light" w:hAnsi="Calibri Light" w:cs="Calibri Light"/>
          <w:i/>
          <w:sz w:val="18"/>
        </w:rPr>
        <w:t>rycznych urządzeń rozdzielczych</w:t>
      </w:r>
      <w:r w:rsidR="0026556D">
        <w:rPr>
          <w:rFonts w:ascii="Calibri Light" w:hAnsi="Calibri Light" w:cs="Calibri Light"/>
          <w:i/>
          <w:sz w:val="18"/>
        </w:rPr>
        <w:t>.</w:t>
      </w:r>
    </w:p>
    <w:p w14:paraId="10AD4B77" w14:textId="77777777" w:rsidR="00316571" w:rsidRPr="002D551E" w:rsidRDefault="00316571" w:rsidP="00D473EF">
      <w:pPr>
        <w:pStyle w:val="Tekstpodstawowy"/>
        <w:ind w:right="57"/>
        <w:rPr>
          <w:rFonts w:ascii="Calibri Light" w:hAnsi="Calibri Light" w:cs="Calibri Light"/>
          <w:i/>
          <w:sz w:val="20"/>
        </w:rPr>
      </w:pPr>
    </w:p>
    <w:p w14:paraId="6334C1B6" w14:textId="77777777" w:rsidR="00F67496" w:rsidRPr="002D551E" w:rsidRDefault="00F67496" w:rsidP="00D473EF">
      <w:pPr>
        <w:pStyle w:val="Tekstpodstawowy"/>
        <w:ind w:right="57"/>
        <w:rPr>
          <w:rFonts w:ascii="Calibri Light" w:hAnsi="Calibri Light" w:cs="Calibri Light"/>
          <w:i/>
          <w:sz w:val="20"/>
        </w:rPr>
      </w:pPr>
    </w:p>
    <w:p w14:paraId="79F846C5" w14:textId="77777777" w:rsidR="00F67496" w:rsidRPr="002D551E" w:rsidRDefault="0071675D" w:rsidP="00243382">
      <w:pPr>
        <w:pStyle w:val="Tekstpodstawowy"/>
        <w:ind w:right="57"/>
        <w:jc w:val="both"/>
        <w:rPr>
          <w:rFonts w:ascii="Calibri Light" w:hAnsi="Calibri Light" w:cs="Calibri Light"/>
          <w:i/>
          <w:sz w:val="20"/>
        </w:rPr>
      </w:pPr>
      <w:r w:rsidRPr="002D551E">
        <w:rPr>
          <w:rFonts w:ascii="Calibri Light" w:hAnsi="Calibri Light" w:cs="Calibri Light"/>
          <w:i/>
          <w:sz w:val="20"/>
        </w:rPr>
        <w:t>Użyte w niniejszym programie funkcjonalno-użytkowym nazwy elementów instalacji stanowią jedynie rozwiązania przykładowe. Zastosowane w rzeczywistości elementy instalacji mają być co najmniej równoważne, o parametrach nie gorszych technicznie i jakościowo niż przyjęte w niniejszym programie.</w:t>
      </w:r>
      <w:r w:rsidR="00243382" w:rsidRPr="002D551E">
        <w:rPr>
          <w:rFonts w:ascii="Calibri Light" w:hAnsi="Calibri Light" w:cs="Calibri Light"/>
          <w:i/>
          <w:sz w:val="20"/>
        </w:rPr>
        <w:t xml:space="preserve"> Program funkcjonalno-użytkowy został sporządzony zgodnie z rozporządzeniem Ministra Infrastruktury z dnia 2 września 2004 r. „W sprawie szczegółowego zakresu i formy dokumentacji projektowej, specyfikacji technicznych wykonania i odbioru robót oraz programu funkcjonalno-użytkowego" (Dz.</w:t>
      </w:r>
      <w:r w:rsidR="00FF2F67">
        <w:rPr>
          <w:rFonts w:ascii="Calibri Light" w:hAnsi="Calibri Light" w:cs="Calibri Light"/>
          <w:i/>
          <w:sz w:val="20"/>
        </w:rPr>
        <w:t xml:space="preserve"> </w:t>
      </w:r>
      <w:r w:rsidR="00243382" w:rsidRPr="002D551E">
        <w:rPr>
          <w:rFonts w:ascii="Calibri Light" w:hAnsi="Calibri Light" w:cs="Calibri Light"/>
          <w:i/>
          <w:sz w:val="20"/>
        </w:rPr>
        <w:t>U. 2021 poz. 2454).</w:t>
      </w:r>
    </w:p>
    <w:p w14:paraId="44BFE3BC" w14:textId="77777777" w:rsidR="00F67496" w:rsidRPr="002D551E" w:rsidRDefault="00F67496" w:rsidP="00D473EF">
      <w:pPr>
        <w:pStyle w:val="Tekstpodstawowy"/>
        <w:ind w:right="57"/>
        <w:rPr>
          <w:rFonts w:ascii="Calibri Light" w:hAnsi="Calibri Light" w:cs="Calibri Light"/>
          <w:i/>
          <w:sz w:val="20"/>
        </w:rPr>
      </w:pPr>
    </w:p>
    <w:p w14:paraId="109079FE" w14:textId="77777777" w:rsidR="00F67496" w:rsidRPr="002D551E" w:rsidRDefault="00F67496" w:rsidP="00D473EF">
      <w:pPr>
        <w:pStyle w:val="Tekstpodstawowy"/>
        <w:ind w:right="57"/>
        <w:rPr>
          <w:rFonts w:ascii="Calibri Light" w:hAnsi="Calibri Light" w:cs="Calibri Light"/>
          <w:i/>
          <w:sz w:val="20"/>
        </w:rPr>
      </w:pPr>
    </w:p>
    <w:p w14:paraId="11A4BED2"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Opracowanie:</w:t>
      </w:r>
    </w:p>
    <w:p w14:paraId="783944F1"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ENVITERM S.C.</w:t>
      </w:r>
    </w:p>
    <w:p w14:paraId="4816DCC4"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ul. Szwedzka 2,</w:t>
      </w:r>
    </w:p>
    <w:p w14:paraId="302037ED" w14:textId="77777777" w:rsidR="00F67496" w:rsidRPr="002D551E" w:rsidRDefault="00F67496" w:rsidP="00D473EF">
      <w:pPr>
        <w:pStyle w:val="Tekstpodstawowy"/>
        <w:ind w:right="57"/>
        <w:rPr>
          <w:rFonts w:ascii="Calibri Light" w:hAnsi="Calibri Light" w:cs="Calibri Light"/>
          <w:b/>
        </w:rPr>
      </w:pPr>
      <w:r w:rsidRPr="002D551E">
        <w:rPr>
          <w:rFonts w:ascii="Calibri Light" w:hAnsi="Calibri Light" w:cs="Calibri Light"/>
          <w:b/>
        </w:rPr>
        <w:t>42-612 Tarnowskie Góry</w:t>
      </w:r>
    </w:p>
    <w:p w14:paraId="5F0E4814" w14:textId="77777777" w:rsidR="00F67496" w:rsidRPr="002D551E" w:rsidRDefault="00F67496" w:rsidP="00D473EF">
      <w:pPr>
        <w:pStyle w:val="Tekstpodstawowy"/>
        <w:ind w:right="57"/>
        <w:jc w:val="center"/>
        <w:rPr>
          <w:rFonts w:ascii="Calibri Light" w:hAnsi="Calibri Light" w:cs="Calibri Light"/>
          <w:b/>
        </w:rPr>
      </w:pPr>
    </w:p>
    <w:p w14:paraId="41EFFDF5" w14:textId="77777777" w:rsidR="00620085" w:rsidRPr="002D551E" w:rsidRDefault="00620085" w:rsidP="00D473EF">
      <w:pPr>
        <w:pStyle w:val="Tekstpodstawowy"/>
        <w:ind w:right="57"/>
        <w:jc w:val="center"/>
        <w:rPr>
          <w:rFonts w:ascii="Calibri Light" w:hAnsi="Calibri Light" w:cs="Calibri Light"/>
          <w:b/>
        </w:rPr>
      </w:pPr>
    </w:p>
    <w:p w14:paraId="2EEE7FEA" w14:textId="77777777" w:rsidR="00620085" w:rsidRPr="002D551E" w:rsidRDefault="00620085" w:rsidP="00D473EF">
      <w:pPr>
        <w:pStyle w:val="Tekstpodstawowy"/>
        <w:ind w:right="57"/>
        <w:jc w:val="center"/>
        <w:rPr>
          <w:rFonts w:ascii="Calibri Light" w:hAnsi="Calibri Light" w:cs="Calibri Light"/>
          <w:b/>
        </w:rPr>
      </w:pPr>
    </w:p>
    <w:p w14:paraId="0EADFAAB" w14:textId="77777777" w:rsidR="00620085" w:rsidRPr="002D551E" w:rsidRDefault="00620085" w:rsidP="00D473EF">
      <w:pPr>
        <w:pStyle w:val="Tekstpodstawowy"/>
        <w:ind w:right="57"/>
        <w:jc w:val="center"/>
        <w:rPr>
          <w:rFonts w:ascii="Calibri Light" w:hAnsi="Calibri Light" w:cs="Calibri Light"/>
          <w:b/>
        </w:rPr>
      </w:pPr>
    </w:p>
    <w:p w14:paraId="4376309D" w14:textId="77777777" w:rsidR="00620085" w:rsidRPr="002D551E" w:rsidRDefault="00620085" w:rsidP="00D473EF">
      <w:pPr>
        <w:pStyle w:val="Tekstpodstawowy"/>
        <w:ind w:right="57"/>
        <w:jc w:val="center"/>
        <w:rPr>
          <w:rFonts w:ascii="Calibri Light" w:hAnsi="Calibri Light" w:cs="Calibri Light"/>
          <w:b/>
        </w:rPr>
      </w:pPr>
    </w:p>
    <w:p w14:paraId="2833BD3F" w14:textId="77777777" w:rsidR="00620085" w:rsidRPr="002D551E" w:rsidRDefault="00620085" w:rsidP="00D473EF">
      <w:pPr>
        <w:pStyle w:val="Tekstpodstawowy"/>
        <w:ind w:right="57"/>
        <w:jc w:val="center"/>
        <w:rPr>
          <w:rFonts w:ascii="Calibri Light" w:hAnsi="Calibri Light" w:cs="Calibri Light"/>
          <w:b/>
        </w:rPr>
      </w:pPr>
    </w:p>
    <w:p w14:paraId="63EFD4EE" w14:textId="77777777" w:rsidR="00620085" w:rsidRPr="002D551E" w:rsidRDefault="00620085" w:rsidP="00D473EF">
      <w:pPr>
        <w:pStyle w:val="Tekstpodstawowy"/>
        <w:ind w:right="57"/>
        <w:jc w:val="center"/>
        <w:rPr>
          <w:rFonts w:ascii="Calibri Light" w:hAnsi="Calibri Light" w:cs="Calibri Light"/>
          <w:b/>
        </w:rPr>
      </w:pPr>
    </w:p>
    <w:p w14:paraId="02C88D66" w14:textId="77777777" w:rsidR="00934717" w:rsidRPr="002D551E" w:rsidRDefault="0071675D" w:rsidP="00934717">
      <w:pPr>
        <w:pStyle w:val="Tekstpodstawowy"/>
        <w:ind w:right="57"/>
        <w:jc w:val="center"/>
        <w:rPr>
          <w:rFonts w:ascii="Calibri Light" w:hAnsi="Calibri Light" w:cs="Calibri Light"/>
          <w:b/>
        </w:rPr>
      </w:pPr>
      <w:r w:rsidRPr="002D551E">
        <w:rPr>
          <w:rFonts w:ascii="Calibri Light" w:hAnsi="Calibri Light" w:cs="Calibri Light"/>
          <w:b/>
        </w:rPr>
        <w:t>Kochanowice, lipiec 2023</w:t>
      </w:r>
    </w:p>
    <w:sdt>
      <w:sdtPr>
        <w:rPr>
          <w:rFonts w:ascii="Calibri Light" w:eastAsia="Times New Roman" w:hAnsi="Calibri Light" w:cs="Calibri Light"/>
          <w:color w:val="auto"/>
          <w:sz w:val="22"/>
          <w:szCs w:val="22"/>
          <w:lang w:eastAsia="en-US"/>
        </w:rPr>
        <w:id w:val="708390462"/>
        <w:docPartObj>
          <w:docPartGallery w:val="Table of Contents"/>
          <w:docPartUnique/>
        </w:docPartObj>
      </w:sdtPr>
      <w:sdtEndPr>
        <w:rPr>
          <w:b/>
          <w:bCs/>
        </w:rPr>
      </w:sdtEndPr>
      <w:sdtContent>
        <w:p w14:paraId="62E53AD9" w14:textId="77777777" w:rsidR="00934717" w:rsidRPr="002D551E" w:rsidRDefault="00934717">
          <w:pPr>
            <w:pStyle w:val="Nagwekspisutreci"/>
            <w:rPr>
              <w:rFonts w:ascii="Calibri Light" w:hAnsi="Calibri Light" w:cs="Calibri Light"/>
            </w:rPr>
          </w:pPr>
          <w:r w:rsidRPr="002D551E">
            <w:rPr>
              <w:rFonts w:ascii="Calibri Light" w:hAnsi="Calibri Light" w:cs="Calibri Light"/>
            </w:rPr>
            <w:t>Spis treści</w:t>
          </w:r>
        </w:p>
        <w:p w14:paraId="0F0F8AE7" w14:textId="332BCE3B" w:rsidR="00AC205B" w:rsidRPr="00AC205B" w:rsidRDefault="00934717">
          <w:pPr>
            <w:pStyle w:val="Spistreci1"/>
            <w:tabs>
              <w:tab w:val="right" w:leader="dot" w:pos="9685"/>
            </w:tabs>
            <w:rPr>
              <w:rFonts w:ascii="Calibri Light" w:eastAsiaTheme="minorEastAsia" w:hAnsi="Calibri Light" w:cs="Calibri Light"/>
              <w:noProof/>
              <w:lang w:eastAsia="pl-PL"/>
            </w:rPr>
          </w:pPr>
          <w:r w:rsidRPr="00AC205B">
            <w:rPr>
              <w:rFonts w:ascii="Calibri Light" w:hAnsi="Calibri Light" w:cs="Calibri Light"/>
              <w:sz w:val="24"/>
              <w:szCs w:val="24"/>
            </w:rPr>
            <w:fldChar w:fldCharType="begin"/>
          </w:r>
          <w:r w:rsidRPr="00AC205B">
            <w:rPr>
              <w:rFonts w:ascii="Calibri Light" w:hAnsi="Calibri Light" w:cs="Calibri Light"/>
              <w:sz w:val="24"/>
              <w:szCs w:val="24"/>
            </w:rPr>
            <w:instrText xml:space="preserve"> TOC \o "1-3" \h \z \u </w:instrText>
          </w:r>
          <w:r w:rsidRPr="00AC205B">
            <w:rPr>
              <w:rFonts w:ascii="Calibri Light" w:hAnsi="Calibri Light" w:cs="Calibri Light"/>
              <w:sz w:val="24"/>
              <w:szCs w:val="24"/>
            </w:rPr>
            <w:fldChar w:fldCharType="separate"/>
          </w:r>
          <w:hyperlink w:anchor="_Toc139882990" w:history="1">
            <w:r w:rsidR="00AC205B" w:rsidRPr="00AC205B">
              <w:rPr>
                <w:rStyle w:val="Hipercze"/>
                <w:rFonts w:ascii="Calibri Light" w:eastAsiaTheme="minorHAnsi" w:hAnsi="Calibri Light" w:cs="Calibri Light"/>
                <w:noProof/>
              </w:rPr>
              <w:t>I.1 Zakres i podstawa opracowania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625071E5" w14:textId="33DBCD89"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1" w:history="1">
            <w:r w:rsidR="00AC205B" w:rsidRPr="00AC205B">
              <w:rPr>
                <w:rStyle w:val="Hipercze"/>
                <w:rFonts w:ascii="Calibri Light" w:eastAsiaTheme="minorHAnsi" w:hAnsi="Calibri Light" w:cs="Calibri Light"/>
                <w:noProof/>
              </w:rPr>
              <w:t>I.2 Część opisowa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432E3DF3" w14:textId="5A1075EE"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2" w:history="1">
            <w:r w:rsidR="00AC205B" w:rsidRPr="00AC205B">
              <w:rPr>
                <w:rStyle w:val="Hipercze"/>
                <w:rFonts w:ascii="Calibri Light" w:eastAsiaTheme="minorHAnsi" w:hAnsi="Calibri Light" w:cs="Calibri Light"/>
                <w:noProof/>
              </w:rPr>
              <w:t>I.2.1 Opis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3</w:t>
            </w:r>
            <w:r w:rsidR="00AC205B" w:rsidRPr="00AC205B">
              <w:rPr>
                <w:rFonts w:ascii="Calibri Light" w:hAnsi="Calibri Light" w:cs="Calibri Light"/>
                <w:noProof/>
                <w:webHidden/>
              </w:rPr>
              <w:fldChar w:fldCharType="end"/>
            </w:r>
          </w:hyperlink>
        </w:p>
        <w:p w14:paraId="600B725C" w14:textId="5B0CC512"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3" w:history="1">
            <w:r w:rsidR="00AC205B" w:rsidRPr="00AC205B">
              <w:rPr>
                <w:rStyle w:val="Hipercze"/>
                <w:rFonts w:ascii="Calibri Light" w:eastAsiaTheme="minorHAnsi" w:hAnsi="Calibri Light" w:cs="Calibri Light"/>
                <w:noProof/>
              </w:rPr>
              <w:t>I.2.2 Charakterystyczne parametry określające zakres usług i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4</w:t>
            </w:r>
            <w:r w:rsidR="00AC205B" w:rsidRPr="00AC205B">
              <w:rPr>
                <w:rFonts w:ascii="Calibri Light" w:hAnsi="Calibri Light" w:cs="Calibri Light"/>
                <w:noProof/>
                <w:webHidden/>
              </w:rPr>
              <w:fldChar w:fldCharType="end"/>
            </w:r>
          </w:hyperlink>
        </w:p>
        <w:p w14:paraId="322F2085" w14:textId="24AD5C27"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4" w:history="1">
            <w:r w:rsidR="00AC205B" w:rsidRPr="00AC205B">
              <w:rPr>
                <w:rStyle w:val="Hipercze"/>
                <w:rFonts w:ascii="Calibri Light" w:eastAsiaTheme="minorHAnsi" w:hAnsi="Calibri Light" w:cs="Calibri Light"/>
                <w:noProof/>
              </w:rPr>
              <w:t>I.2.3 Aktualne uwarunkowania wykonania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7</w:t>
            </w:r>
            <w:r w:rsidR="00AC205B" w:rsidRPr="00AC205B">
              <w:rPr>
                <w:rFonts w:ascii="Calibri Light" w:hAnsi="Calibri Light" w:cs="Calibri Light"/>
                <w:noProof/>
                <w:webHidden/>
              </w:rPr>
              <w:fldChar w:fldCharType="end"/>
            </w:r>
          </w:hyperlink>
        </w:p>
        <w:p w14:paraId="54FF53C6" w14:textId="21AC62AA"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5" w:history="1">
            <w:r w:rsidR="00AC205B" w:rsidRPr="00AC205B">
              <w:rPr>
                <w:rStyle w:val="Hipercze"/>
                <w:rFonts w:ascii="Calibri Light" w:eastAsiaTheme="minorHAnsi" w:hAnsi="Calibri Light" w:cs="Calibri Light"/>
                <w:noProof/>
              </w:rPr>
              <w:t>I.2.4 Opis stanu docelowego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7</w:t>
            </w:r>
            <w:r w:rsidR="00AC205B" w:rsidRPr="00AC205B">
              <w:rPr>
                <w:rFonts w:ascii="Calibri Light" w:hAnsi="Calibri Light" w:cs="Calibri Light"/>
                <w:noProof/>
                <w:webHidden/>
              </w:rPr>
              <w:fldChar w:fldCharType="end"/>
            </w:r>
          </w:hyperlink>
        </w:p>
        <w:p w14:paraId="623DBB61" w14:textId="760D1230"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6" w:history="1">
            <w:r w:rsidR="00AC205B" w:rsidRPr="00AC205B">
              <w:rPr>
                <w:rStyle w:val="Hipercze"/>
                <w:rFonts w:ascii="Calibri Light" w:eastAsiaTheme="minorHAnsi" w:hAnsi="Calibri Light" w:cs="Calibri Light"/>
                <w:noProof/>
              </w:rPr>
              <w:t>I.2.5 Wymagania zamawiającego w stosunku do przedmiotu zamówienia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754A5A04" w14:textId="35FACC91"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7" w:history="1">
            <w:r w:rsidR="00AC205B" w:rsidRPr="00AC205B">
              <w:rPr>
                <w:rStyle w:val="Hipercze"/>
                <w:rFonts w:ascii="Calibri Light" w:eastAsiaTheme="minorHAnsi" w:hAnsi="Calibri Light" w:cs="Calibri Light"/>
                <w:noProof/>
              </w:rPr>
              <w:t>I.2.5.1 Wykonanie niezbędnych analiz i ekspertyz oraz uzyskanie odpowiednich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406C4D3B" w14:textId="559C1BBB"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8" w:history="1">
            <w:r w:rsidR="00AC205B" w:rsidRPr="00AC205B">
              <w:rPr>
                <w:rStyle w:val="Hipercze"/>
                <w:rFonts w:ascii="Calibri Light" w:eastAsiaTheme="minorHAnsi" w:hAnsi="Calibri Light" w:cs="Calibri Light"/>
                <w:noProof/>
              </w:rPr>
              <w:t>I.2.5.2 Wykonanie projektu</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_Toc139882998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15DB9AFD" w14:textId="26CBB189"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2999" w:history="1">
            <w:r w:rsidR="00AC205B" w:rsidRPr="00AC205B">
              <w:rPr>
                <w:rStyle w:val="Hipercze"/>
                <w:rFonts w:ascii="Calibri Light" w:eastAsiaTheme="minorHAnsi" w:hAnsi="Calibri Light" w:cs="Calibri Light"/>
                <w:noProof/>
              </w:rPr>
              <w:t>I.2.5.3 Uzyskanie niezbędnych uzgodnień i pozwoleń</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_Toc139882999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9</w:t>
            </w:r>
            <w:r w:rsidR="00AC205B" w:rsidRPr="00AC205B">
              <w:rPr>
                <w:rFonts w:ascii="Calibri Light" w:hAnsi="Calibri Light" w:cs="Calibri Light"/>
                <w:noProof/>
                <w:webHidden/>
              </w:rPr>
              <w:fldChar w:fldCharType="end"/>
            </w:r>
          </w:hyperlink>
        </w:p>
        <w:p w14:paraId="24D5AB7C" w14:textId="4D1258B6"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0" w:history="1">
            <w:r w:rsidR="00AC205B" w:rsidRPr="00AC205B">
              <w:rPr>
                <w:rStyle w:val="Hipercze"/>
                <w:rFonts w:ascii="Calibri Light" w:eastAsiaTheme="minorHAnsi" w:hAnsi="Calibri Light" w:cs="Calibri Light"/>
                <w:noProof/>
              </w:rPr>
              <w:t>I.2.5.4 Wymagania stawiane urządzeniom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_Toc139883000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10</w:t>
            </w:r>
            <w:r w:rsidR="00AC205B" w:rsidRPr="00AC205B">
              <w:rPr>
                <w:rFonts w:ascii="Calibri Light" w:hAnsi="Calibri Light" w:cs="Calibri Light"/>
                <w:noProof/>
                <w:webHidden/>
              </w:rPr>
              <w:fldChar w:fldCharType="end"/>
            </w:r>
          </w:hyperlink>
        </w:p>
        <w:p w14:paraId="34208A24" w14:textId="24AF58D0"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1" w:history="1">
            <w:r w:rsidR="00AC205B" w:rsidRPr="00AC205B">
              <w:rPr>
                <w:rStyle w:val="Hipercze"/>
                <w:rFonts w:ascii="Calibri Light" w:eastAsiaTheme="minorHAnsi" w:hAnsi="Calibri Light" w:cs="Calibri Light"/>
                <w:noProof/>
              </w:rPr>
              <w:t>I.2.5.5 Wymagania dotyczące warunków wykonania i odbioru robot budowlanych</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_Toc139883001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12</w:t>
            </w:r>
            <w:r w:rsidR="00AC205B" w:rsidRPr="00AC205B">
              <w:rPr>
                <w:rFonts w:ascii="Calibri Light" w:hAnsi="Calibri Light" w:cs="Calibri Light"/>
                <w:noProof/>
                <w:webHidden/>
              </w:rPr>
              <w:fldChar w:fldCharType="end"/>
            </w:r>
          </w:hyperlink>
        </w:p>
        <w:p w14:paraId="5F60559A" w14:textId="6C486C6A"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2" w:history="1">
            <w:r w:rsidR="00AC205B" w:rsidRPr="00AC205B">
              <w:rPr>
                <w:rStyle w:val="Hipercze"/>
                <w:rFonts w:ascii="Calibri Light" w:eastAsiaTheme="minorHAnsi" w:hAnsi="Calibri Light" w:cs="Calibri Light"/>
                <w:noProof/>
              </w:rPr>
              <w:t>I.3 Część informacyjna</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_Toc139883002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14</w:t>
            </w:r>
            <w:r w:rsidR="00AC205B" w:rsidRPr="00AC205B">
              <w:rPr>
                <w:rFonts w:ascii="Calibri Light" w:hAnsi="Calibri Light" w:cs="Calibri Light"/>
                <w:noProof/>
                <w:webHidden/>
              </w:rPr>
              <w:fldChar w:fldCharType="end"/>
            </w:r>
          </w:hyperlink>
        </w:p>
        <w:p w14:paraId="0DC0DC93" w14:textId="4E580309"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3" w:history="1">
            <w:r w:rsidR="00AC205B" w:rsidRPr="00AC205B">
              <w:rPr>
                <w:rStyle w:val="Hipercze"/>
                <w:rFonts w:ascii="Calibri Light" w:eastAsiaTheme="minorHAnsi" w:hAnsi="Calibri Light" w:cs="Calibri Light"/>
                <w:noProof/>
              </w:rPr>
              <w:t>I.3.1 Dane o zgodności inwestycji z wymaganiami wynikającymi z przepisów</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_Toc139883003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14</w:t>
            </w:r>
            <w:r w:rsidR="00AC205B" w:rsidRPr="00AC205B">
              <w:rPr>
                <w:rFonts w:ascii="Calibri Light" w:hAnsi="Calibri Light" w:cs="Calibri Light"/>
                <w:noProof/>
                <w:webHidden/>
              </w:rPr>
              <w:fldChar w:fldCharType="end"/>
            </w:r>
          </w:hyperlink>
        </w:p>
        <w:p w14:paraId="3ADAAEE5" w14:textId="47CBE6EF"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4" w:history="1">
            <w:r w:rsidR="00AC205B" w:rsidRPr="00AC205B">
              <w:rPr>
                <w:rStyle w:val="Hipercze"/>
                <w:rFonts w:ascii="Calibri Light" w:eastAsiaTheme="minorHAnsi" w:hAnsi="Calibri Light" w:cs="Calibri Light"/>
                <w:noProof/>
              </w:rPr>
              <w:t>I.3.2 Oświadczenie zamawiającego stwierdzające jego prawo gospodarowania nieruchomością</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_Toc139883004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14</w:t>
            </w:r>
            <w:r w:rsidR="00AC205B" w:rsidRPr="00AC205B">
              <w:rPr>
                <w:rFonts w:ascii="Calibri Light" w:hAnsi="Calibri Light" w:cs="Calibri Light"/>
                <w:noProof/>
                <w:webHidden/>
              </w:rPr>
              <w:fldChar w:fldCharType="end"/>
            </w:r>
          </w:hyperlink>
        </w:p>
        <w:p w14:paraId="72746992" w14:textId="38C46E9C"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5" w:history="1">
            <w:r w:rsidR="00AC205B" w:rsidRPr="00AC205B">
              <w:rPr>
                <w:rStyle w:val="Hipercze"/>
                <w:rFonts w:ascii="Calibri Light" w:eastAsiaTheme="minorHAnsi" w:hAnsi="Calibri Light" w:cs="Calibri Light"/>
                <w:noProof/>
              </w:rPr>
              <w:t>I.3.3 Przepisy prawne i normy związane z projektowaniem i wykonaniem zamierzenia budowlanego</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_Toc139883005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14</w:t>
            </w:r>
            <w:r w:rsidR="00AC205B" w:rsidRPr="00AC205B">
              <w:rPr>
                <w:rFonts w:ascii="Calibri Light" w:hAnsi="Calibri Light" w:cs="Calibri Light"/>
                <w:noProof/>
                <w:webHidden/>
              </w:rPr>
              <w:fldChar w:fldCharType="end"/>
            </w:r>
          </w:hyperlink>
        </w:p>
        <w:p w14:paraId="7702F2D5" w14:textId="7F95776F"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6" w:history="1">
            <w:r w:rsidR="00AC205B" w:rsidRPr="00AC205B">
              <w:rPr>
                <w:rStyle w:val="Hipercze"/>
                <w:rFonts w:ascii="Calibri Light" w:eastAsiaTheme="minorHAnsi" w:hAnsi="Calibri Light" w:cs="Calibri Light"/>
                <w:noProof/>
              </w:rPr>
              <w:t>I.3.4 Dodatkowe wytyczne inwestorskie i warunkowania związane z budową i jej przeprowadzeniem</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_Toc139883006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472ACBB1" w14:textId="27B0A69B" w:rsidR="00AC205B" w:rsidRPr="00AC205B" w:rsidRDefault="00000000">
          <w:pPr>
            <w:pStyle w:val="Spistreci1"/>
            <w:tabs>
              <w:tab w:val="right" w:leader="dot" w:pos="9685"/>
            </w:tabs>
            <w:rPr>
              <w:rFonts w:ascii="Calibri Light" w:eastAsiaTheme="minorEastAsia" w:hAnsi="Calibri Light" w:cs="Calibri Light"/>
              <w:noProof/>
              <w:lang w:eastAsia="pl-PL"/>
            </w:rPr>
          </w:pPr>
          <w:hyperlink w:anchor="_Toc139883007" w:history="1">
            <w:r w:rsidR="00AC205B" w:rsidRPr="00AC205B">
              <w:rPr>
                <w:rStyle w:val="Hipercze"/>
                <w:rFonts w:ascii="Calibri Light" w:eastAsiaTheme="minorHAnsi" w:hAnsi="Calibri Light" w:cs="Calibri Light"/>
                <w:noProof/>
              </w:rPr>
              <w:t>I.3.5 Uwarunkowania związane z zakresem niezbędnych robot do wykonania przez właścicieli budynków, w których zostaną wykonane instalacje</w:t>
            </w:r>
            <w:r w:rsidR="00AC205B" w:rsidRPr="00AC205B">
              <w:rPr>
                <w:rFonts w:ascii="Calibri Light" w:hAnsi="Calibri Light" w:cs="Calibri Light"/>
                <w:noProof/>
                <w:webHidden/>
              </w:rPr>
              <w:tab/>
            </w:r>
            <w:r w:rsidR="00AC205B" w:rsidRPr="00AC205B">
              <w:rPr>
                <w:rFonts w:ascii="Calibri Light" w:hAnsi="Calibri Light" w:cs="Calibri Light"/>
                <w:noProof/>
                <w:webHidden/>
              </w:rPr>
              <w:fldChar w:fldCharType="begin"/>
            </w:r>
            <w:r w:rsidR="00AC205B" w:rsidRPr="00AC205B">
              <w:rPr>
                <w:rFonts w:ascii="Calibri Light" w:hAnsi="Calibri Light" w:cs="Calibri Light"/>
                <w:noProof/>
                <w:webHidden/>
              </w:rPr>
              <w:instrText xml:space="preserve"> PAGEREF _Toc139883007 \h </w:instrText>
            </w:r>
            <w:r w:rsidR="00AC205B" w:rsidRPr="00AC205B">
              <w:rPr>
                <w:rFonts w:ascii="Calibri Light" w:hAnsi="Calibri Light" w:cs="Calibri Light"/>
                <w:noProof/>
                <w:webHidden/>
              </w:rPr>
            </w:r>
            <w:r w:rsidR="00AC205B" w:rsidRPr="00AC205B">
              <w:rPr>
                <w:rFonts w:ascii="Calibri Light" w:hAnsi="Calibri Light" w:cs="Calibri Light"/>
                <w:noProof/>
                <w:webHidden/>
              </w:rPr>
              <w:fldChar w:fldCharType="separate"/>
            </w:r>
            <w:r w:rsidR="00296CA5">
              <w:rPr>
                <w:rFonts w:ascii="Calibri Light" w:hAnsi="Calibri Light" w:cs="Calibri Light"/>
                <w:noProof/>
                <w:webHidden/>
              </w:rPr>
              <w:t>15</w:t>
            </w:r>
            <w:r w:rsidR="00AC205B" w:rsidRPr="00AC205B">
              <w:rPr>
                <w:rFonts w:ascii="Calibri Light" w:hAnsi="Calibri Light" w:cs="Calibri Light"/>
                <w:noProof/>
                <w:webHidden/>
              </w:rPr>
              <w:fldChar w:fldCharType="end"/>
            </w:r>
          </w:hyperlink>
        </w:p>
        <w:p w14:paraId="4FD517F2" w14:textId="77777777" w:rsidR="00934717" w:rsidRPr="002D551E" w:rsidRDefault="00934717">
          <w:pPr>
            <w:rPr>
              <w:rFonts w:ascii="Calibri Light" w:hAnsi="Calibri Light" w:cs="Calibri Light"/>
            </w:rPr>
          </w:pPr>
          <w:r w:rsidRPr="00AC205B">
            <w:rPr>
              <w:rFonts w:ascii="Calibri Light" w:hAnsi="Calibri Light" w:cs="Calibri Light"/>
              <w:b/>
              <w:bCs/>
              <w:sz w:val="24"/>
              <w:szCs w:val="24"/>
            </w:rPr>
            <w:fldChar w:fldCharType="end"/>
          </w:r>
        </w:p>
      </w:sdtContent>
    </w:sdt>
    <w:p w14:paraId="3D04862A" w14:textId="77777777" w:rsidR="00934717" w:rsidRPr="002D551E" w:rsidRDefault="00934717" w:rsidP="00934717">
      <w:pPr>
        <w:pStyle w:val="Tekstpodstawowy"/>
        <w:ind w:right="57"/>
        <w:jc w:val="center"/>
        <w:rPr>
          <w:rFonts w:ascii="Calibri Light" w:hAnsi="Calibri Light" w:cs="Calibri Light"/>
          <w:b/>
        </w:rPr>
        <w:sectPr w:rsidR="00934717" w:rsidRPr="002D551E" w:rsidSect="00D473EF">
          <w:headerReference w:type="default" r:id="rId8"/>
          <w:footerReference w:type="default" r:id="rId9"/>
          <w:type w:val="continuous"/>
          <w:pgSz w:w="11910" w:h="16840"/>
          <w:pgMar w:top="1866" w:right="995" w:bottom="1400" w:left="1220" w:header="284" w:footer="1213" w:gutter="0"/>
          <w:pgNumType w:start="1"/>
          <w:cols w:space="708"/>
        </w:sectPr>
      </w:pPr>
    </w:p>
    <w:p w14:paraId="719BDEA2" w14:textId="77777777" w:rsidR="002D551E" w:rsidRPr="002D551E" w:rsidRDefault="002D551E" w:rsidP="00A47F65">
      <w:pPr>
        <w:pStyle w:val="Nagwek1"/>
        <w:spacing w:line="276" w:lineRule="auto"/>
        <w:rPr>
          <w:rFonts w:ascii="Calibri Light" w:eastAsiaTheme="minorHAnsi" w:hAnsi="Calibri Light" w:cs="Calibri Light"/>
        </w:rPr>
      </w:pPr>
      <w:bookmarkStart w:id="0" w:name="_Toc139882990"/>
      <w:r w:rsidRPr="002D551E">
        <w:rPr>
          <w:rFonts w:ascii="Calibri Light" w:eastAsiaTheme="minorHAnsi" w:hAnsi="Calibri Light" w:cs="Calibri Light"/>
        </w:rPr>
        <w:lastRenderedPageBreak/>
        <w:t>I.1 Zakres i podstawa opracowania</w:t>
      </w:r>
      <w:bookmarkEnd w:id="0"/>
    </w:p>
    <w:p w14:paraId="03B8E3D7"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Planuje się wykonanie instala</w:t>
      </w:r>
      <w:r w:rsidR="00751722">
        <w:rPr>
          <w:rFonts w:ascii="Calibri Light" w:eastAsiaTheme="minorHAnsi" w:hAnsi="Calibri Light" w:cs="Calibri Light"/>
          <w:bCs/>
          <w:sz w:val="24"/>
          <w:szCs w:val="24"/>
        </w:rPr>
        <w:t>cji fotowoltaicznych produkujących</w:t>
      </w:r>
      <w:r w:rsidRPr="002D551E">
        <w:rPr>
          <w:rFonts w:ascii="Calibri Light" w:eastAsiaTheme="minorHAnsi" w:hAnsi="Calibri Light" w:cs="Calibri Light"/>
          <w:bCs/>
          <w:sz w:val="24"/>
          <w:szCs w:val="24"/>
        </w:rPr>
        <w:t xml:space="preserve"> energię elektryczną z OZE na własne potrzeby mieszkaniowe, </w:t>
      </w:r>
      <w:r w:rsidR="00751722">
        <w:rPr>
          <w:rFonts w:ascii="Calibri Light" w:eastAsiaTheme="minorHAnsi" w:hAnsi="Calibri Light" w:cs="Calibri Light"/>
          <w:bCs/>
          <w:sz w:val="24"/>
          <w:szCs w:val="24"/>
        </w:rPr>
        <w:t>jako instalacje wpięte do sieci wraz z zabudową magazynu energii elektrycznej c</w:t>
      </w:r>
      <w:r w:rsidR="00AD149A">
        <w:rPr>
          <w:rFonts w:ascii="Calibri Light" w:eastAsiaTheme="minorHAnsi" w:hAnsi="Calibri Light" w:cs="Calibri Light"/>
          <w:bCs/>
          <w:sz w:val="24"/>
          <w:szCs w:val="24"/>
        </w:rPr>
        <w:t xml:space="preserve">elem podtrzymania bieżącej auto </w:t>
      </w:r>
      <w:r w:rsidR="00751722">
        <w:rPr>
          <w:rFonts w:ascii="Calibri Light" w:eastAsiaTheme="minorHAnsi" w:hAnsi="Calibri Light" w:cs="Calibri Light"/>
          <w:bCs/>
          <w:sz w:val="24"/>
          <w:szCs w:val="24"/>
        </w:rPr>
        <w:t xml:space="preserve">konsumpcji wyprodukowanej energii przez system </w:t>
      </w:r>
      <w:r w:rsidR="00AD149A">
        <w:rPr>
          <w:rFonts w:ascii="Calibri Light" w:eastAsiaTheme="minorHAnsi" w:hAnsi="Calibri Light" w:cs="Calibri Light"/>
          <w:bCs/>
          <w:sz w:val="24"/>
          <w:szCs w:val="24"/>
        </w:rPr>
        <w:t>fotowoltaiczny</w:t>
      </w:r>
      <w:r w:rsidR="00751722">
        <w:rPr>
          <w:rFonts w:ascii="Calibri Light" w:eastAsiaTheme="minorHAnsi" w:hAnsi="Calibri Light" w:cs="Calibri Light"/>
          <w:bCs/>
          <w:sz w:val="24"/>
          <w:szCs w:val="24"/>
        </w:rPr>
        <w:t>.</w:t>
      </w:r>
      <w:r w:rsidR="00AD149A">
        <w:rPr>
          <w:rFonts w:ascii="Calibri Light" w:eastAsiaTheme="minorHAnsi" w:hAnsi="Calibri Light" w:cs="Calibri Light"/>
          <w:bCs/>
          <w:sz w:val="24"/>
          <w:szCs w:val="24"/>
        </w:rPr>
        <w:t xml:space="preserve"> Efektem ekonomicznym </w:t>
      </w:r>
      <w:r w:rsidRPr="002D551E">
        <w:rPr>
          <w:rFonts w:ascii="Calibri Light" w:eastAsiaTheme="minorHAnsi" w:hAnsi="Calibri Light" w:cs="Calibri Light"/>
          <w:bCs/>
          <w:sz w:val="24"/>
          <w:szCs w:val="24"/>
        </w:rPr>
        <w:t xml:space="preserve">realizacji zadania będzie zmniejszenie ponoszonych wydatków związanych z zakupem energii elektrycznej, która w przeważającej części jest wytwarzana z konwencjonalnych źródeł energii. </w:t>
      </w:r>
    </w:p>
    <w:p w14:paraId="670973AA"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p>
    <w:p w14:paraId="70A72250"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Podstawą do opracowania Programu funkcjonalno-użytkowego są:</w:t>
      </w:r>
    </w:p>
    <w:p w14:paraId="56DC43EF"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Umowa z Zamawiającym;</w:t>
      </w:r>
    </w:p>
    <w:p w14:paraId="5B26FED1"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Dokumenty zgłoszeniowe w każdej lokalizacji objętej PFU;</w:t>
      </w:r>
    </w:p>
    <w:p w14:paraId="020A6D59"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Infrastruktury z dnia 2 września 2004 r. w sprawie szczegółowego zakresu i formy dokumentacji projektowej, specyfikacji technicznych wykonania i odbioru robót budowlanych oraz programu funkcjonalno-użytkowego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 2454);</w:t>
      </w:r>
    </w:p>
    <w:p w14:paraId="6511A581"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2021 poz.2458);</w:t>
      </w:r>
    </w:p>
    <w:p w14:paraId="71072C37"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Rozporządzeniu Ministra Infrastruktury w sprawie warunków technicznych, jakim powinny odpowiadać budynki i ich usytuowanie z dnia 12 kwietnia 2002 r.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2285);</w:t>
      </w:r>
    </w:p>
    <w:p w14:paraId="3B382F78"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Ustawa o odnawialnych źródłach energii (Dz.</w:t>
      </w:r>
      <w:r>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U. 2022 poz. 1378);</w:t>
      </w:r>
    </w:p>
    <w:p w14:paraId="7581E13D"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r w:rsidRPr="002D551E">
        <w:rPr>
          <w:rFonts w:ascii="Calibri Light" w:eastAsiaTheme="minorHAnsi" w:hAnsi="Calibri Light" w:cs="Calibri Light"/>
          <w:bCs/>
          <w:sz w:val="24"/>
          <w:szCs w:val="24"/>
        </w:rPr>
        <w:t xml:space="preserve">- </w:t>
      </w:r>
      <w:r w:rsidRPr="002D551E">
        <w:rPr>
          <w:rFonts w:ascii="Calibri Light" w:eastAsiaTheme="minorHAnsi" w:hAnsi="Calibri Light" w:cs="Calibri Light"/>
          <w:bCs/>
          <w:sz w:val="24"/>
          <w:szCs w:val="24"/>
        </w:rPr>
        <w:tab/>
        <w:t>Inne przepisy oraz zasady wiedzy technicznej związane z przedmiotem zamówienia.</w:t>
      </w:r>
    </w:p>
    <w:p w14:paraId="12AAC86A" w14:textId="77777777" w:rsidR="002D551E" w:rsidRPr="002D551E" w:rsidRDefault="002D551E" w:rsidP="00A47F65">
      <w:pPr>
        <w:adjustRightInd w:val="0"/>
        <w:spacing w:line="276" w:lineRule="auto"/>
        <w:jc w:val="both"/>
        <w:rPr>
          <w:rFonts w:ascii="Calibri Light" w:eastAsiaTheme="minorHAnsi" w:hAnsi="Calibri Light" w:cs="Calibri Light"/>
          <w:bCs/>
          <w:sz w:val="24"/>
          <w:szCs w:val="24"/>
        </w:rPr>
      </w:pPr>
    </w:p>
    <w:p w14:paraId="3CD749AC" w14:textId="77777777" w:rsidR="002D551E" w:rsidRPr="002D551E" w:rsidRDefault="002D551E" w:rsidP="00A47F65">
      <w:pPr>
        <w:pStyle w:val="Nagwek1"/>
        <w:spacing w:line="276" w:lineRule="auto"/>
        <w:rPr>
          <w:rFonts w:ascii="Calibri Light" w:eastAsiaTheme="minorHAnsi" w:hAnsi="Calibri Light" w:cs="Calibri Light"/>
        </w:rPr>
      </w:pPr>
      <w:bookmarkStart w:id="1" w:name="_Toc139882991"/>
      <w:r w:rsidRPr="002D551E">
        <w:rPr>
          <w:rFonts w:ascii="Calibri Light" w:eastAsiaTheme="minorHAnsi" w:hAnsi="Calibri Light" w:cs="Calibri Light"/>
        </w:rPr>
        <w:t>I.2 Część opisowa</w:t>
      </w:r>
      <w:bookmarkEnd w:id="1"/>
    </w:p>
    <w:p w14:paraId="2A322A0C" w14:textId="77777777" w:rsidR="002D551E" w:rsidRPr="00AC205B" w:rsidRDefault="002D551E" w:rsidP="00A47F65">
      <w:pPr>
        <w:pStyle w:val="Nagwek1"/>
        <w:spacing w:line="276" w:lineRule="auto"/>
        <w:rPr>
          <w:rFonts w:ascii="Calibri Light" w:eastAsiaTheme="minorHAnsi" w:hAnsi="Calibri Light" w:cs="Calibri Light"/>
        </w:rPr>
      </w:pPr>
      <w:bookmarkStart w:id="2" w:name="_Toc139882992"/>
      <w:r w:rsidRPr="00AC205B">
        <w:rPr>
          <w:rFonts w:ascii="Calibri Light" w:eastAsiaTheme="minorHAnsi" w:hAnsi="Calibri Light" w:cs="Calibri Light"/>
        </w:rPr>
        <w:t>I.2.1 Opis przedmiotu zamówienia</w:t>
      </w:r>
      <w:bookmarkEnd w:id="2"/>
    </w:p>
    <w:p w14:paraId="6183CAAD" w14:textId="5255163D"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Niniejszy PFU w sposób ogólny opisuje wymagania i oczekiwania Zamawiającego stawiane inwestycji pn.: „Zielone Kochanowice”, a wraz z załącznikami stanowi podstawę do sporządzenia ofertowej kalkulacji i zamówienia w trybie przetargu publicznego w oparciu </w:t>
      </w:r>
      <w:r w:rsidRPr="002D551E">
        <w:rPr>
          <w:rFonts w:ascii="Calibri Light" w:eastAsiaTheme="minorHAnsi" w:hAnsi="Calibri Light" w:cs="Calibri Light"/>
          <w:sz w:val="24"/>
          <w:szCs w:val="24"/>
        </w:rPr>
        <w:br/>
        <w:t>o Ustawę z dnia 19 stycznia 2004 r. Prawo Zamówień Publicznych (Dz.</w:t>
      </w:r>
      <w:r w:rsidR="00AC205B">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U. z 2016 r. poz. 1020) na kompleksową realizację zadania obejmującego wykonanie dokumentacji projektowej wraz ze wszystkimi wymaganymi prawem uzgodnieniami, dostawę, jak również wszelkie prace budowlano- montażowe dotyczących robót opisanych w niniejszym PFU.</w:t>
      </w:r>
    </w:p>
    <w:p w14:paraId="18033128"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4D818AFF" w14:textId="77777777" w:rsidR="00AD149A"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Spodziewane prace budowlano- montażowe nie będą stanowiły zagrożenia dla ochrony środowiska i nie będą przedsięwzięciem mającym szkodliwy wpływ na środowisko naturalne. </w:t>
      </w:r>
    </w:p>
    <w:p w14:paraId="7DBE2CB4" w14:textId="77777777" w:rsidR="00AD149A" w:rsidRDefault="00AD149A" w:rsidP="00A47F65">
      <w:pPr>
        <w:adjustRightInd w:val="0"/>
        <w:spacing w:line="276" w:lineRule="auto"/>
        <w:jc w:val="both"/>
        <w:rPr>
          <w:rFonts w:ascii="Calibri Light" w:eastAsiaTheme="minorHAnsi" w:hAnsi="Calibri Light" w:cs="Calibri Light"/>
          <w:sz w:val="24"/>
          <w:szCs w:val="24"/>
        </w:rPr>
      </w:pPr>
    </w:p>
    <w:p w14:paraId="03C5EDF4"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PFU jest stosowany jako dokument przetargowy. </w:t>
      </w:r>
    </w:p>
    <w:p w14:paraId="5B466728" w14:textId="77777777" w:rsidR="002D551E" w:rsidRPr="002D551E" w:rsidRDefault="002D551E" w:rsidP="00A47F65">
      <w:pPr>
        <w:adjustRightInd w:val="0"/>
        <w:spacing w:line="276" w:lineRule="auto"/>
        <w:rPr>
          <w:rFonts w:ascii="Calibri Light" w:eastAsiaTheme="minorHAnsi" w:hAnsi="Calibri Light" w:cs="Calibri Light"/>
          <w:sz w:val="24"/>
          <w:szCs w:val="24"/>
        </w:rPr>
      </w:pPr>
    </w:p>
    <w:p w14:paraId="36F0483E"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Oferta dostarczona przez Wykonawcę powinna obejmować całość dostaw i usług koniecznych do przeprowadzenia przedsięwzięcia do momentu przekazania Zamawiającemu. Oferta powinna być zgodna z niniejszą specyfikacją. Wykonawca w swoim zakresie ujmie także te prace dodatkowe i elementy instalacji, które nie zostały wyszczególnione, lecz są niezbędne dla poprawnego funkcjonowania i stabilnego działania oraz wymaganych prac konserwacyjnych, jak również dla uzyskania gwarancji sprawnego i bezawaryjnego działania.</w:t>
      </w:r>
    </w:p>
    <w:p w14:paraId="3B103CC7"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78F8785B" w14:textId="77777777" w:rsid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Inwestycja planowana do realizacji w ramach Programu Fundusze Europejskie dla Śląskiego 2021-2027, Priorytet FESL.10 Fundusze Europejskie na transformację, Działanie FESL.10.06 Rozwój energetyki rozproszonej opartej o odnawialne źródła energii.</w:t>
      </w:r>
    </w:p>
    <w:p w14:paraId="6F2E21A2" w14:textId="77777777" w:rsidR="00AC205B" w:rsidRPr="002D551E" w:rsidRDefault="00AC205B" w:rsidP="00A47F65">
      <w:pPr>
        <w:adjustRightInd w:val="0"/>
        <w:spacing w:line="276" w:lineRule="auto"/>
        <w:jc w:val="both"/>
        <w:rPr>
          <w:rFonts w:ascii="Calibri Light" w:eastAsiaTheme="minorHAnsi" w:hAnsi="Calibri Light" w:cs="Calibri Light"/>
          <w:sz w:val="24"/>
          <w:szCs w:val="24"/>
        </w:rPr>
      </w:pPr>
    </w:p>
    <w:p w14:paraId="57CD3751" w14:textId="77777777" w:rsidR="002D551E" w:rsidRPr="00AC205B" w:rsidRDefault="002D551E" w:rsidP="00A47F65">
      <w:pPr>
        <w:pStyle w:val="Nagwek1"/>
        <w:spacing w:line="276" w:lineRule="auto"/>
        <w:rPr>
          <w:rFonts w:ascii="Calibri Light" w:eastAsiaTheme="minorHAnsi" w:hAnsi="Calibri Light" w:cs="Calibri Light"/>
        </w:rPr>
      </w:pPr>
      <w:bookmarkStart w:id="3" w:name="_Toc139882993"/>
      <w:r w:rsidRPr="00AC205B">
        <w:rPr>
          <w:rFonts w:ascii="Calibri Light" w:eastAsiaTheme="minorHAnsi" w:hAnsi="Calibri Light" w:cs="Calibri Light"/>
        </w:rPr>
        <w:t>I.2.2 Charakterystyczne parametry określające zakres usług i robot budowlanych</w:t>
      </w:r>
      <w:bookmarkEnd w:id="3"/>
    </w:p>
    <w:p w14:paraId="76CFF4D1" w14:textId="77777777" w:rsid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Projekt dotyczy realizacji instalacji fotowoltaicznych zlokalizowanych na obiektach mieszkalnych, budyn</w:t>
      </w:r>
      <w:r w:rsidR="00AD149A">
        <w:rPr>
          <w:rFonts w:ascii="Calibri Light" w:eastAsiaTheme="minorHAnsi" w:hAnsi="Calibri Light" w:cs="Calibri Light"/>
          <w:sz w:val="24"/>
          <w:szCs w:val="24"/>
        </w:rPr>
        <w:t>kach gospodarczych, na gruncie, gdzie wyprodukowana energia ma zaspokajać potrzeby socjalno- bytowe gospodarstwa domowego biorącego udział w projekcie.</w:t>
      </w:r>
    </w:p>
    <w:p w14:paraId="22EFE053" w14:textId="77777777" w:rsidR="00AC205B" w:rsidRPr="002D551E" w:rsidRDefault="00AC205B" w:rsidP="00A47F65">
      <w:pPr>
        <w:adjustRightInd w:val="0"/>
        <w:spacing w:line="276" w:lineRule="auto"/>
        <w:jc w:val="both"/>
        <w:rPr>
          <w:rFonts w:ascii="Calibri Light" w:eastAsiaTheme="minorHAnsi" w:hAnsi="Calibri Light" w:cs="Calibri Light"/>
          <w:sz w:val="24"/>
          <w:szCs w:val="24"/>
        </w:rPr>
      </w:pPr>
    </w:p>
    <w:p w14:paraId="677DA74B" w14:textId="77777777" w:rsidR="002D551E" w:rsidRPr="002D551E" w:rsidRDefault="002D551E" w:rsidP="00A47F65">
      <w:pPr>
        <w:adjustRightInd w:val="0"/>
        <w:spacing w:line="276" w:lineRule="auto"/>
        <w:rPr>
          <w:rFonts w:ascii="Calibri Light" w:eastAsiaTheme="minorHAnsi" w:hAnsi="Calibri Light" w:cs="Calibri Light"/>
          <w:b/>
          <w:sz w:val="24"/>
          <w:szCs w:val="24"/>
        </w:rPr>
      </w:pPr>
      <w:r w:rsidRPr="002D551E">
        <w:rPr>
          <w:rFonts w:ascii="Calibri Light" w:eastAsiaTheme="minorHAnsi" w:hAnsi="Calibri Light" w:cs="Calibri Light"/>
          <w:b/>
          <w:sz w:val="24"/>
          <w:szCs w:val="24"/>
        </w:rPr>
        <w:t>Główny zakres prac i usług w ramach przedmiotu zamówienia:</w:t>
      </w:r>
    </w:p>
    <w:p w14:paraId="5A87CB9A"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projektowe</w:t>
      </w:r>
      <w:r w:rsidRPr="002D551E">
        <w:rPr>
          <w:rFonts w:ascii="Calibri Light" w:eastAsiaTheme="minorHAnsi" w:hAnsi="Calibri Light" w:cs="Calibri Light"/>
          <w:sz w:val="24"/>
          <w:szCs w:val="24"/>
        </w:rPr>
        <w:t xml:space="preserve"> leżące po stronie Wykonawcy:</w:t>
      </w:r>
    </w:p>
    <w:p w14:paraId="269AA73E" w14:textId="71BF88AA" w:rsidR="002D551E" w:rsidRPr="002D551E" w:rsidRDefault="002D551E" w:rsidP="00A47F65">
      <w:pPr>
        <w:pStyle w:val="Akapitzlist"/>
        <w:widowControl/>
        <w:numPr>
          <w:ilvl w:val="0"/>
          <w:numId w:val="23"/>
        </w:numPr>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Sporządzenie dokumentacji projektowej i powykonawczej przez uprawnione do tego osoby zgodnie z warunkami SWZ.</w:t>
      </w:r>
    </w:p>
    <w:p w14:paraId="160EB644" w14:textId="77777777" w:rsidR="002D551E" w:rsidRPr="002D551E" w:rsidRDefault="002D551E" w:rsidP="00A47F65">
      <w:pPr>
        <w:pStyle w:val="Akapitzlist"/>
        <w:adjustRightInd w:val="0"/>
        <w:spacing w:line="276" w:lineRule="auto"/>
        <w:ind w:left="709"/>
        <w:rPr>
          <w:rFonts w:ascii="Calibri Light" w:eastAsiaTheme="minorHAnsi" w:hAnsi="Calibri Light" w:cs="Calibri Light"/>
          <w:sz w:val="24"/>
          <w:szCs w:val="24"/>
        </w:rPr>
      </w:pPr>
    </w:p>
    <w:p w14:paraId="4D72FFC8" w14:textId="77777777" w:rsidR="002D551E" w:rsidRDefault="002D551E" w:rsidP="00A47F65">
      <w:pPr>
        <w:pStyle w:val="Akapitzlist"/>
        <w:adjustRightInd w:val="0"/>
        <w:spacing w:line="276" w:lineRule="auto"/>
        <w:ind w:left="709" w:firstLine="0"/>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Przed podjęciem prac projektowych Wykonawca dokona inwentaryzacji faktycznego stanu technicznego wskazanych obiektów oraz stanu faktycznego instalacji elektrycznych obiektów w stopniu umożliwiającym wykonanie kompletnej dokumentacji projektowej dla całości przedsięwzięcia, a także opracuje wszelkie konieczne ekspertyzy (jeśli będą wymagane). Wykonawca zobowiązany jest do sprawdzenia pod względem wytrzymałościowym możliwości montażu modułów fotowoltaicznych na dachach budynków mieszkalnych i </w:t>
      </w:r>
      <w:r w:rsidR="00AD149A">
        <w:rPr>
          <w:rFonts w:ascii="Calibri Light" w:eastAsiaTheme="minorHAnsi" w:hAnsi="Calibri Light" w:cs="Calibri Light"/>
          <w:sz w:val="24"/>
          <w:szCs w:val="24"/>
        </w:rPr>
        <w:t xml:space="preserve">dachach </w:t>
      </w:r>
      <w:r w:rsidRPr="002D551E">
        <w:rPr>
          <w:rFonts w:ascii="Calibri Light" w:eastAsiaTheme="minorHAnsi" w:hAnsi="Calibri Light" w:cs="Calibri Light"/>
          <w:sz w:val="24"/>
          <w:szCs w:val="24"/>
        </w:rPr>
        <w:t xml:space="preserve">budynków gospodarczych. Dokument potwierdzający możliwość montażu musi być podpisany przez osobę uprawnioną (musi posiadać uprawnienia w specjalności konstrukcyjno-budowlanej). </w:t>
      </w:r>
    </w:p>
    <w:p w14:paraId="4FCB7485" w14:textId="77777777" w:rsidR="00AC205B" w:rsidRPr="002D551E" w:rsidRDefault="00AC205B" w:rsidP="00A47F65">
      <w:pPr>
        <w:pStyle w:val="Akapitzlist"/>
        <w:adjustRightInd w:val="0"/>
        <w:spacing w:line="276" w:lineRule="auto"/>
        <w:ind w:left="709" w:firstLine="0"/>
        <w:jc w:val="both"/>
        <w:rPr>
          <w:rFonts w:ascii="Calibri Light" w:eastAsiaTheme="minorHAnsi" w:hAnsi="Calibri Light" w:cs="Calibri Light"/>
          <w:sz w:val="24"/>
          <w:szCs w:val="24"/>
        </w:rPr>
      </w:pPr>
    </w:p>
    <w:p w14:paraId="4B41FC7D" w14:textId="77777777" w:rsidR="002D551E" w:rsidRPr="002D551E" w:rsidRDefault="002D551E" w:rsidP="00A47F6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projektów, Wykonawca sporządzi kompletny projekt techniczno-wykonawczy dla każdej instalacji obejmujący co najmniej:</w:t>
      </w:r>
    </w:p>
    <w:p w14:paraId="3D803003" w14:textId="77777777" w:rsidR="00AC205B" w:rsidRDefault="002D551E" w:rsidP="00A47F65">
      <w:pPr>
        <w:pStyle w:val="Akapitzlist"/>
        <w:adjustRightInd w:val="0"/>
        <w:spacing w:line="276" w:lineRule="auto"/>
        <w:ind w:left="709"/>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część opisową,</w:t>
      </w:r>
    </w:p>
    <w:p w14:paraId="79BEAC71" w14:textId="77777777" w:rsidR="002D551E" w:rsidRPr="00AC205B" w:rsidRDefault="00AC205B" w:rsidP="00A47F65">
      <w:pPr>
        <w:pStyle w:val="Akapitzlist"/>
        <w:adjustRightInd w:val="0"/>
        <w:spacing w:line="276" w:lineRule="auto"/>
        <w:ind w:left="709"/>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niezbędne obliczenia techniczne, obliczone parametry powinny spełniać wymagania stawiane przez falownik,</w:t>
      </w:r>
    </w:p>
    <w:p w14:paraId="22EA6496" w14:textId="77777777" w:rsidR="002D551E" w:rsidRPr="002D551E" w:rsidRDefault="002D551E" w:rsidP="00A47F6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dobór zabezpieczeń przepięciowych i ochrony przed porażeniem,</w:t>
      </w:r>
    </w:p>
    <w:p w14:paraId="152199F3" w14:textId="77777777" w:rsidR="00AC205B" w:rsidRDefault="002D551E" w:rsidP="00A47F6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t>
      </w:r>
      <w:r w:rsidRPr="002D551E">
        <w:rPr>
          <w:rFonts w:ascii="Calibri Light" w:eastAsiaTheme="minorHAnsi" w:hAnsi="Calibri Light" w:cs="Calibri Light"/>
          <w:sz w:val="24"/>
          <w:szCs w:val="24"/>
        </w:rPr>
        <w:tab/>
        <w:t>dobór kab</w:t>
      </w:r>
      <w:r w:rsidR="00AC205B">
        <w:rPr>
          <w:rFonts w:ascii="Calibri Light" w:eastAsiaTheme="minorHAnsi" w:hAnsi="Calibri Light" w:cs="Calibri Light"/>
          <w:sz w:val="24"/>
          <w:szCs w:val="24"/>
        </w:rPr>
        <w:t>li i zabezpieczeń nadprądowych,</w:t>
      </w:r>
    </w:p>
    <w:p w14:paraId="451BAF62" w14:textId="77777777" w:rsidR="002D551E" w:rsidRPr="00AC205B" w:rsidRDefault="00AC205B" w:rsidP="00A47F6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współdziałanie instalacji PV z instalacją odgromową (jeśli istnieje), a w przypadku, gdy na budynku jest zamontowana instalacja odgromowa (jeśli instalacja koliduje z instalacją PV) projekt przebudowy i/lub modernizacji instalacji odgromowej,</w:t>
      </w:r>
    </w:p>
    <w:p w14:paraId="52240D9B" w14:textId="77777777" w:rsidR="002D551E" w:rsidRPr="002D551E" w:rsidRDefault="002D551E" w:rsidP="00A47F6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testy i pomiary instalacji elektrycznej,</w:t>
      </w:r>
    </w:p>
    <w:p w14:paraId="4C2AC654" w14:textId="77777777" w:rsidR="00AC205B" w:rsidRDefault="002D551E" w:rsidP="00A47F65">
      <w:pPr>
        <w:pStyle w:val="Akapitzlist"/>
        <w:adjustRightInd w:val="0"/>
        <w:spacing w:line="276" w:lineRule="auto"/>
        <w:ind w:left="709"/>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schematy, rzuty, rysunki kon</w:t>
      </w:r>
      <w:r w:rsidR="00AC205B">
        <w:rPr>
          <w:rFonts w:ascii="Calibri Light" w:eastAsiaTheme="minorHAnsi" w:hAnsi="Calibri Light" w:cs="Calibri Light"/>
          <w:sz w:val="24"/>
          <w:szCs w:val="24"/>
        </w:rPr>
        <w:t>strukcji montażowej pod panele,</w:t>
      </w:r>
    </w:p>
    <w:p w14:paraId="2007683F" w14:textId="77777777" w:rsidR="00AC205B" w:rsidRDefault="00AC205B" w:rsidP="00A47F6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karty katalogowe oraz certyfikaty dopuszczenia do użytku zastosowanych komponentów,</w:t>
      </w:r>
    </w:p>
    <w:p w14:paraId="573709A9" w14:textId="77777777" w:rsidR="002D551E" w:rsidRPr="00AC205B" w:rsidRDefault="00AC205B" w:rsidP="00A47F65">
      <w:pPr>
        <w:pStyle w:val="Akapitzlist"/>
        <w:adjustRightInd w:val="0"/>
        <w:spacing w:line="276" w:lineRule="auto"/>
        <w:ind w:left="709"/>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certyfikaty potwierdzające uprawnienia wykonawcy do instalowania systemów fotowoltaicznych.</w:t>
      </w:r>
    </w:p>
    <w:p w14:paraId="757A6AE3" w14:textId="77777777" w:rsidR="00AC205B" w:rsidRDefault="00AC205B" w:rsidP="00A47F65">
      <w:pPr>
        <w:pStyle w:val="Akapitzlist"/>
        <w:adjustRightInd w:val="0"/>
        <w:spacing w:line="276" w:lineRule="auto"/>
        <w:ind w:left="709" w:firstLine="0"/>
        <w:contextualSpacing/>
        <w:rPr>
          <w:rFonts w:ascii="Calibri Light" w:eastAsiaTheme="minorHAnsi" w:hAnsi="Calibri Light" w:cs="Calibri Light"/>
          <w:sz w:val="24"/>
          <w:szCs w:val="24"/>
        </w:rPr>
      </w:pPr>
    </w:p>
    <w:p w14:paraId="74638624" w14:textId="77777777" w:rsidR="00AC205B" w:rsidRDefault="002D551E" w:rsidP="00A47F65">
      <w:pPr>
        <w:pStyle w:val="Akapitzlist"/>
        <w:adjustRightInd w:val="0"/>
        <w:spacing w:line="276" w:lineRule="auto"/>
        <w:ind w:left="709" w:firstLine="0"/>
        <w:contextualSpacing/>
        <w:rPr>
          <w:rFonts w:ascii="Calibri Light" w:eastAsiaTheme="minorHAnsi" w:hAnsi="Calibri Light" w:cs="Calibri Light"/>
          <w:sz w:val="24"/>
          <w:szCs w:val="24"/>
        </w:rPr>
      </w:pPr>
      <w:r w:rsidRPr="002D551E">
        <w:rPr>
          <w:rFonts w:ascii="Calibri Light" w:eastAsiaTheme="minorHAnsi" w:hAnsi="Calibri Light" w:cs="Calibri Light"/>
          <w:sz w:val="24"/>
          <w:szCs w:val="24"/>
        </w:rPr>
        <w:t>W ramach przedmiotu zamówienia w zakresie opracowania dokumentacji projektowej, Wykonawca sporządzi następujące dokumenty:</w:t>
      </w:r>
    </w:p>
    <w:p w14:paraId="291E00B3" w14:textId="77777777" w:rsidR="00AC205B" w:rsidRDefault="00AC205B" w:rsidP="00A47F6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 xml:space="preserve">projekty wykonawcze z podziałem na branże: konstrukcyjną i elektryczną </w:t>
      </w:r>
      <w:r w:rsidR="007F5F7A">
        <w:rPr>
          <w:rFonts w:ascii="Calibri Light" w:eastAsiaTheme="minorHAnsi" w:hAnsi="Calibri Light" w:cs="Calibri Light"/>
          <w:sz w:val="24"/>
          <w:szCs w:val="24"/>
        </w:rPr>
        <w:br/>
      </w:r>
      <w:r w:rsidR="002D551E" w:rsidRPr="00AC205B">
        <w:rPr>
          <w:rFonts w:ascii="Calibri Light" w:eastAsiaTheme="minorHAnsi" w:hAnsi="Calibri Light" w:cs="Calibri Light"/>
          <w:sz w:val="24"/>
          <w:szCs w:val="24"/>
        </w:rPr>
        <w:t>w formie papierowej i elektronicznej,</w:t>
      </w:r>
    </w:p>
    <w:p w14:paraId="7F0DA2F9" w14:textId="77777777" w:rsidR="002D551E" w:rsidRPr="00AC205B" w:rsidRDefault="00AC205B" w:rsidP="00A47F65">
      <w:pPr>
        <w:pStyle w:val="Akapitzlist"/>
        <w:adjustRightInd w:val="0"/>
        <w:spacing w:line="276" w:lineRule="auto"/>
        <w:ind w:left="1439" w:hanging="730"/>
        <w:contextualSpacing/>
        <w:jc w:val="both"/>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r>
      <w:r w:rsidR="002D551E" w:rsidRPr="00AC205B">
        <w:rPr>
          <w:rFonts w:ascii="Calibri Light" w:eastAsiaTheme="minorHAnsi" w:hAnsi="Calibri Light" w:cs="Calibri Light"/>
          <w:sz w:val="24"/>
          <w:szCs w:val="24"/>
        </w:rPr>
        <w:t>przedmiar robót umożliwiający etapowe rozliczanie inwestycji,</w:t>
      </w:r>
    </w:p>
    <w:p w14:paraId="49322364" w14:textId="77777777" w:rsidR="002D551E" w:rsidRPr="002D551E" w:rsidRDefault="002D551E" w:rsidP="00A47F65">
      <w:pPr>
        <w:pStyle w:val="Akapitzlist"/>
        <w:adjustRightInd w:val="0"/>
        <w:spacing w:line="276" w:lineRule="auto"/>
        <w:ind w:left="1416" w:hanging="707"/>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powykonawczą z naniesionymi w sposób czytelny wszelkimi zmianami wprowadzonymi w trakcie budowy,</w:t>
      </w:r>
    </w:p>
    <w:p w14:paraId="238493C3" w14:textId="77777777" w:rsidR="002D551E" w:rsidRPr="002D551E" w:rsidRDefault="002D551E" w:rsidP="00A47F65">
      <w:pPr>
        <w:pStyle w:val="Akapitzlist"/>
        <w:adjustRightInd w:val="0"/>
        <w:spacing w:line="276" w:lineRule="auto"/>
        <w:ind w:left="709" w:firstLine="0"/>
        <w:contextualSpacing/>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ramach przedmiotu zamówienia Wykonawca sporządzi również zgłoszenie mikroinstalacji PV do Sieci Elektroenergetycznej z niezbędnymi załącznikami po zakończonym montażu i odbiorze prac. Projekt techniczno-wykonawczy musi być sporządzony w zakresie i stopniu dokładności niezbędnym do sporządzenia przedmiaru robót, kosztorysu inwestorskiego. Wykonawca przedłoży projekty do akceptacji przez Zamawiającego w terminach zgodnych z opracowanym harmonogramem rzeczowo-finansowym stanowiącym załącznik do </w:t>
      </w:r>
      <w:r w:rsidR="00AC205B">
        <w:rPr>
          <w:rFonts w:ascii="Calibri Light" w:eastAsiaTheme="minorHAnsi" w:hAnsi="Calibri Light" w:cs="Calibri Light"/>
          <w:sz w:val="24"/>
          <w:szCs w:val="24"/>
        </w:rPr>
        <w:t>umowy z Wykonawcą przed przystąpieniem do robót budowlano- montażowych.</w:t>
      </w:r>
      <w:r w:rsidRPr="002D551E">
        <w:rPr>
          <w:rFonts w:ascii="Calibri Light" w:eastAsiaTheme="minorHAnsi" w:hAnsi="Calibri Light" w:cs="Calibri Light"/>
          <w:sz w:val="24"/>
          <w:szCs w:val="24"/>
        </w:rPr>
        <w:t xml:space="preserve"> </w:t>
      </w:r>
    </w:p>
    <w:p w14:paraId="302570EA"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roboty budowlano- montażowe</w:t>
      </w:r>
      <w:r w:rsidRPr="002D551E">
        <w:rPr>
          <w:rFonts w:ascii="Calibri Light" w:eastAsiaTheme="minorHAnsi" w:hAnsi="Calibri Light" w:cs="Calibri Light"/>
          <w:sz w:val="24"/>
          <w:szCs w:val="24"/>
        </w:rPr>
        <w:t xml:space="preserve"> leżące po stronie Wykonawcy:</w:t>
      </w:r>
    </w:p>
    <w:p w14:paraId="27698904"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Dostawa urządzeń zgodnie z dokumentacją projektową.</w:t>
      </w:r>
    </w:p>
    <w:p w14:paraId="16BA2749" w14:textId="77777777" w:rsid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 xml:space="preserve">Budowa   systemu   paneli   fotowoltaicznych   wraz   z   dostawą   oprzyrządowania </w:t>
      </w:r>
      <w:r w:rsidRPr="002D551E">
        <w:rPr>
          <w:rFonts w:ascii="Calibri Light" w:eastAsiaTheme="minorHAnsi" w:hAnsi="Calibri Light" w:cs="Calibri Light"/>
          <w:sz w:val="24"/>
          <w:szCs w:val="24"/>
        </w:rPr>
        <w:br/>
        <w:t xml:space="preserve">i okablowania oraz uziemieniem. </w:t>
      </w:r>
    </w:p>
    <w:p w14:paraId="7E81E445" w14:textId="77777777" w:rsidR="00751722" w:rsidRDefault="00751722" w:rsidP="00A47F6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3.</w:t>
      </w:r>
      <w:r>
        <w:rPr>
          <w:rFonts w:ascii="Calibri Light" w:eastAsiaTheme="minorHAnsi" w:hAnsi="Calibri Light" w:cs="Calibri Light"/>
          <w:sz w:val="24"/>
          <w:szCs w:val="24"/>
        </w:rPr>
        <w:tab/>
      </w:r>
      <w:r w:rsidR="00AD149A">
        <w:rPr>
          <w:rFonts w:ascii="Calibri Light" w:eastAsiaTheme="minorHAnsi" w:hAnsi="Calibri Light" w:cs="Calibri Light"/>
          <w:sz w:val="24"/>
          <w:szCs w:val="24"/>
        </w:rPr>
        <w:t>Budowa</w:t>
      </w:r>
      <w:r w:rsidRPr="002D551E">
        <w:rPr>
          <w:rFonts w:ascii="Calibri Light" w:eastAsiaTheme="minorHAnsi" w:hAnsi="Calibri Light" w:cs="Calibri Light"/>
          <w:sz w:val="24"/>
          <w:szCs w:val="24"/>
        </w:rPr>
        <w:t xml:space="preserve"> </w:t>
      </w:r>
      <w:r>
        <w:rPr>
          <w:rFonts w:ascii="Calibri Light" w:eastAsiaTheme="minorHAnsi" w:hAnsi="Calibri Light" w:cs="Calibri Light"/>
          <w:sz w:val="24"/>
          <w:szCs w:val="24"/>
        </w:rPr>
        <w:t>magazynu energii elektrycznej.</w:t>
      </w:r>
    </w:p>
    <w:p w14:paraId="581F3994" w14:textId="77777777" w:rsidR="00AD149A" w:rsidRPr="002D551E" w:rsidRDefault="00AD149A" w:rsidP="00A47F6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4.</w:t>
      </w:r>
      <w:r>
        <w:rPr>
          <w:rFonts w:ascii="Calibri Light" w:eastAsiaTheme="minorHAnsi" w:hAnsi="Calibri Light" w:cs="Calibri Light"/>
          <w:sz w:val="24"/>
          <w:szCs w:val="24"/>
        </w:rPr>
        <w:tab/>
        <w:t>Montaż systemu zarządzania energię (EMS), jeśli dotyczy dla danej lokalizacji zgodnie z załącznikiem do PFU.</w:t>
      </w:r>
    </w:p>
    <w:p w14:paraId="40F0CF30" w14:textId="77777777" w:rsidR="002D551E" w:rsidRPr="002D551E" w:rsidRDefault="00AD149A" w:rsidP="00A47F65">
      <w:pPr>
        <w:adjustRightInd w:val="0"/>
        <w:spacing w:line="276" w:lineRule="auto"/>
        <w:ind w:left="708" w:hanging="708"/>
        <w:jc w:val="both"/>
        <w:rPr>
          <w:rFonts w:ascii="Calibri Light" w:eastAsiaTheme="minorHAnsi" w:hAnsi="Calibri Light" w:cs="Calibri Light"/>
          <w:sz w:val="24"/>
          <w:szCs w:val="24"/>
        </w:rPr>
      </w:pPr>
      <w:r>
        <w:rPr>
          <w:rFonts w:ascii="Calibri Light" w:eastAsiaTheme="minorHAnsi" w:hAnsi="Calibri Light" w:cs="Calibri Light"/>
          <w:sz w:val="24"/>
          <w:szCs w:val="24"/>
        </w:rPr>
        <w:t>5.</w:t>
      </w:r>
      <w:r>
        <w:rPr>
          <w:rFonts w:ascii="Calibri Light" w:eastAsiaTheme="minorHAnsi" w:hAnsi="Calibri Light" w:cs="Calibri Light"/>
          <w:sz w:val="24"/>
          <w:szCs w:val="24"/>
        </w:rPr>
        <w:tab/>
        <w:t xml:space="preserve">Przyłączenie </w:t>
      </w:r>
      <w:r w:rsidR="002D551E" w:rsidRPr="002D551E">
        <w:rPr>
          <w:rFonts w:ascii="Calibri Light" w:eastAsiaTheme="minorHAnsi" w:hAnsi="Calibri Light" w:cs="Calibri Light"/>
          <w:sz w:val="24"/>
          <w:szCs w:val="24"/>
        </w:rPr>
        <w:t>instalacji fotowoltaicznej do sieci wewnętrznej budynków oraz przebudowa układu pomiaru energii przystosowującego układ do pomiaru energii wytworzonej z OZE wraz ze zgłoszeniem mikroinstalacji do sieci.</w:t>
      </w:r>
    </w:p>
    <w:p w14:paraId="714937E8" w14:textId="77777777" w:rsidR="002D551E" w:rsidRPr="002D551E"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6</w:t>
      </w:r>
      <w:r w:rsidR="002D551E" w:rsidRPr="002D551E">
        <w:rPr>
          <w:rFonts w:ascii="Calibri Light" w:eastAsiaTheme="minorHAnsi" w:hAnsi="Calibri Light" w:cs="Calibri Light"/>
          <w:sz w:val="24"/>
          <w:szCs w:val="24"/>
        </w:rPr>
        <w:t>.</w:t>
      </w:r>
      <w:r w:rsidR="002D551E" w:rsidRPr="002D551E">
        <w:rPr>
          <w:rFonts w:ascii="Calibri Light" w:eastAsiaTheme="minorHAnsi" w:hAnsi="Calibri Light" w:cs="Calibri Light"/>
          <w:sz w:val="24"/>
          <w:szCs w:val="24"/>
        </w:rPr>
        <w:tab/>
        <w:t>Wszelkie wykopy i przekopy.</w:t>
      </w:r>
    </w:p>
    <w:p w14:paraId="20F2A676" w14:textId="77777777" w:rsidR="002D551E" w:rsidRPr="002D551E"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7</w:t>
      </w:r>
      <w:r w:rsidR="002D551E" w:rsidRPr="002D551E">
        <w:rPr>
          <w:rFonts w:ascii="Calibri Light" w:eastAsiaTheme="minorHAnsi" w:hAnsi="Calibri Light" w:cs="Calibri Light"/>
          <w:sz w:val="24"/>
          <w:szCs w:val="24"/>
        </w:rPr>
        <w:t>.</w:t>
      </w:r>
      <w:r w:rsidR="002D551E" w:rsidRPr="002D551E">
        <w:rPr>
          <w:rFonts w:ascii="Calibri Light" w:eastAsiaTheme="minorHAnsi" w:hAnsi="Calibri Light" w:cs="Calibri Light"/>
          <w:sz w:val="24"/>
          <w:szCs w:val="24"/>
        </w:rPr>
        <w:tab/>
        <w:t>Konfiguracja apl</w:t>
      </w:r>
      <w:r w:rsidR="00751722">
        <w:rPr>
          <w:rFonts w:ascii="Calibri Light" w:eastAsiaTheme="minorHAnsi" w:hAnsi="Calibri Light" w:cs="Calibri Light"/>
          <w:sz w:val="24"/>
          <w:szCs w:val="24"/>
        </w:rPr>
        <w:t>ikacji systemu do monitorowania produkcji energii z OZE.</w:t>
      </w:r>
    </w:p>
    <w:p w14:paraId="17E8B4FE" w14:textId="77777777" w:rsidR="002D551E" w:rsidRPr="002D551E"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8</w:t>
      </w:r>
      <w:r w:rsidR="002D551E" w:rsidRPr="002D551E">
        <w:rPr>
          <w:rFonts w:ascii="Calibri Light" w:eastAsiaTheme="minorHAnsi" w:hAnsi="Calibri Light" w:cs="Calibri Light"/>
          <w:sz w:val="24"/>
          <w:szCs w:val="24"/>
        </w:rPr>
        <w:t>.</w:t>
      </w:r>
      <w:r w:rsidR="002D551E" w:rsidRPr="002D551E">
        <w:rPr>
          <w:rFonts w:ascii="Calibri Light" w:eastAsiaTheme="minorHAnsi" w:hAnsi="Calibri Light" w:cs="Calibri Light"/>
          <w:sz w:val="24"/>
          <w:szCs w:val="24"/>
        </w:rPr>
        <w:tab/>
        <w:t>Wykonanie odpowiednich badań i pomiarów oraz sporządzenie protokołów.</w:t>
      </w:r>
    </w:p>
    <w:p w14:paraId="5574299F" w14:textId="77777777" w:rsidR="002D551E" w:rsidRPr="002D551E"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9</w:t>
      </w:r>
      <w:r w:rsidR="002D551E" w:rsidRPr="002D551E">
        <w:rPr>
          <w:rFonts w:ascii="Calibri Light" w:eastAsiaTheme="minorHAnsi" w:hAnsi="Calibri Light" w:cs="Calibri Light"/>
          <w:sz w:val="24"/>
          <w:szCs w:val="24"/>
        </w:rPr>
        <w:t>.</w:t>
      </w:r>
      <w:r w:rsidR="002D551E" w:rsidRPr="002D551E">
        <w:rPr>
          <w:rFonts w:ascii="Calibri Light" w:eastAsiaTheme="minorHAnsi" w:hAnsi="Calibri Light" w:cs="Calibri Light"/>
          <w:sz w:val="24"/>
          <w:szCs w:val="24"/>
        </w:rPr>
        <w:tab/>
        <w:t>Zgłoszenie gotowości odbioru prac.</w:t>
      </w:r>
    </w:p>
    <w:p w14:paraId="646D9F30"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 tym, szczegółowy zakres obowiązków leżących po stronie Wykonawcy:</w:t>
      </w:r>
    </w:p>
    <w:p w14:paraId="5C80D9E4"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w:t>
      </w:r>
      <w:r w:rsidRPr="002D551E">
        <w:rPr>
          <w:rFonts w:ascii="Calibri Light" w:eastAsiaTheme="minorHAnsi" w:hAnsi="Calibri Light" w:cs="Calibri Light"/>
          <w:sz w:val="24"/>
          <w:szCs w:val="24"/>
        </w:rPr>
        <w:tab/>
        <w:t>montaż konstrukcji pod moduły PV,</w:t>
      </w:r>
    </w:p>
    <w:p w14:paraId="5633D76B" w14:textId="77777777" w:rsid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modułów PV na konstrukcji, </w:t>
      </w:r>
    </w:p>
    <w:p w14:paraId="1DDC0AAD" w14:textId="77777777" w:rsidR="00751722"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montaż magazynu</w:t>
      </w:r>
      <w:r w:rsidR="00751722">
        <w:rPr>
          <w:rFonts w:ascii="Calibri Light" w:eastAsiaTheme="minorHAnsi" w:hAnsi="Calibri Light" w:cs="Calibri Light"/>
          <w:sz w:val="24"/>
          <w:szCs w:val="24"/>
        </w:rPr>
        <w:t xml:space="preserve"> energii z okablowaniem i niezbędnym oprzyrządowaniem,</w:t>
      </w:r>
    </w:p>
    <w:p w14:paraId="1D924A6B" w14:textId="77777777" w:rsidR="00AD149A" w:rsidRPr="002D551E" w:rsidRDefault="00AD149A" w:rsidP="00A47F65">
      <w:pPr>
        <w:adjustRightInd w:val="0"/>
        <w:spacing w:line="276" w:lineRule="auto"/>
        <w:rPr>
          <w:rFonts w:ascii="Calibri Light" w:eastAsiaTheme="minorHAnsi" w:hAnsi="Calibri Light" w:cs="Calibri Light"/>
          <w:sz w:val="24"/>
          <w:szCs w:val="24"/>
        </w:rPr>
      </w:pPr>
      <w:r>
        <w:rPr>
          <w:rFonts w:ascii="Calibri Light" w:eastAsiaTheme="minorHAnsi" w:hAnsi="Calibri Light" w:cs="Calibri Light"/>
          <w:sz w:val="24"/>
          <w:szCs w:val="24"/>
        </w:rPr>
        <w:t>-</w:t>
      </w:r>
      <w:r>
        <w:rPr>
          <w:rFonts w:ascii="Calibri Light" w:eastAsiaTheme="minorHAnsi" w:hAnsi="Calibri Light" w:cs="Calibri Light"/>
          <w:sz w:val="24"/>
          <w:szCs w:val="24"/>
        </w:rPr>
        <w:tab/>
        <w:t>montaż systemu zarządzania energią EMS, jeśli dotyczy,</w:t>
      </w:r>
    </w:p>
    <w:p w14:paraId="103DADDC"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ułożenie tras kablowych i kabli od modułów PV do rozdzielnicy elektrycznej, </w:t>
      </w:r>
    </w:p>
    <w:p w14:paraId="2943933C"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modernizacja rozdzielnicy elektrycznej w zakresie związanym z instalacją PV, </w:t>
      </w:r>
    </w:p>
    <w:p w14:paraId="2074351F"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inwerterów PV, </w:t>
      </w:r>
    </w:p>
    <w:p w14:paraId="2526B550"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zabezpieczeń po stronie AC i DC,</w:t>
      </w:r>
    </w:p>
    <w:p w14:paraId="590689BD"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montaż wyłącznika PPOŻ,</w:t>
      </w:r>
    </w:p>
    <w:p w14:paraId="6ADF0308"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uziemienie instalacji, </w:t>
      </w:r>
    </w:p>
    <w:p w14:paraId="08842EEA"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montaż układu automatyki, </w:t>
      </w:r>
    </w:p>
    <w:p w14:paraId="520874CA"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prób instalacji oraz sprawdzających prawidłowe działanie aparatury, </w:t>
      </w:r>
    </w:p>
    <w:p w14:paraId="2975428D"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uruchomienie układu i regulacje, </w:t>
      </w:r>
    </w:p>
    <w:p w14:paraId="1286D48C"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szkolenie obsługi,</w:t>
      </w:r>
    </w:p>
    <w:p w14:paraId="5994B09C" w14:textId="77777777" w:rsidR="002D551E" w:rsidRPr="002D551E" w:rsidRDefault="002D551E" w:rsidP="00A47F6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uzyskanie opinii rzeczoznawcy PPOŻ dla instalacji o mocy powyżej 6,5 kW dla instalacji zamontowanych w projekcie,</w:t>
      </w:r>
    </w:p>
    <w:p w14:paraId="384841E4"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niezbędnych otworów montażowych w celu wprowadzenia urządzeń, </w:t>
      </w:r>
    </w:p>
    <w:p w14:paraId="47148CE9"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zamurowanie otworów montażowych po wprowadzeniu urządzeń, </w:t>
      </w:r>
    </w:p>
    <w:p w14:paraId="7A6EB29D" w14:textId="77777777" w:rsidR="002D551E" w:rsidRPr="002D551E" w:rsidRDefault="002D551E" w:rsidP="00A47F6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wykonanie przepustów w miejscach przejść tras kablowych przez ściany, dach lub inne przeszkody, </w:t>
      </w:r>
    </w:p>
    <w:p w14:paraId="03C7276D"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wykonanie ewentualne przekopu z odtworzeniem nawierzchni w granicach robót ziemnych (wykop, przekop, zasyp), tj. w przypadku kostki chodnikowej lub elementów betonowych nawierzchniowych- ułożenie kostki chodnikowej lub ponowne wylanie elementów betonowych nawierzchniowych, utwardzenie podsypką, itp. leży po stronie i na koszt mieszkańca.</w:t>
      </w:r>
    </w:p>
    <w:p w14:paraId="0A4033C7"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p>
    <w:p w14:paraId="5C0F0F17"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48C2CF3B"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7494D728"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0D0F19BD"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prace demontażowe, w tym mebli i zabudów, kolidujących z montażem instalacji PV,</w:t>
      </w:r>
    </w:p>
    <w:p w14:paraId="175B130C"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1BF66D5B"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57CE062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15CF4563"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wzmocnienie połaci dachowej i więźby w przypadku konieczności potwierdzonej </w:t>
      </w:r>
      <w:r w:rsidR="00AD149A">
        <w:rPr>
          <w:rFonts w:ascii="Calibri Light" w:eastAsiaTheme="minorHAnsi" w:hAnsi="Calibri Light" w:cs="Calibri Light"/>
          <w:sz w:val="24"/>
          <w:szCs w:val="24"/>
        </w:rPr>
        <w:t xml:space="preserve">protokolarnie </w:t>
      </w:r>
      <w:r w:rsidRPr="002D551E">
        <w:rPr>
          <w:rFonts w:ascii="Calibri Light" w:eastAsiaTheme="minorHAnsi" w:hAnsi="Calibri Light" w:cs="Calibri Light"/>
          <w:sz w:val="24"/>
          <w:szCs w:val="24"/>
        </w:rPr>
        <w:t>przez Inspektora Nadzoru.</w:t>
      </w:r>
    </w:p>
    <w:p w14:paraId="4BA5AF6C" w14:textId="77777777" w:rsidR="002D551E" w:rsidRPr="002D551E" w:rsidRDefault="002D551E" w:rsidP="00A47F6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Główne </w:t>
      </w:r>
      <w:r w:rsidRPr="002D551E">
        <w:rPr>
          <w:rFonts w:ascii="Calibri Light" w:eastAsiaTheme="minorHAnsi" w:hAnsi="Calibri Light" w:cs="Calibri Light"/>
          <w:b/>
          <w:sz w:val="24"/>
          <w:szCs w:val="24"/>
        </w:rPr>
        <w:t>prace organizacyjne</w:t>
      </w:r>
      <w:r w:rsidRPr="002D551E">
        <w:rPr>
          <w:rFonts w:ascii="Calibri Light" w:eastAsiaTheme="minorHAnsi" w:hAnsi="Calibri Light" w:cs="Calibri Light"/>
          <w:sz w:val="24"/>
          <w:szCs w:val="24"/>
        </w:rPr>
        <w:t xml:space="preserve"> leżące po stronie Wykonawcy:</w:t>
      </w:r>
    </w:p>
    <w:p w14:paraId="2E478E83" w14:textId="77777777" w:rsidR="002D551E" w:rsidRPr="002D551E" w:rsidRDefault="002D551E" w:rsidP="00A47F65">
      <w:pPr>
        <w:adjustRightInd w:val="0"/>
        <w:spacing w:line="276" w:lineRule="auto"/>
        <w:ind w:left="708" w:hanging="708"/>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sporządzenie instrukcji eksploatacji instalacji,</w:t>
      </w:r>
    </w:p>
    <w:p w14:paraId="0A330DFC"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 xml:space="preserve">- </w:t>
      </w:r>
      <w:r w:rsidRPr="002D551E">
        <w:rPr>
          <w:rFonts w:ascii="Calibri Light" w:eastAsiaTheme="minorHAnsi" w:hAnsi="Calibri Light" w:cs="Calibri Light"/>
          <w:sz w:val="24"/>
          <w:szCs w:val="24"/>
        </w:rPr>
        <w:tab/>
        <w:t>przeprowadzenie instruktażu dla właścicieli nieruchomości z zasad obsługi, użytkowania, konserwacji i bezpieczeństwa związanymi z użytkowaniem zainstalowanej instalacji,</w:t>
      </w:r>
    </w:p>
    <w:p w14:paraId="63AC4094"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sporządzenie protokołu z przeprowadzonego instruktażu oraz wszelkich prac.</w:t>
      </w:r>
    </w:p>
    <w:p w14:paraId="62366B45" w14:textId="77777777" w:rsidR="002D551E" w:rsidRPr="002D551E" w:rsidRDefault="002D551E" w:rsidP="00A47F65">
      <w:pPr>
        <w:adjustRightInd w:val="0"/>
        <w:spacing w:line="276" w:lineRule="auto"/>
        <w:rPr>
          <w:rFonts w:ascii="Calibri Light" w:eastAsiaTheme="minorHAnsi" w:hAnsi="Calibri Light" w:cs="Calibri Light"/>
          <w:sz w:val="24"/>
          <w:szCs w:val="24"/>
        </w:rPr>
      </w:pPr>
    </w:p>
    <w:p w14:paraId="5CBE196B"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Zestawienie ilościowe i moc niezbędna do wykonania w ramach montażu instalacji określono </w:t>
      </w:r>
      <w:r w:rsidR="00AD149A">
        <w:rPr>
          <w:rFonts w:ascii="Calibri Light" w:eastAsiaTheme="minorHAnsi" w:hAnsi="Calibri Light" w:cs="Calibri Light"/>
          <w:sz w:val="24"/>
          <w:szCs w:val="24"/>
        </w:rPr>
        <w:br/>
      </w:r>
      <w:r w:rsidRPr="002D551E">
        <w:rPr>
          <w:rFonts w:ascii="Calibri Light" w:eastAsiaTheme="minorHAnsi" w:hAnsi="Calibri Light" w:cs="Calibri Light"/>
          <w:sz w:val="24"/>
          <w:szCs w:val="24"/>
        </w:rPr>
        <w:t>w załączniku z wykazem lokalizacji oraz SIWZ.</w:t>
      </w:r>
    </w:p>
    <w:p w14:paraId="03E21888"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13D3DA26"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zapewni serwisowanie wybudowanych instalacji w okresie objętym gwarancją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rękojmią. Koszty serwisowania urządzeń i instalacji w okresie obowiązywania gwarancji/rękojmi pokrywa Wykonawca.</w:t>
      </w:r>
    </w:p>
    <w:p w14:paraId="416494E2" w14:textId="77777777" w:rsidR="002D551E" w:rsidRPr="002D551E" w:rsidRDefault="002D551E" w:rsidP="00A47F65">
      <w:pPr>
        <w:adjustRightInd w:val="0"/>
        <w:spacing w:line="276" w:lineRule="auto"/>
        <w:rPr>
          <w:rFonts w:ascii="Calibri Light" w:eastAsiaTheme="minorHAnsi" w:hAnsi="Calibri Light" w:cs="Calibri Light"/>
          <w:sz w:val="24"/>
          <w:szCs w:val="24"/>
        </w:rPr>
      </w:pPr>
    </w:p>
    <w:p w14:paraId="4AB07AF7" w14:textId="77777777" w:rsidR="002D551E" w:rsidRPr="00AC205B" w:rsidRDefault="002D551E" w:rsidP="00A47F65">
      <w:pPr>
        <w:pStyle w:val="Nagwek1"/>
        <w:spacing w:line="276" w:lineRule="auto"/>
        <w:rPr>
          <w:rFonts w:ascii="Calibri Light" w:eastAsiaTheme="minorHAnsi" w:hAnsi="Calibri Light" w:cs="Calibri Light"/>
        </w:rPr>
      </w:pPr>
      <w:bookmarkStart w:id="4" w:name="_Toc139882994"/>
      <w:r w:rsidRPr="00AC205B">
        <w:rPr>
          <w:rFonts w:ascii="Calibri Light" w:eastAsiaTheme="minorHAnsi" w:hAnsi="Calibri Light" w:cs="Calibri Light"/>
        </w:rPr>
        <w:t>I.2.3 Aktualne uwarunkowania wykonania przedmiotu zamówienia</w:t>
      </w:r>
      <w:bookmarkEnd w:id="4"/>
    </w:p>
    <w:p w14:paraId="6F6A3FE7"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Moduły fotowoltaiczne powinny zostać rozmieszczone na powierzchni dachu (w przypadku, gdy nie ma takiej możliwości należy je zamontować na gruncie przy wykorzystaniu konstrukcji wolnostojącej lub na ścianie) lub na gruncie. Mocowane powinny być przy wykorzystaniu odpowiednich systemów montażowych. W przypadku braku możliwości montażu na połaci południowej, proponuje się wykorzystać połać południowo- wschodnią lub południowo- zachodnią poszczególnych obiektów. Wskazany kąt pochylania modułów fotowoltaicznych: 30</w:t>
      </w:r>
      <w:r w:rsidRPr="002D551E">
        <w:rPr>
          <w:rFonts w:ascii="Calibri Light" w:eastAsiaTheme="minorHAnsi" w:hAnsi="Calibri Light" w:cs="Calibri Light"/>
          <w:sz w:val="24"/>
          <w:szCs w:val="24"/>
          <w:vertAlign w:val="superscript"/>
        </w:rPr>
        <w:t>o</w:t>
      </w:r>
      <w:r w:rsidRPr="002D551E">
        <w:rPr>
          <w:rFonts w:ascii="Calibri Light" w:eastAsiaTheme="minorHAnsi" w:hAnsi="Calibri Light" w:cs="Calibri Light"/>
          <w:sz w:val="24"/>
          <w:szCs w:val="24"/>
        </w:rPr>
        <w:t>- 45</w:t>
      </w:r>
      <w:r w:rsidRPr="002D551E">
        <w:rPr>
          <w:rFonts w:ascii="Calibri Light" w:eastAsiaTheme="minorHAnsi" w:hAnsi="Calibri Light" w:cs="Calibri Light"/>
          <w:sz w:val="24"/>
          <w:szCs w:val="24"/>
          <w:vertAlign w:val="superscript"/>
        </w:rPr>
        <w:t>o</w:t>
      </w:r>
      <w:r w:rsidRPr="002D551E">
        <w:rPr>
          <w:rFonts w:ascii="Calibri Light" w:eastAsiaTheme="minorHAnsi" w:hAnsi="Calibri Light" w:cs="Calibri Light"/>
          <w:sz w:val="24"/>
          <w:szCs w:val="24"/>
        </w:rPr>
        <w:t>.</w:t>
      </w:r>
      <w:r w:rsidR="00AD149A">
        <w:rPr>
          <w:rFonts w:ascii="Calibri Light" w:eastAsiaTheme="minorHAnsi" w:hAnsi="Calibri Light" w:cs="Calibri Light"/>
          <w:sz w:val="24"/>
          <w:szCs w:val="24"/>
        </w:rPr>
        <w:t xml:space="preserve"> Magazyny energii elektrycznej powinny być zamontowane w bezpośrednim sąsiedztwie falownika, w pomieszczeniu technicznym.</w:t>
      </w:r>
    </w:p>
    <w:p w14:paraId="5A226984" w14:textId="77777777" w:rsidR="002D551E" w:rsidRPr="002D551E" w:rsidRDefault="002D551E" w:rsidP="00A47F65">
      <w:pPr>
        <w:adjustRightInd w:val="0"/>
        <w:spacing w:line="276" w:lineRule="auto"/>
        <w:rPr>
          <w:rFonts w:ascii="Calibri Light" w:eastAsiaTheme="minorHAnsi" w:hAnsi="Calibri Light" w:cs="Calibri Light"/>
          <w:b/>
          <w:sz w:val="24"/>
          <w:szCs w:val="24"/>
        </w:rPr>
      </w:pPr>
    </w:p>
    <w:p w14:paraId="7536DCAB" w14:textId="77777777" w:rsidR="002D551E" w:rsidRPr="00AC205B" w:rsidRDefault="002D551E" w:rsidP="00A47F65">
      <w:pPr>
        <w:pStyle w:val="Nagwek1"/>
        <w:spacing w:line="276" w:lineRule="auto"/>
        <w:rPr>
          <w:rFonts w:ascii="Calibri Light" w:eastAsiaTheme="minorHAnsi" w:hAnsi="Calibri Light" w:cs="Calibri Light"/>
        </w:rPr>
      </w:pPr>
      <w:bookmarkStart w:id="5" w:name="_Toc139882995"/>
      <w:r w:rsidRPr="00AC205B">
        <w:rPr>
          <w:rFonts w:ascii="Calibri Light" w:eastAsiaTheme="minorHAnsi" w:hAnsi="Calibri Light" w:cs="Calibri Light"/>
        </w:rPr>
        <w:t>I.2.4 Opis stanu docelowego</w:t>
      </w:r>
      <w:bookmarkEnd w:id="5"/>
    </w:p>
    <w:p w14:paraId="54BC85A7" w14:textId="77777777" w:rsidR="002D551E" w:rsidRDefault="002D551E" w:rsidP="00A47F65">
      <w:pPr>
        <w:adjustRightInd w:val="0"/>
        <w:spacing w:line="276" w:lineRule="auto"/>
        <w:jc w:val="both"/>
        <w:rPr>
          <w:rFonts w:ascii="Calibri Light" w:hAnsi="Calibri Light" w:cs="Calibri Light"/>
        </w:rPr>
      </w:pPr>
      <w:r w:rsidRPr="002D551E">
        <w:rPr>
          <w:rFonts w:ascii="Calibri Light" w:eastAsiaTheme="minorHAnsi" w:hAnsi="Calibri Light" w:cs="Calibri Light"/>
          <w:sz w:val="24"/>
          <w:szCs w:val="24"/>
        </w:rPr>
        <w:t>Instalacje fotowoltaiczne służą do bezpośredniej konwersji energii promieniowania słonecznego na energię elektryczną. Jest to technologia konwersji energii, która jest w pełni pasywna. Zjawisko konwersji fotowoltaicznej jest bezgłośne, bezwibracyjne oraz nie posiada skutków ubocznych. Instalacje fotowoltaiczne nie będą stanowić zagrożenia dla ludzi, zwierząt i ptaków, nie będą negatywnie oddziaływać na tereny najbliższej zabudowy mieszkaniowej. Ważnym aspektem jest także fakt, że instalacje działają w sposób praktycznie bezobsługowy, co nie wpływa negatywnie na komfort życia mieszkańców/użytkowników obiektów. Powłoka antyrefleksyjna pokrywająca panele zwiększa absorbcję energii promieniowania słonecznego oraz zapobiega niepożądanemu efektowi odbicia światła od powierzchni paneli. Maksymalna wysokość instalacji nie będzie przekraczać w najwyższym punkcie 3 m.</w:t>
      </w:r>
      <w:r w:rsidR="00AC205B">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 xml:space="preserve">Instalacje fotowoltaiczne są ekologiczne, produkują energię elektryczną z promieniowania słonecznego i nie wytwarzają przy tym żadnych emisji pyłów i gazów. </w:t>
      </w:r>
      <w:r w:rsidRPr="00AC205B">
        <w:rPr>
          <w:rFonts w:ascii="Calibri Light" w:hAnsi="Calibri Light" w:cs="Calibri Light"/>
          <w:sz w:val="24"/>
          <w:szCs w:val="24"/>
        </w:rPr>
        <w:t>Planuje się wykonanie instalacji fotowoltaicznych produkujące energię elektryczną z OZE na własne potrzeby mieszkaniowe, jako instalacje wpięte do sieci.</w:t>
      </w:r>
      <w:r w:rsidR="00AC205B" w:rsidRPr="00AC205B">
        <w:rPr>
          <w:rFonts w:ascii="Calibri Light" w:hAnsi="Calibri Light" w:cs="Calibri Light"/>
          <w:sz w:val="24"/>
          <w:szCs w:val="24"/>
        </w:rPr>
        <w:t xml:space="preserve"> </w:t>
      </w:r>
      <w:r w:rsidRPr="00AC205B">
        <w:rPr>
          <w:rFonts w:ascii="Calibri Light" w:hAnsi="Calibri Light" w:cs="Calibri Light"/>
          <w:sz w:val="24"/>
          <w:szCs w:val="24"/>
        </w:rPr>
        <w:t xml:space="preserve">Efektem ekonomicznym realizacji zadania będzie zmniejszenie ponoszonych wydatków związanych z zakupem energii elektrycznej, która w przeważającej części jest wytwarzana z konwencjonalnych źródeł energii. Efektem ekologicznym realizacji inwestycji będzie ograniczenie emisji dwutlenku węgla i innych szkodliwych gazów emitowanych przy </w:t>
      </w:r>
      <w:r w:rsidRPr="00AC205B">
        <w:rPr>
          <w:rFonts w:ascii="Calibri Light" w:hAnsi="Calibri Light" w:cs="Calibri Light"/>
          <w:sz w:val="24"/>
          <w:szCs w:val="24"/>
        </w:rPr>
        <w:lastRenderedPageBreak/>
        <w:t>produkcji energii elektrycznej ze źródeł konwencjonalnych.</w:t>
      </w:r>
      <w:r w:rsidRPr="002D551E">
        <w:rPr>
          <w:rFonts w:ascii="Calibri Light" w:hAnsi="Calibri Light" w:cs="Calibri Light"/>
        </w:rPr>
        <w:t xml:space="preserve"> </w:t>
      </w:r>
    </w:p>
    <w:p w14:paraId="5F60497C" w14:textId="77777777" w:rsidR="00751722" w:rsidRDefault="00751722" w:rsidP="00A47F65">
      <w:pPr>
        <w:adjustRightInd w:val="0"/>
        <w:spacing w:line="276" w:lineRule="auto"/>
        <w:jc w:val="both"/>
        <w:rPr>
          <w:rFonts w:ascii="Calibri Light" w:hAnsi="Calibri Light" w:cs="Calibri Light"/>
        </w:rPr>
      </w:pPr>
    </w:p>
    <w:p w14:paraId="0BEFF085" w14:textId="77777777" w:rsidR="00751722" w:rsidRDefault="00751722" w:rsidP="00A47F6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Magazyn energii gwarantuje współpracę</w:t>
      </w:r>
      <w:r w:rsidRPr="00751722">
        <w:rPr>
          <w:rFonts w:ascii="Calibri Light" w:hAnsi="Calibri Light" w:cs="Calibri Light"/>
          <w:sz w:val="24"/>
          <w:szCs w:val="24"/>
        </w:rPr>
        <w:t xml:space="preserve"> z instalacją fotowoltaiczną - nadmiar energii produkowanej przez instalację</w:t>
      </w:r>
      <w:r>
        <w:rPr>
          <w:rFonts w:ascii="Calibri Light" w:hAnsi="Calibri Light" w:cs="Calibri Light"/>
          <w:sz w:val="24"/>
          <w:szCs w:val="24"/>
        </w:rPr>
        <w:t xml:space="preserve"> </w:t>
      </w:r>
      <w:r w:rsidRPr="00751722">
        <w:rPr>
          <w:rFonts w:ascii="Calibri Light" w:hAnsi="Calibri Light" w:cs="Calibri Light"/>
          <w:sz w:val="24"/>
          <w:szCs w:val="24"/>
        </w:rPr>
        <w:t>fotowoltaiczną zamiast oddawania do zewnętrznej sieci energe</w:t>
      </w:r>
      <w:r w:rsidR="00292563">
        <w:rPr>
          <w:rFonts w:ascii="Calibri Light" w:hAnsi="Calibri Light" w:cs="Calibri Light"/>
          <w:sz w:val="24"/>
          <w:szCs w:val="24"/>
        </w:rPr>
        <w:t xml:space="preserve">tycznej gromadzony będzie </w:t>
      </w:r>
      <w:r w:rsidRPr="00751722">
        <w:rPr>
          <w:rFonts w:ascii="Calibri Light" w:hAnsi="Calibri Light" w:cs="Calibri Light"/>
          <w:sz w:val="24"/>
          <w:szCs w:val="24"/>
        </w:rPr>
        <w:t>w</w:t>
      </w:r>
      <w:r>
        <w:rPr>
          <w:rFonts w:ascii="Calibri Light" w:hAnsi="Calibri Light" w:cs="Calibri Light"/>
          <w:sz w:val="24"/>
          <w:szCs w:val="24"/>
        </w:rPr>
        <w:t xml:space="preserve"> </w:t>
      </w:r>
      <w:r w:rsidRPr="00751722">
        <w:rPr>
          <w:rFonts w:ascii="Calibri Light" w:hAnsi="Calibri Light" w:cs="Calibri Light"/>
          <w:sz w:val="24"/>
          <w:szCs w:val="24"/>
        </w:rPr>
        <w:t>baterii w celu wyk</w:t>
      </w:r>
      <w:r w:rsidR="00292563">
        <w:rPr>
          <w:rFonts w:ascii="Calibri Light" w:hAnsi="Calibri Light" w:cs="Calibri Light"/>
          <w:sz w:val="24"/>
          <w:szCs w:val="24"/>
        </w:rPr>
        <w:t xml:space="preserve">orzystania, </w:t>
      </w:r>
      <w:r>
        <w:rPr>
          <w:rFonts w:ascii="Calibri Light" w:hAnsi="Calibri Light" w:cs="Calibri Light"/>
          <w:sz w:val="24"/>
          <w:szCs w:val="24"/>
        </w:rPr>
        <w:t>gdy nie ma produkcji.</w:t>
      </w:r>
      <w:r w:rsidR="00292563">
        <w:rPr>
          <w:rFonts w:ascii="Calibri Light" w:hAnsi="Calibri Light" w:cs="Calibri Light"/>
          <w:sz w:val="24"/>
          <w:szCs w:val="24"/>
        </w:rPr>
        <w:t xml:space="preserve"> </w:t>
      </w:r>
    </w:p>
    <w:p w14:paraId="0EEAC2F6" w14:textId="77777777" w:rsidR="00292563" w:rsidRDefault="00292563" w:rsidP="00A47F65">
      <w:pPr>
        <w:adjustRightInd w:val="0"/>
        <w:spacing w:line="276" w:lineRule="auto"/>
        <w:jc w:val="both"/>
        <w:rPr>
          <w:rFonts w:ascii="Calibri Light" w:hAnsi="Calibri Light" w:cs="Calibri Light"/>
          <w:sz w:val="24"/>
          <w:szCs w:val="24"/>
        </w:rPr>
      </w:pPr>
    </w:p>
    <w:p w14:paraId="5F460406" w14:textId="77777777" w:rsidR="00292563" w:rsidRDefault="00292563" w:rsidP="00A47F6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Połączenie nowej instalacji fotowoltaicznej z falownikiem hybrydowym oraz magazynem energii elektrycznej typu DC:</w:t>
      </w:r>
    </w:p>
    <w:p w14:paraId="1C153DE9" w14:textId="77777777" w:rsidR="00292563" w:rsidRDefault="00292563" w:rsidP="00A47F6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daje możliwość</w:t>
      </w:r>
      <w:r w:rsidRPr="00751722">
        <w:rPr>
          <w:rFonts w:ascii="Calibri Light" w:hAnsi="Calibri Light" w:cs="Calibri Light"/>
          <w:sz w:val="24"/>
          <w:szCs w:val="24"/>
        </w:rPr>
        <w:t xml:space="preserve"> </w:t>
      </w:r>
      <w:r w:rsidR="00751722" w:rsidRPr="00751722">
        <w:rPr>
          <w:rFonts w:ascii="Calibri Light" w:hAnsi="Calibri Light" w:cs="Calibri Light"/>
          <w:sz w:val="24"/>
          <w:szCs w:val="24"/>
        </w:rPr>
        <w:t>zbudowania instalacj</w:t>
      </w:r>
      <w:r>
        <w:rPr>
          <w:rFonts w:ascii="Calibri Light" w:hAnsi="Calibri Light" w:cs="Calibri Light"/>
          <w:sz w:val="24"/>
          <w:szCs w:val="24"/>
        </w:rPr>
        <w:t xml:space="preserve">i umożliwiającej pracę wyspową, tj. </w:t>
      </w:r>
      <w:r w:rsidR="00751722" w:rsidRPr="00751722">
        <w:rPr>
          <w:rFonts w:ascii="Calibri Light" w:hAnsi="Calibri Light" w:cs="Calibri Light"/>
          <w:sz w:val="24"/>
          <w:szCs w:val="24"/>
        </w:rPr>
        <w:t>nieprzerwane zasilanie w</w:t>
      </w:r>
      <w:r>
        <w:rPr>
          <w:rFonts w:ascii="Calibri Light" w:hAnsi="Calibri Light" w:cs="Calibri Light"/>
          <w:sz w:val="24"/>
          <w:szCs w:val="24"/>
        </w:rPr>
        <w:t xml:space="preserve"> </w:t>
      </w:r>
      <w:r w:rsidR="00751722" w:rsidRPr="00751722">
        <w:rPr>
          <w:rFonts w:ascii="Calibri Light" w:hAnsi="Calibri Light" w:cs="Calibri Light"/>
          <w:sz w:val="24"/>
          <w:szCs w:val="24"/>
        </w:rPr>
        <w:t>przyp</w:t>
      </w:r>
      <w:r>
        <w:rPr>
          <w:rFonts w:ascii="Calibri Light" w:hAnsi="Calibri Light" w:cs="Calibri Light"/>
          <w:sz w:val="24"/>
          <w:szCs w:val="24"/>
        </w:rPr>
        <w:t xml:space="preserve">adku awarii sieci energetycznej, </w:t>
      </w:r>
    </w:p>
    <w:p w14:paraId="75F4E46A" w14:textId="77777777" w:rsidR="00292563" w:rsidRDefault="00292563" w:rsidP="00A47F6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maksymalizuje wykorzystanie</w:t>
      </w:r>
      <w:r w:rsidR="00751722" w:rsidRPr="00751722">
        <w:rPr>
          <w:rFonts w:ascii="Calibri Light" w:hAnsi="Calibri Light" w:cs="Calibri Light"/>
          <w:sz w:val="24"/>
          <w:szCs w:val="24"/>
        </w:rPr>
        <w:t xml:space="preserve"> wyprodukowanej energii dla osób, które najwięcej energii</w:t>
      </w:r>
      <w:r>
        <w:rPr>
          <w:rFonts w:ascii="Calibri Light" w:hAnsi="Calibri Light" w:cs="Calibri Light"/>
          <w:sz w:val="24"/>
          <w:szCs w:val="24"/>
        </w:rPr>
        <w:t xml:space="preserve"> </w:t>
      </w:r>
      <w:r w:rsidR="00751722" w:rsidRPr="00751722">
        <w:rPr>
          <w:rFonts w:ascii="Calibri Light" w:hAnsi="Calibri Light" w:cs="Calibri Light"/>
          <w:sz w:val="24"/>
          <w:szCs w:val="24"/>
        </w:rPr>
        <w:t>zużywają nie w ciągu dnia, ale wieczorami</w:t>
      </w:r>
      <w:r>
        <w:rPr>
          <w:rFonts w:ascii="Calibri Light" w:hAnsi="Calibri Light" w:cs="Calibri Light"/>
          <w:sz w:val="24"/>
          <w:szCs w:val="24"/>
        </w:rPr>
        <w:t xml:space="preserve">, a tym samym zwiększa się autokonsumpcja, </w:t>
      </w:r>
    </w:p>
    <w:p w14:paraId="4EEBAF5E" w14:textId="77777777" w:rsidR="00292563" w:rsidRDefault="00292563" w:rsidP="00A47F65">
      <w:pPr>
        <w:adjustRightInd w:val="0"/>
        <w:spacing w:line="276" w:lineRule="auto"/>
        <w:ind w:left="720" w:hanging="720"/>
        <w:jc w:val="both"/>
        <w:rPr>
          <w:rFonts w:ascii="Calibri Light" w:hAnsi="Calibri Light" w:cs="Calibri Light"/>
          <w:sz w:val="24"/>
          <w:szCs w:val="24"/>
        </w:rPr>
      </w:pPr>
      <w:r>
        <w:rPr>
          <w:rFonts w:ascii="Calibri Light" w:hAnsi="Calibri Light" w:cs="Calibri Light"/>
          <w:sz w:val="24"/>
          <w:szCs w:val="24"/>
        </w:rPr>
        <w:t>-</w:t>
      </w:r>
      <w:r>
        <w:rPr>
          <w:rFonts w:ascii="Calibri Light" w:hAnsi="Calibri Light" w:cs="Calibri Light"/>
          <w:sz w:val="24"/>
          <w:szCs w:val="24"/>
        </w:rPr>
        <w:tab/>
        <w:t>zapobiega</w:t>
      </w:r>
      <w:r w:rsidR="00751722" w:rsidRPr="00751722">
        <w:rPr>
          <w:rFonts w:ascii="Calibri Light" w:hAnsi="Calibri Light" w:cs="Calibri Light"/>
          <w:sz w:val="24"/>
          <w:szCs w:val="24"/>
        </w:rPr>
        <w:t xml:space="preserve"> wyłączaniu instalacji fotowoltaicznej w okresie zbyt wysokiego napięcia </w:t>
      </w:r>
      <w:r>
        <w:rPr>
          <w:rFonts w:ascii="Calibri Light" w:hAnsi="Calibri Light" w:cs="Calibri Light"/>
          <w:sz w:val="24"/>
          <w:szCs w:val="24"/>
        </w:rPr>
        <w:br/>
      </w:r>
      <w:r w:rsidR="00751722" w:rsidRPr="00751722">
        <w:rPr>
          <w:rFonts w:ascii="Calibri Light" w:hAnsi="Calibri Light" w:cs="Calibri Light"/>
          <w:sz w:val="24"/>
          <w:szCs w:val="24"/>
        </w:rPr>
        <w:t>w</w:t>
      </w:r>
      <w:r>
        <w:rPr>
          <w:rFonts w:ascii="Calibri Light" w:hAnsi="Calibri Light" w:cs="Calibri Light"/>
          <w:sz w:val="24"/>
          <w:szCs w:val="24"/>
        </w:rPr>
        <w:t xml:space="preserve"> sieci elektroenergetycznej.</w:t>
      </w:r>
    </w:p>
    <w:p w14:paraId="42B3828A" w14:textId="77777777" w:rsidR="00292563" w:rsidRDefault="00292563" w:rsidP="00A47F65">
      <w:pPr>
        <w:adjustRightInd w:val="0"/>
        <w:spacing w:line="276" w:lineRule="auto"/>
        <w:ind w:left="720" w:hanging="720"/>
        <w:jc w:val="both"/>
        <w:rPr>
          <w:rFonts w:ascii="Calibri Light" w:hAnsi="Calibri Light" w:cs="Calibri Light"/>
          <w:sz w:val="24"/>
          <w:szCs w:val="24"/>
        </w:rPr>
      </w:pPr>
    </w:p>
    <w:p w14:paraId="7BA3B65B" w14:textId="77777777" w:rsidR="00292563" w:rsidRDefault="00292563" w:rsidP="00A47F6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Dla magazynu typu DC p</w:t>
      </w:r>
      <w:r w:rsidRPr="00292563">
        <w:rPr>
          <w:rFonts w:ascii="Calibri Light" w:hAnsi="Calibri Light" w:cs="Calibri Light"/>
          <w:sz w:val="24"/>
          <w:szCs w:val="24"/>
        </w:rPr>
        <w:t>rąd stały, produkowany przez</w:t>
      </w:r>
      <w:r>
        <w:rPr>
          <w:rFonts w:ascii="Calibri Light" w:hAnsi="Calibri Light" w:cs="Calibri Light"/>
          <w:sz w:val="24"/>
          <w:szCs w:val="24"/>
        </w:rPr>
        <w:t xml:space="preserve"> </w:t>
      </w:r>
      <w:r w:rsidRPr="00292563">
        <w:rPr>
          <w:rFonts w:ascii="Calibri Light" w:hAnsi="Calibri Light" w:cs="Calibri Light"/>
          <w:sz w:val="24"/>
          <w:szCs w:val="24"/>
        </w:rPr>
        <w:t>instalację PV po przejściu przez</w:t>
      </w:r>
      <w:r>
        <w:rPr>
          <w:rFonts w:ascii="Calibri Light" w:hAnsi="Calibri Light" w:cs="Calibri Light"/>
          <w:sz w:val="24"/>
          <w:szCs w:val="24"/>
        </w:rPr>
        <w:t xml:space="preserve"> </w:t>
      </w:r>
      <w:r w:rsidRPr="00292563">
        <w:rPr>
          <w:rFonts w:ascii="Calibri Light" w:hAnsi="Calibri Light" w:cs="Calibri Light"/>
          <w:sz w:val="24"/>
          <w:szCs w:val="24"/>
        </w:rPr>
        <w:t>regulator ładowania, w takiej samej</w:t>
      </w:r>
      <w:r>
        <w:rPr>
          <w:rFonts w:ascii="Calibri Light" w:hAnsi="Calibri Light" w:cs="Calibri Light"/>
          <w:sz w:val="24"/>
          <w:szCs w:val="24"/>
        </w:rPr>
        <w:t xml:space="preserve"> </w:t>
      </w:r>
      <w:r w:rsidRPr="00292563">
        <w:rPr>
          <w:rFonts w:ascii="Calibri Light" w:hAnsi="Calibri Light" w:cs="Calibri Light"/>
          <w:sz w:val="24"/>
          <w:szCs w:val="24"/>
        </w:rPr>
        <w:t>formie trafia do baterii.</w:t>
      </w:r>
    </w:p>
    <w:p w14:paraId="5297B32C" w14:textId="77777777" w:rsidR="00AD149A" w:rsidRDefault="00AD149A" w:rsidP="00A47F65">
      <w:pPr>
        <w:adjustRightInd w:val="0"/>
        <w:spacing w:line="276" w:lineRule="auto"/>
        <w:jc w:val="both"/>
        <w:rPr>
          <w:rFonts w:ascii="Calibri Light" w:hAnsi="Calibri Light" w:cs="Calibri Light"/>
          <w:sz w:val="24"/>
          <w:szCs w:val="24"/>
        </w:rPr>
      </w:pPr>
    </w:p>
    <w:p w14:paraId="20C19167" w14:textId="77777777" w:rsidR="00AD149A" w:rsidRDefault="00AD149A" w:rsidP="00A47F65">
      <w:pPr>
        <w:adjustRightInd w:val="0"/>
        <w:spacing w:line="276" w:lineRule="auto"/>
        <w:jc w:val="both"/>
        <w:rPr>
          <w:rFonts w:ascii="Calibri Light" w:hAnsi="Calibri Light" w:cs="Calibri Light"/>
          <w:sz w:val="24"/>
          <w:szCs w:val="24"/>
        </w:rPr>
      </w:pPr>
      <w:r>
        <w:rPr>
          <w:rFonts w:ascii="Calibri Light" w:hAnsi="Calibri Light" w:cs="Calibri Light"/>
          <w:sz w:val="24"/>
          <w:szCs w:val="24"/>
        </w:rPr>
        <w:t>W</w:t>
      </w:r>
      <w:r w:rsidRPr="00AD149A">
        <w:rPr>
          <w:rFonts w:ascii="Calibri Light" w:hAnsi="Calibri Light" w:cs="Calibri Light"/>
          <w:sz w:val="24"/>
          <w:szCs w:val="24"/>
        </w:rPr>
        <w:t>ykorzystanie</w:t>
      </w:r>
      <w:r>
        <w:rPr>
          <w:rFonts w:ascii="Calibri Light" w:hAnsi="Calibri Light" w:cs="Calibri Light"/>
          <w:sz w:val="24"/>
          <w:szCs w:val="24"/>
        </w:rPr>
        <w:t xml:space="preserve"> opcjonalnie dla niektórych lokalizacji objętych PFU</w:t>
      </w:r>
      <w:r w:rsidRPr="00AD149A">
        <w:rPr>
          <w:rFonts w:ascii="Calibri Light" w:hAnsi="Calibri Light" w:cs="Calibri Light"/>
          <w:sz w:val="24"/>
          <w:szCs w:val="24"/>
        </w:rPr>
        <w:t xml:space="preserve"> systemu EMS odpowiada głównie za zarządzanie energią z fotowoltaiki. System ten odpowiada za zarządzanie przepływami energii elektrycznej między instalacją, magazynem energii oraz bieżącym zużyciem. System EMS </w:t>
      </w:r>
      <w:r>
        <w:rPr>
          <w:rFonts w:ascii="Calibri Light" w:hAnsi="Calibri Light" w:cs="Calibri Light"/>
          <w:sz w:val="24"/>
          <w:szCs w:val="24"/>
        </w:rPr>
        <w:t>powinien</w:t>
      </w:r>
      <w:r w:rsidRPr="00AD149A">
        <w:rPr>
          <w:rFonts w:ascii="Calibri Light" w:hAnsi="Calibri Light" w:cs="Calibri Light"/>
          <w:sz w:val="24"/>
          <w:szCs w:val="24"/>
        </w:rPr>
        <w:t xml:space="preserve"> współpracować również z siecią energetyczną, odprowadzając nadwyżki energii do sieci.</w:t>
      </w:r>
      <w:r>
        <w:rPr>
          <w:rFonts w:ascii="Calibri Light" w:hAnsi="Calibri Light" w:cs="Calibri Light"/>
          <w:sz w:val="24"/>
          <w:szCs w:val="24"/>
        </w:rPr>
        <w:t xml:space="preserve"> </w:t>
      </w:r>
      <w:r w:rsidRPr="00AD149A">
        <w:rPr>
          <w:rFonts w:ascii="Calibri Light" w:hAnsi="Calibri Light" w:cs="Calibri Light"/>
          <w:sz w:val="24"/>
          <w:szCs w:val="24"/>
        </w:rPr>
        <w:t xml:space="preserve">EMS (ang. energy management system) </w:t>
      </w:r>
      <w:r w:rsidR="00B27D75">
        <w:rPr>
          <w:rFonts w:ascii="Calibri Light" w:hAnsi="Calibri Light" w:cs="Calibri Light"/>
          <w:sz w:val="24"/>
          <w:szCs w:val="24"/>
        </w:rPr>
        <w:t>to</w:t>
      </w:r>
      <w:r w:rsidRPr="00AD149A">
        <w:rPr>
          <w:rFonts w:ascii="Calibri Light" w:hAnsi="Calibri Light" w:cs="Calibri Light"/>
          <w:sz w:val="24"/>
          <w:szCs w:val="24"/>
        </w:rPr>
        <w:t xml:space="preserve"> system zarządzania energią pozyskaną z mikroinstalacji fotowoltaicznej. Sy</w:t>
      </w:r>
      <w:r w:rsidR="00B27D75">
        <w:rPr>
          <w:rFonts w:ascii="Calibri Light" w:hAnsi="Calibri Light" w:cs="Calibri Light"/>
          <w:sz w:val="24"/>
          <w:szCs w:val="24"/>
        </w:rPr>
        <w:t>s</w:t>
      </w:r>
      <w:r w:rsidRPr="00AD149A">
        <w:rPr>
          <w:rFonts w:ascii="Calibri Light" w:hAnsi="Calibri Light" w:cs="Calibri Light"/>
          <w:sz w:val="24"/>
          <w:szCs w:val="24"/>
        </w:rPr>
        <w:t>tem umożliwia Inteligentne sterowanie przepływem energii z mikroinstalacji fotowoltaicznej pomiędzy bieżącym zużyciem urządzeń korzystających z energii elektrycznej, magazynem energii elektrycznej lub magazynem ciepła lub potrzebami chłodniczymi, a w przypadku nadmiaru produkowanej energii – oddanie do sieci energetycznej</w:t>
      </w:r>
      <w:r w:rsidR="00B27D75">
        <w:rPr>
          <w:rFonts w:ascii="Calibri Light" w:hAnsi="Calibri Light" w:cs="Calibri Light"/>
          <w:sz w:val="24"/>
          <w:szCs w:val="24"/>
        </w:rPr>
        <w:t>.</w:t>
      </w:r>
    </w:p>
    <w:p w14:paraId="3CF3DDE8" w14:textId="77777777" w:rsidR="00292563" w:rsidRDefault="00292563" w:rsidP="00A47F65">
      <w:pPr>
        <w:adjustRightInd w:val="0"/>
        <w:spacing w:line="276" w:lineRule="auto"/>
        <w:ind w:left="720" w:hanging="720"/>
        <w:jc w:val="both"/>
        <w:rPr>
          <w:rFonts w:ascii="Calibri Light" w:hAnsi="Calibri Light" w:cs="Calibri Light"/>
          <w:sz w:val="24"/>
          <w:szCs w:val="24"/>
        </w:rPr>
      </w:pPr>
    </w:p>
    <w:p w14:paraId="7294DDAD" w14:textId="77777777" w:rsidR="002D551E" w:rsidRPr="002D551E" w:rsidRDefault="002D551E" w:rsidP="00A47F65">
      <w:pPr>
        <w:pStyle w:val="Tekstpodstawowy"/>
        <w:spacing w:line="276" w:lineRule="auto"/>
        <w:ind w:right="57"/>
        <w:jc w:val="both"/>
        <w:rPr>
          <w:rFonts w:ascii="Calibri Light" w:hAnsi="Calibri Light" w:cs="Calibri Light"/>
        </w:rPr>
      </w:pPr>
      <w:r w:rsidRPr="002D551E">
        <w:rPr>
          <w:rFonts w:ascii="Calibri Light" w:hAnsi="Calibri Light" w:cs="Calibri Light"/>
        </w:rPr>
        <w:t>Realizacja przedstawionych powyżej celów szczegółowych wpłynie pośrednio na wzrost atrakcyjności turystycznej regionu, poprawę warunków życia jego mieszkańców oraz bezpośrednio na poprawę stanu środowiska naturalnego:</w:t>
      </w:r>
    </w:p>
    <w:p w14:paraId="5409323A"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zmniejszy zapotrzebowania na energię wytwarzaną z bieżącego źródła ciepła, przy produkcji której powstają zanieczyszczenia powietrza w postaci szkodliwych substancji takich jak dwutlenek siarki, tlenki azotu, dwutlenek węgla,</w:t>
      </w:r>
      <w:r w:rsidRPr="002D551E">
        <w:rPr>
          <w:rFonts w:ascii="Calibri Light" w:hAnsi="Calibri Light" w:cs="Calibri Light"/>
          <w:spacing w:val="-11"/>
        </w:rPr>
        <w:t xml:space="preserve"> </w:t>
      </w:r>
      <w:r w:rsidRPr="002D551E">
        <w:rPr>
          <w:rFonts w:ascii="Calibri Light" w:hAnsi="Calibri Light" w:cs="Calibri Light"/>
        </w:rPr>
        <w:t>pyły;</w:t>
      </w:r>
    </w:p>
    <w:p w14:paraId="7FD8C8FD"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umożliwi wytwarzanie energii elektrycznej na potrzeby gospodarstwa</w:t>
      </w:r>
      <w:r w:rsidRPr="002D551E">
        <w:rPr>
          <w:rFonts w:ascii="Calibri Light" w:hAnsi="Calibri Light" w:cs="Calibri Light"/>
          <w:spacing w:val="-4"/>
        </w:rPr>
        <w:t xml:space="preserve"> </w:t>
      </w:r>
      <w:r w:rsidRPr="002D551E">
        <w:rPr>
          <w:rFonts w:ascii="Calibri Light" w:hAnsi="Calibri Light" w:cs="Calibri Light"/>
        </w:rPr>
        <w:t>domowego;</w:t>
      </w:r>
    </w:p>
    <w:p w14:paraId="3AA37DA8"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zwiększy wykorzystanie odnawialnych źródeł</w:t>
      </w:r>
      <w:r w:rsidRPr="002D551E">
        <w:rPr>
          <w:rFonts w:ascii="Calibri Light" w:hAnsi="Calibri Light" w:cs="Calibri Light"/>
          <w:spacing w:val="-4"/>
        </w:rPr>
        <w:t xml:space="preserve"> </w:t>
      </w:r>
      <w:r w:rsidRPr="002D551E">
        <w:rPr>
          <w:rFonts w:ascii="Calibri Light" w:hAnsi="Calibri Light" w:cs="Calibri Light"/>
        </w:rPr>
        <w:t>energii,</w:t>
      </w:r>
    </w:p>
    <w:p w14:paraId="2D1877AA"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przyczyni się do niwelowania barier dla wdrażania nowych rozwiązań (wykorzystywania alternatywnych źródeł energii), gdzie z jednej strony jest niska świadomość potrzeby ochrony środowiska, z drugiej strony obawa przed nadmiernymi kosztami w stosunku do efektów,</w:t>
      </w:r>
    </w:p>
    <w:p w14:paraId="1EB3823C"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lastRenderedPageBreak/>
        <w:t>-</w:t>
      </w:r>
      <w:r w:rsidRPr="002D551E">
        <w:rPr>
          <w:rFonts w:ascii="Calibri Light" w:hAnsi="Calibri Light" w:cs="Calibri Light"/>
        </w:rPr>
        <w:tab/>
        <w:t>przyczyni się do wdrożenia i promocji tego rodzaju rozwiązań, usług i produktów czystej energii, w tym promocji lokalizowania ośrodków czystej energii na obszarach peryferyjnych,</w:t>
      </w:r>
    </w:p>
    <w:p w14:paraId="67980A97" w14:textId="77777777" w:rsidR="002D551E" w:rsidRPr="002D551E" w:rsidRDefault="002D551E" w:rsidP="00A47F65">
      <w:pPr>
        <w:pStyle w:val="Tekstpodstawowy"/>
        <w:spacing w:line="276" w:lineRule="auto"/>
        <w:ind w:left="476" w:right="57" w:hanging="476"/>
        <w:jc w:val="both"/>
        <w:rPr>
          <w:rFonts w:ascii="Calibri Light" w:hAnsi="Calibri Light" w:cs="Calibri Light"/>
        </w:rPr>
      </w:pPr>
      <w:r w:rsidRPr="002D551E">
        <w:rPr>
          <w:rFonts w:ascii="Calibri Light" w:hAnsi="Calibri Light" w:cs="Calibri Light"/>
        </w:rPr>
        <w:t>-</w:t>
      </w:r>
      <w:r w:rsidRPr="002D551E">
        <w:rPr>
          <w:rFonts w:ascii="Calibri Light" w:hAnsi="Calibri Light" w:cs="Calibri Light"/>
        </w:rPr>
        <w:tab/>
        <w:t>wpłynie na poprawę warunków zdrowotnych odbiorców</w:t>
      </w:r>
      <w:r w:rsidRPr="002D551E">
        <w:rPr>
          <w:rFonts w:ascii="Calibri Light" w:hAnsi="Calibri Light" w:cs="Calibri Light"/>
          <w:spacing w:val="-2"/>
        </w:rPr>
        <w:t xml:space="preserve"> </w:t>
      </w:r>
      <w:r w:rsidRPr="002D551E">
        <w:rPr>
          <w:rFonts w:ascii="Calibri Light" w:hAnsi="Calibri Light" w:cs="Calibri Light"/>
        </w:rPr>
        <w:t>projektu.</w:t>
      </w:r>
    </w:p>
    <w:p w14:paraId="4EDB380B" w14:textId="77777777" w:rsidR="002D551E" w:rsidRPr="002D551E" w:rsidRDefault="002D551E" w:rsidP="00A47F65">
      <w:pPr>
        <w:adjustRightInd w:val="0"/>
        <w:spacing w:line="276" w:lineRule="auto"/>
        <w:rPr>
          <w:rFonts w:ascii="Calibri Light" w:eastAsiaTheme="minorHAnsi" w:hAnsi="Calibri Light" w:cs="Calibri Light"/>
          <w:sz w:val="24"/>
          <w:szCs w:val="24"/>
        </w:rPr>
      </w:pPr>
    </w:p>
    <w:p w14:paraId="4B01DB22"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6" w:name="_Toc139882996"/>
      <w:r w:rsidRPr="00AC205B">
        <w:rPr>
          <w:rFonts w:ascii="Calibri Light" w:eastAsiaTheme="minorHAnsi" w:hAnsi="Calibri Light" w:cs="Calibri Light"/>
        </w:rPr>
        <w:t>I.2.5 Wymagania zamawiającego w stosunku do przedmiotu zamówienia</w:t>
      </w:r>
      <w:bookmarkEnd w:id="6"/>
    </w:p>
    <w:p w14:paraId="214078BA"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7" w:name="_Toc139882997"/>
      <w:r w:rsidRPr="00AC205B">
        <w:rPr>
          <w:rFonts w:ascii="Calibri Light" w:eastAsiaTheme="minorHAnsi" w:hAnsi="Calibri Light" w:cs="Calibri Light"/>
        </w:rPr>
        <w:t>I.2.5.1 Wykonanie niezbędnych analiz i ekspertyz oraz uzyskanie odpowiednich pozwoleń</w:t>
      </w:r>
      <w:bookmarkEnd w:id="7"/>
    </w:p>
    <w:p w14:paraId="41643516"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Przed przystąpieniem do realizacji zadania Wykonawca będzie zobowiązany do wykonania wszystkich niezbędnych ekspertyz, oględzin, wizji lokalnych i zweryfikowania informacji dotyczących realizacji prac budowlanych w zakresie wykonania kompletnej instalacji objętych niniejszym opracowaniem PFU.</w:t>
      </w:r>
    </w:p>
    <w:p w14:paraId="3C556BB4"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Celem sporządzenia dokumentacji projektowej instalacji należy wykonać wszelkie niezbędne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wymagane inwentaryzacje oraz uzgodnienia:</w:t>
      </w:r>
    </w:p>
    <w:p w14:paraId="3411A2A5"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opracować wniosek o wydanie warunków przyłączeniowych do sieci elektroenergetycznej z niezbędnymi dokumentami,</w:t>
      </w:r>
    </w:p>
    <w:p w14:paraId="23996E02"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opracować dokumentację projektową,</w:t>
      </w:r>
    </w:p>
    <w:p w14:paraId="501E02F1"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 xml:space="preserve">jeżeli wymaga tego przepis, należy przedłożyć Zamawiającemu ewentualny projekt budowlany oraz projekty wykonawcze w oparciu o aktualnie obowiązujące Polskie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Europejskie Normy oraz obowiązujące przepisy prawne i budowlane,</w:t>
      </w:r>
    </w:p>
    <w:p w14:paraId="2A63A494"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jeżeli wymaga tego przepis należy uzyskać pozwolenie na budowę lub dokonać zgłoszenia zamiaru rozpoczęcia prac budowlanych,</w:t>
      </w:r>
    </w:p>
    <w:p w14:paraId="4BAD911D"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dokonać zgłoszenia wszystkich mikroinstalacji do Sieci Elektroenergetycznej.</w:t>
      </w:r>
    </w:p>
    <w:p w14:paraId="5CA4ED16"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winien uzyskać wymagane prawem pozwolenia na realizację tych prac, które zezwoleń wymagają. Wykonawca w ramach zadania powinien wykonać wszelkie prace projektowe i opracowania niezbędne do uzyskania wszystkich koniecznych decyzji administracyjnych mających na celu wykonanie przedmiotu zamówienia.</w:t>
      </w:r>
    </w:p>
    <w:p w14:paraId="3E283FE1"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2927813E" w14:textId="77777777" w:rsidR="002D551E" w:rsidRPr="00AC205B" w:rsidRDefault="002D551E" w:rsidP="00A47F65">
      <w:pPr>
        <w:pStyle w:val="Nagwek1"/>
        <w:spacing w:line="276" w:lineRule="auto"/>
        <w:rPr>
          <w:rFonts w:ascii="Calibri Light" w:eastAsiaTheme="minorHAnsi" w:hAnsi="Calibri Light" w:cs="Calibri Light"/>
        </w:rPr>
      </w:pPr>
      <w:bookmarkStart w:id="8" w:name="_Toc139882998"/>
      <w:r w:rsidRPr="00AC205B">
        <w:rPr>
          <w:rFonts w:ascii="Calibri Light" w:eastAsiaTheme="minorHAnsi" w:hAnsi="Calibri Light" w:cs="Calibri Light"/>
        </w:rPr>
        <w:t>I.2.5.2 Wykonanie projektu</w:t>
      </w:r>
      <w:bookmarkEnd w:id="8"/>
    </w:p>
    <w:p w14:paraId="6B95ED94"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Zakres projektu:</w:t>
      </w:r>
    </w:p>
    <w:p w14:paraId="71C84099"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opracowanie przez uprawnione do tego osoby projektów wykonawczych konstrukcji pod moduły PV, </w:t>
      </w:r>
      <w:r w:rsidR="00292563">
        <w:rPr>
          <w:rFonts w:ascii="Calibri Light" w:eastAsiaTheme="minorHAnsi" w:hAnsi="Calibri Light" w:cs="Calibri Light"/>
          <w:sz w:val="24"/>
          <w:szCs w:val="24"/>
        </w:rPr>
        <w:t xml:space="preserve">magazyn, </w:t>
      </w:r>
      <w:r w:rsidR="00B27D75">
        <w:rPr>
          <w:rFonts w:ascii="Calibri Light" w:eastAsiaTheme="minorHAnsi" w:hAnsi="Calibri Light" w:cs="Calibri Light"/>
          <w:sz w:val="24"/>
          <w:szCs w:val="24"/>
        </w:rPr>
        <w:t xml:space="preserve">system EMS ( jeśli dotyczy), </w:t>
      </w:r>
      <w:r w:rsidR="00292563">
        <w:rPr>
          <w:rFonts w:ascii="Calibri Light" w:eastAsiaTheme="minorHAnsi" w:hAnsi="Calibri Light" w:cs="Calibri Light"/>
          <w:sz w:val="24"/>
          <w:szCs w:val="24"/>
        </w:rPr>
        <w:t>inwerter</w:t>
      </w:r>
      <w:r w:rsidRPr="002D551E">
        <w:rPr>
          <w:rFonts w:ascii="Calibri Light" w:eastAsiaTheme="minorHAnsi" w:hAnsi="Calibri Light" w:cs="Calibri Light"/>
          <w:sz w:val="24"/>
          <w:szCs w:val="24"/>
        </w:rPr>
        <w:t xml:space="preserve"> i p</w:t>
      </w:r>
      <w:r w:rsidR="00B27D75">
        <w:rPr>
          <w:rFonts w:ascii="Calibri Light" w:eastAsiaTheme="minorHAnsi" w:hAnsi="Calibri Light" w:cs="Calibri Light"/>
          <w:sz w:val="24"/>
          <w:szCs w:val="24"/>
        </w:rPr>
        <w:t>ozostałe elementy instalacji PV.</w:t>
      </w:r>
    </w:p>
    <w:p w14:paraId="2A6314E9"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Za osobę uprawnioną uważa się osobę posiadającą uprawnienia budowlane do projektowania bez ograniczeń i w specjalnościach:</w:t>
      </w:r>
    </w:p>
    <w:p w14:paraId="3625F4B4" w14:textId="77777777" w:rsidR="002D551E" w:rsidRPr="002D551E" w:rsidRDefault="002D551E" w:rsidP="00A47F65">
      <w:pPr>
        <w:adjustRightInd w:val="0"/>
        <w:spacing w:line="276" w:lineRule="auto"/>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konstrukcyjno-budowlanej;</w:t>
      </w:r>
    </w:p>
    <w:p w14:paraId="692970DC"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instalacyjnej w zakresie sieci, instalacji i urządzeń elektrycznych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elektroenergetycznych.</w:t>
      </w:r>
    </w:p>
    <w:p w14:paraId="75DB8F18" w14:textId="77777777" w:rsidR="002D551E" w:rsidRPr="002D551E" w:rsidRDefault="002D551E" w:rsidP="00A47F65">
      <w:pPr>
        <w:adjustRightInd w:val="0"/>
        <w:spacing w:line="276" w:lineRule="auto"/>
        <w:rPr>
          <w:rFonts w:ascii="Calibri Light" w:eastAsiaTheme="minorHAnsi" w:hAnsi="Calibri Light" w:cs="Calibri Light"/>
          <w:b/>
          <w:sz w:val="24"/>
          <w:szCs w:val="24"/>
        </w:rPr>
      </w:pPr>
    </w:p>
    <w:p w14:paraId="030D907F" w14:textId="77777777" w:rsidR="002D551E" w:rsidRPr="00AC205B" w:rsidRDefault="002D551E" w:rsidP="00A47F65">
      <w:pPr>
        <w:pStyle w:val="Nagwek1"/>
        <w:spacing w:line="276" w:lineRule="auto"/>
        <w:rPr>
          <w:rFonts w:ascii="Calibri Light" w:eastAsiaTheme="minorHAnsi" w:hAnsi="Calibri Light" w:cs="Calibri Light"/>
        </w:rPr>
      </w:pPr>
      <w:bookmarkStart w:id="9" w:name="_Toc139882999"/>
      <w:r w:rsidRPr="00AC205B">
        <w:rPr>
          <w:rFonts w:ascii="Calibri Light" w:eastAsiaTheme="minorHAnsi" w:hAnsi="Calibri Light" w:cs="Calibri Light"/>
        </w:rPr>
        <w:t>I.2.5.3 Uzyskanie niezbędnych uzgodnień i pozwoleń</w:t>
      </w:r>
      <w:bookmarkEnd w:id="9"/>
    </w:p>
    <w:p w14:paraId="3A6D0685"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lastRenderedPageBreak/>
        <w:t xml:space="preserve">Na podstawie opracowanej dokumentacji projektowej, po wykonaniu niezbędnych ekspertyz oraz zatwierdzeniu projektu przez Zamawiającego należy uzyskać wszelkie opisane prawem pozwolenia w celu przeprowadzenia prac montażowych instalacji w zakresie zgodnym </w:t>
      </w:r>
      <w:r w:rsidR="00292563">
        <w:rPr>
          <w:rFonts w:ascii="Calibri Light" w:eastAsiaTheme="minorHAnsi" w:hAnsi="Calibri Light" w:cs="Calibri Light"/>
          <w:sz w:val="24"/>
          <w:szCs w:val="24"/>
        </w:rPr>
        <w:br/>
      </w:r>
      <w:r w:rsidRPr="002D551E">
        <w:rPr>
          <w:rFonts w:ascii="Calibri Light" w:eastAsiaTheme="minorHAnsi" w:hAnsi="Calibri Light" w:cs="Calibri Light"/>
          <w:sz w:val="24"/>
          <w:szCs w:val="24"/>
        </w:rPr>
        <w:t>z dokumentacją.</w:t>
      </w:r>
    </w:p>
    <w:p w14:paraId="039FE082" w14:textId="77777777" w:rsidR="002D551E" w:rsidRPr="002D551E" w:rsidRDefault="002D551E" w:rsidP="00A47F65">
      <w:pPr>
        <w:adjustRightInd w:val="0"/>
        <w:spacing w:line="276" w:lineRule="auto"/>
        <w:rPr>
          <w:rFonts w:ascii="Calibri Light" w:eastAsiaTheme="minorHAnsi" w:hAnsi="Calibri Light" w:cs="Calibri Light"/>
          <w:b/>
          <w:sz w:val="24"/>
          <w:szCs w:val="24"/>
        </w:rPr>
      </w:pPr>
    </w:p>
    <w:p w14:paraId="27748A95" w14:textId="77777777" w:rsidR="002D551E" w:rsidRPr="00AC205B" w:rsidRDefault="002D551E" w:rsidP="00A47F65">
      <w:pPr>
        <w:pStyle w:val="Nagwek1"/>
        <w:spacing w:line="276" w:lineRule="auto"/>
        <w:rPr>
          <w:rFonts w:ascii="Calibri Light" w:eastAsiaTheme="minorHAnsi" w:hAnsi="Calibri Light" w:cs="Calibri Light"/>
        </w:rPr>
      </w:pPr>
      <w:bookmarkStart w:id="10" w:name="_Toc139883000"/>
      <w:r w:rsidRPr="00AC205B">
        <w:rPr>
          <w:rFonts w:ascii="Calibri Light" w:eastAsiaTheme="minorHAnsi" w:hAnsi="Calibri Light" w:cs="Calibri Light"/>
        </w:rPr>
        <w:t>I.2.5.4 Wymagania stawiane urządzeniom</w:t>
      </w:r>
      <w:bookmarkEnd w:id="10"/>
    </w:p>
    <w:p w14:paraId="3CF5482D" w14:textId="77777777" w:rsidR="002D551E" w:rsidRPr="002D551E" w:rsidRDefault="002D551E" w:rsidP="00A47F65">
      <w:pPr>
        <w:spacing w:line="276" w:lineRule="auto"/>
        <w:ind w:right="57"/>
        <w:rPr>
          <w:rFonts w:ascii="Calibri Light" w:hAnsi="Calibri Light" w:cs="Calibri Light"/>
          <w:b/>
          <w:sz w:val="24"/>
          <w:u w:val="thick"/>
        </w:rPr>
      </w:pPr>
      <w:r w:rsidRPr="002D551E">
        <w:rPr>
          <w:rFonts w:ascii="Calibri Light" w:hAnsi="Calibri Light" w:cs="Calibri Light"/>
          <w:b/>
          <w:sz w:val="24"/>
          <w:u w:val="thick"/>
        </w:rPr>
        <w:t>Podstawowe parametry minimalne lub równoważne:</w:t>
      </w:r>
    </w:p>
    <w:p w14:paraId="28DEBC38" w14:textId="77777777" w:rsidR="002D551E" w:rsidRPr="002D551E" w:rsidRDefault="002D551E" w:rsidP="00A47F6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Moduły fotowoltaiczne:</w:t>
      </w:r>
    </w:p>
    <w:tbl>
      <w:tblPr>
        <w:tblW w:w="6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1471"/>
        <w:gridCol w:w="1378"/>
      </w:tblGrid>
      <w:tr w:rsidR="002D551E" w:rsidRPr="002D551E" w14:paraId="5C35EF54" w14:textId="77777777" w:rsidTr="00AC205B">
        <w:trPr>
          <w:jc w:val="center"/>
        </w:trPr>
        <w:tc>
          <w:tcPr>
            <w:tcW w:w="3822" w:type="dxa"/>
            <w:shd w:val="clear" w:color="auto" w:fill="auto"/>
            <w:vAlign w:val="center"/>
          </w:tcPr>
          <w:p w14:paraId="03E769F8" w14:textId="77777777" w:rsidR="002D551E" w:rsidRPr="002D551E" w:rsidRDefault="002D551E" w:rsidP="00A47F6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Parametr</w:t>
            </w:r>
          </w:p>
        </w:tc>
        <w:tc>
          <w:tcPr>
            <w:tcW w:w="1471" w:type="dxa"/>
            <w:shd w:val="clear" w:color="auto" w:fill="auto"/>
            <w:vAlign w:val="center"/>
          </w:tcPr>
          <w:p w14:paraId="5FD8F65B" w14:textId="77777777" w:rsidR="002D551E" w:rsidRPr="002D551E" w:rsidRDefault="002D551E" w:rsidP="00A47F6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Jednostka</w:t>
            </w:r>
          </w:p>
        </w:tc>
        <w:tc>
          <w:tcPr>
            <w:tcW w:w="1378" w:type="dxa"/>
            <w:shd w:val="clear" w:color="auto" w:fill="auto"/>
            <w:vAlign w:val="center"/>
          </w:tcPr>
          <w:p w14:paraId="216FE1CB" w14:textId="77777777" w:rsidR="002D551E" w:rsidRPr="002D551E" w:rsidRDefault="002D551E" w:rsidP="00A47F6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Wartość</w:t>
            </w:r>
          </w:p>
        </w:tc>
      </w:tr>
      <w:tr w:rsidR="002D551E" w:rsidRPr="002D551E" w14:paraId="29BE8F54" w14:textId="77777777" w:rsidTr="00AC205B">
        <w:trPr>
          <w:jc w:val="center"/>
        </w:trPr>
        <w:tc>
          <w:tcPr>
            <w:tcW w:w="3822" w:type="dxa"/>
            <w:shd w:val="clear" w:color="auto" w:fill="auto"/>
          </w:tcPr>
          <w:p w14:paraId="1C2B4767"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Moc nominalna modułu</w:t>
            </w:r>
          </w:p>
        </w:tc>
        <w:tc>
          <w:tcPr>
            <w:tcW w:w="1471" w:type="dxa"/>
            <w:shd w:val="clear" w:color="auto" w:fill="auto"/>
            <w:vAlign w:val="center"/>
          </w:tcPr>
          <w:p w14:paraId="435F04BF"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P</w:t>
            </w:r>
            <w:r w:rsidRPr="002D551E">
              <w:rPr>
                <w:rFonts w:ascii="Calibri Light" w:hAnsi="Calibri Light" w:cs="Calibri Light"/>
                <w:sz w:val="24"/>
                <w:szCs w:val="24"/>
                <w:vertAlign w:val="subscript"/>
              </w:rPr>
              <w:t>max</w:t>
            </w:r>
            <w:r w:rsidRPr="002D551E">
              <w:rPr>
                <w:rFonts w:ascii="Calibri Light" w:hAnsi="Calibri Light" w:cs="Calibri Light"/>
                <w:sz w:val="24"/>
                <w:szCs w:val="24"/>
              </w:rPr>
              <w:t xml:space="preserve"> [W]</w:t>
            </w:r>
          </w:p>
        </w:tc>
        <w:tc>
          <w:tcPr>
            <w:tcW w:w="1378" w:type="dxa"/>
            <w:shd w:val="clear" w:color="auto" w:fill="auto"/>
            <w:vAlign w:val="center"/>
          </w:tcPr>
          <w:p w14:paraId="2F45F46C"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400,00</w:t>
            </w:r>
          </w:p>
        </w:tc>
      </w:tr>
      <w:tr w:rsidR="002D551E" w:rsidRPr="002D551E" w14:paraId="191442B9" w14:textId="77777777" w:rsidTr="00AC205B">
        <w:trPr>
          <w:jc w:val="center"/>
        </w:trPr>
        <w:tc>
          <w:tcPr>
            <w:tcW w:w="3822" w:type="dxa"/>
            <w:shd w:val="clear" w:color="auto" w:fill="auto"/>
          </w:tcPr>
          <w:p w14:paraId="0E8D56EB"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Sprawność</w:t>
            </w:r>
          </w:p>
        </w:tc>
        <w:tc>
          <w:tcPr>
            <w:tcW w:w="1471" w:type="dxa"/>
            <w:shd w:val="clear" w:color="auto" w:fill="auto"/>
            <w:vAlign w:val="center"/>
          </w:tcPr>
          <w:p w14:paraId="5F4C4132"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t>
            </w:r>
          </w:p>
        </w:tc>
        <w:tc>
          <w:tcPr>
            <w:tcW w:w="1378" w:type="dxa"/>
            <w:shd w:val="clear" w:color="auto" w:fill="auto"/>
            <w:vAlign w:val="center"/>
          </w:tcPr>
          <w:p w14:paraId="0B6E147A"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20,00</w:t>
            </w:r>
          </w:p>
        </w:tc>
      </w:tr>
      <w:tr w:rsidR="002D551E" w:rsidRPr="002D551E" w14:paraId="418847A3" w14:textId="77777777" w:rsidTr="00AC205B">
        <w:trPr>
          <w:jc w:val="center"/>
        </w:trPr>
        <w:tc>
          <w:tcPr>
            <w:tcW w:w="3822" w:type="dxa"/>
            <w:shd w:val="clear" w:color="auto" w:fill="auto"/>
          </w:tcPr>
          <w:p w14:paraId="395061BD"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maksymalne modułu</w:t>
            </w:r>
          </w:p>
        </w:tc>
        <w:tc>
          <w:tcPr>
            <w:tcW w:w="1471" w:type="dxa"/>
            <w:shd w:val="clear" w:color="auto" w:fill="auto"/>
            <w:vAlign w:val="center"/>
          </w:tcPr>
          <w:p w14:paraId="5BC261C8"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V</w:t>
            </w:r>
            <w:r w:rsidRPr="002D551E">
              <w:rPr>
                <w:rFonts w:ascii="Calibri Light" w:hAnsi="Calibri Light" w:cs="Calibri Light"/>
                <w:sz w:val="24"/>
                <w:szCs w:val="24"/>
                <w:vertAlign w:val="subscript"/>
              </w:rPr>
              <w:t>mpp</w:t>
            </w:r>
            <w:r w:rsidRPr="002D551E">
              <w:rPr>
                <w:rFonts w:ascii="Calibri Light" w:hAnsi="Calibri Light" w:cs="Calibri Light"/>
                <w:sz w:val="24"/>
                <w:szCs w:val="24"/>
              </w:rPr>
              <w:t xml:space="preserve"> [V]</w:t>
            </w:r>
          </w:p>
        </w:tc>
        <w:tc>
          <w:tcPr>
            <w:tcW w:w="1378" w:type="dxa"/>
            <w:shd w:val="clear" w:color="auto" w:fill="auto"/>
            <w:vAlign w:val="center"/>
          </w:tcPr>
          <w:p w14:paraId="4B2E127E"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30,90</w:t>
            </w:r>
          </w:p>
        </w:tc>
      </w:tr>
      <w:tr w:rsidR="002D551E" w:rsidRPr="002D551E" w14:paraId="61AE05D6" w14:textId="77777777" w:rsidTr="00AC205B">
        <w:trPr>
          <w:jc w:val="center"/>
        </w:trPr>
        <w:tc>
          <w:tcPr>
            <w:tcW w:w="3822" w:type="dxa"/>
            <w:shd w:val="clear" w:color="auto" w:fill="auto"/>
          </w:tcPr>
          <w:p w14:paraId="24310638"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Napięcie przy otwartym obwodzie min.</w:t>
            </w:r>
          </w:p>
        </w:tc>
        <w:tc>
          <w:tcPr>
            <w:tcW w:w="1471" w:type="dxa"/>
            <w:shd w:val="clear" w:color="auto" w:fill="auto"/>
            <w:vAlign w:val="center"/>
          </w:tcPr>
          <w:p w14:paraId="07C84932"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V</w:t>
            </w:r>
            <w:r w:rsidRPr="002D551E">
              <w:rPr>
                <w:rFonts w:ascii="Calibri Light" w:hAnsi="Calibri Light" w:cs="Calibri Light"/>
                <w:sz w:val="24"/>
                <w:szCs w:val="24"/>
                <w:vertAlign w:val="subscript"/>
              </w:rPr>
              <w:t>oc</w:t>
            </w:r>
            <w:r w:rsidRPr="002D551E">
              <w:rPr>
                <w:rFonts w:ascii="Calibri Light" w:hAnsi="Calibri Light" w:cs="Calibri Light"/>
                <w:sz w:val="24"/>
                <w:szCs w:val="24"/>
              </w:rPr>
              <w:t xml:space="preserve"> [V]</w:t>
            </w:r>
          </w:p>
        </w:tc>
        <w:tc>
          <w:tcPr>
            <w:tcW w:w="1378" w:type="dxa"/>
            <w:shd w:val="clear" w:color="auto" w:fill="auto"/>
            <w:vAlign w:val="center"/>
          </w:tcPr>
          <w:p w14:paraId="29ACB525"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37,00</w:t>
            </w:r>
          </w:p>
        </w:tc>
      </w:tr>
      <w:tr w:rsidR="002D551E" w:rsidRPr="002D551E" w14:paraId="67DC40B4" w14:textId="77777777" w:rsidTr="00AC205B">
        <w:trPr>
          <w:jc w:val="center"/>
        </w:trPr>
        <w:tc>
          <w:tcPr>
            <w:tcW w:w="3822" w:type="dxa"/>
            <w:shd w:val="clear" w:color="auto" w:fill="auto"/>
          </w:tcPr>
          <w:p w14:paraId="6C22C1D3"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Prąd zwarciowy modułu min.</w:t>
            </w:r>
          </w:p>
        </w:tc>
        <w:tc>
          <w:tcPr>
            <w:tcW w:w="1471" w:type="dxa"/>
            <w:shd w:val="clear" w:color="auto" w:fill="auto"/>
            <w:vAlign w:val="center"/>
          </w:tcPr>
          <w:p w14:paraId="0C72A8C0"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I</w:t>
            </w:r>
            <w:r w:rsidRPr="002D551E">
              <w:rPr>
                <w:rFonts w:ascii="Calibri Light" w:hAnsi="Calibri Light" w:cs="Calibri Light"/>
                <w:sz w:val="24"/>
                <w:szCs w:val="24"/>
                <w:vertAlign w:val="subscript"/>
              </w:rPr>
              <w:t>sc</w:t>
            </w:r>
            <w:r w:rsidRPr="002D551E">
              <w:rPr>
                <w:rFonts w:ascii="Calibri Light" w:hAnsi="Calibri Light" w:cs="Calibri Light"/>
                <w:sz w:val="24"/>
                <w:szCs w:val="24"/>
              </w:rPr>
              <w:t xml:space="preserve"> [A]</w:t>
            </w:r>
          </w:p>
        </w:tc>
        <w:tc>
          <w:tcPr>
            <w:tcW w:w="1378" w:type="dxa"/>
            <w:shd w:val="clear" w:color="auto" w:fill="auto"/>
            <w:vAlign w:val="center"/>
          </w:tcPr>
          <w:p w14:paraId="25C09336"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6,50</w:t>
            </w:r>
          </w:p>
        </w:tc>
      </w:tr>
    </w:tbl>
    <w:p w14:paraId="07AB1B2D" w14:textId="77777777" w:rsidR="002D551E" w:rsidRPr="00B27D75" w:rsidRDefault="002D551E" w:rsidP="00A47F65">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Moduły fotowoltaiczne powinny posiadać pisemną deklarację producenta zapewniającą min. 25 lat gwarancji na zachowanie stałej degradacji, tj. iż wydajność w ww. okresie nie spadnie poniżej 85%.</w:t>
      </w:r>
    </w:p>
    <w:p w14:paraId="4A3E4266" w14:textId="77777777" w:rsidR="002D551E" w:rsidRPr="002D551E" w:rsidRDefault="002D551E" w:rsidP="00A47F65">
      <w:pPr>
        <w:spacing w:line="276" w:lineRule="auto"/>
        <w:ind w:right="57"/>
        <w:jc w:val="both"/>
        <w:rPr>
          <w:rFonts w:ascii="Calibri Light" w:hAnsi="Calibri Light" w:cs="Calibri Light"/>
          <w:b/>
          <w:sz w:val="24"/>
          <w:szCs w:val="24"/>
        </w:rPr>
      </w:pPr>
      <w:r w:rsidRPr="002D551E">
        <w:rPr>
          <w:rFonts w:ascii="Calibri Light" w:hAnsi="Calibri Light" w:cs="Calibri Light"/>
          <w:b/>
          <w:sz w:val="24"/>
          <w:szCs w:val="24"/>
        </w:rPr>
        <w:t>Falowniki:</w:t>
      </w:r>
    </w:p>
    <w:p w14:paraId="51860D9C"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Dane ogólne: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3"/>
        <w:gridCol w:w="4288"/>
      </w:tblGrid>
      <w:tr w:rsidR="002D551E" w:rsidRPr="002D551E" w14:paraId="204DCAB6" w14:textId="77777777" w:rsidTr="00AC205B">
        <w:tc>
          <w:tcPr>
            <w:tcW w:w="4606" w:type="dxa"/>
            <w:shd w:val="clear" w:color="auto" w:fill="auto"/>
          </w:tcPr>
          <w:p w14:paraId="1EC4E940" w14:textId="77777777" w:rsidR="002D551E" w:rsidRPr="002D551E" w:rsidRDefault="002D551E" w:rsidP="00A47F65">
            <w:pPr>
              <w:spacing w:beforeLines="20" w:before="48" w:afterLines="20" w:after="48" w:line="276" w:lineRule="auto"/>
              <w:ind w:left="284" w:right="57" w:hanging="284"/>
              <w:jc w:val="both"/>
              <w:rPr>
                <w:rFonts w:ascii="Calibri Light" w:hAnsi="Calibri Light" w:cs="Calibri Light"/>
                <w:sz w:val="24"/>
                <w:szCs w:val="24"/>
              </w:rPr>
            </w:pPr>
            <w:r w:rsidRPr="002D551E">
              <w:rPr>
                <w:rFonts w:ascii="Calibri Light" w:hAnsi="Calibri Light" w:cs="Calibri Light"/>
                <w:sz w:val="24"/>
                <w:szCs w:val="24"/>
              </w:rPr>
              <w:t xml:space="preserve">Typ  </w:t>
            </w:r>
          </w:p>
        </w:tc>
        <w:tc>
          <w:tcPr>
            <w:tcW w:w="4606" w:type="dxa"/>
            <w:shd w:val="clear" w:color="auto" w:fill="auto"/>
          </w:tcPr>
          <w:p w14:paraId="0334EBFC" w14:textId="77777777" w:rsidR="002D551E" w:rsidRPr="002D551E" w:rsidRDefault="00292563"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Hybrydowy, z możliwością wpięcia magazynu energii przewidzianego w projekcie</w:t>
            </w:r>
          </w:p>
        </w:tc>
      </w:tr>
      <w:tr w:rsidR="002D551E" w:rsidRPr="002D551E" w14:paraId="7A4E674F" w14:textId="77777777" w:rsidTr="00AC205B">
        <w:tc>
          <w:tcPr>
            <w:tcW w:w="4606" w:type="dxa"/>
            <w:shd w:val="clear" w:color="auto" w:fill="auto"/>
          </w:tcPr>
          <w:p w14:paraId="63666961"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Liczba zasilanych faz*  </w:t>
            </w:r>
          </w:p>
        </w:tc>
        <w:tc>
          <w:tcPr>
            <w:tcW w:w="4606" w:type="dxa"/>
            <w:shd w:val="clear" w:color="auto" w:fill="auto"/>
          </w:tcPr>
          <w:p w14:paraId="6AE5A718"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3- fazowe zgodnie z wymogami OSD ws podłączenia mikroinstalacji do sieci oraz istniejącą siecią trójfazową domową</w:t>
            </w:r>
          </w:p>
          <w:p w14:paraId="07484366"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1- fazowe zgodnie z warunkami przyłączenia do OSD dla mikroinstalacji do sieci</w:t>
            </w:r>
          </w:p>
        </w:tc>
      </w:tr>
      <w:tr w:rsidR="002D551E" w:rsidRPr="002D551E" w14:paraId="0AC79288" w14:textId="77777777" w:rsidTr="00AC205B">
        <w:tc>
          <w:tcPr>
            <w:tcW w:w="4606" w:type="dxa"/>
            <w:shd w:val="clear" w:color="auto" w:fill="auto"/>
          </w:tcPr>
          <w:p w14:paraId="2CDE37F0"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Sprawność euro  </w:t>
            </w:r>
          </w:p>
        </w:tc>
        <w:tc>
          <w:tcPr>
            <w:tcW w:w="4606" w:type="dxa"/>
            <w:shd w:val="clear" w:color="auto" w:fill="auto"/>
          </w:tcPr>
          <w:p w14:paraId="6414BDF0"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Min. 96% </w:t>
            </w:r>
          </w:p>
        </w:tc>
      </w:tr>
      <w:tr w:rsidR="002D551E" w:rsidRPr="002D551E" w14:paraId="01A7880C" w14:textId="77777777" w:rsidTr="00AC205B">
        <w:tc>
          <w:tcPr>
            <w:tcW w:w="4606" w:type="dxa"/>
            <w:shd w:val="clear" w:color="auto" w:fill="auto"/>
          </w:tcPr>
          <w:p w14:paraId="254D25ED"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Stopień ochrony</w:t>
            </w:r>
          </w:p>
        </w:tc>
        <w:tc>
          <w:tcPr>
            <w:tcW w:w="4606" w:type="dxa"/>
            <w:shd w:val="clear" w:color="auto" w:fill="auto"/>
          </w:tcPr>
          <w:p w14:paraId="1BB4C99F"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IP 65</w:t>
            </w:r>
          </w:p>
        </w:tc>
      </w:tr>
      <w:tr w:rsidR="002D551E" w:rsidRPr="002D551E" w14:paraId="7D9820EF" w14:textId="77777777" w:rsidTr="00AC205B">
        <w:trPr>
          <w:trHeight w:val="489"/>
        </w:trPr>
        <w:tc>
          <w:tcPr>
            <w:tcW w:w="4606" w:type="dxa"/>
            <w:shd w:val="clear" w:color="auto" w:fill="auto"/>
          </w:tcPr>
          <w:p w14:paraId="131AD914"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lang w:val="en-US"/>
              </w:rPr>
            </w:pPr>
            <w:r w:rsidRPr="002D551E">
              <w:rPr>
                <w:rFonts w:ascii="Calibri Light" w:hAnsi="Calibri Light" w:cs="Calibri Light"/>
                <w:sz w:val="24"/>
                <w:szCs w:val="24"/>
                <w:lang w:val="en-US"/>
              </w:rPr>
              <w:t>Współczynnik zakłóceń harmonicznych prądu</w:t>
            </w:r>
          </w:p>
        </w:tc>
        <w:tc>
          <w:tcPr>
            <w:tcW w:w="4606" w:type="dxa"/>
            <w:shd w:val="clear" w:color="auto" w:fill="auto"/>
          </w:tcPr>
          <w:p w14:paraId="080687E5"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Poniżej 3%</w:t>
            </w:r>
          </w:p>
        </w:tc>
      </w:tr>
      <w:tr w:rsidR="002D551E" w:rsidRPr="002D551E" w14:paraId="3C8EA87C" w14:textId="77777777" w:rsidTr="00AC205B">
        <w:tc>
          <w:tcPr>
            <w:tcW w:w="4606" w:type="dxa"/>
            <w:shd w:val="clear" w:color="auto" w:fill="auto"/>
          </w:tcPr>
          <w:p w14:paraId="503476FC"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Deklaracja zgodności z Dyrektywą 2006/95/EC (Niskonapięciową) Dyrektywą 2004/108/EC (Kompatybilności elektromagnetycznej)</w:t>
            </w:r>
          </w:p>
        </w:tc>
        <w:tc>
          <w:tcPr>
            <w:tcW w:w="4606" w:type="dxa"/>
            <w:shd w:val="clear" w:color="auto" w:fill="auto"/>
          </w:tcPr>
          <w:p w14:paraId="07C5710D"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wymagana</w:t>
            </w:r>
          </w:p>
        </w:tc>
      </w:tr>
      <w:tr w:rsidR="002D551E" w:rsidRPr="002D551E" w14:paraId="405EC69A" w14:textId="77777777" w:rsidTr="00AC205B">
        <w:tc>
          <w:tcPr>
            <w:tcW w:w="4606" w:type="dxa"/>
            <w:shd w:val="clear" w:color="auto" w:fill="auto"/>
          </w:tcPr>
          <w:p w14:paraId="47E26FB1"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Standard sieci </w:t>
            </w:r>
          </w:p>
        </w:tc>
        <w:tc>
          <w:tcPr>
            <w:tcW w:w="4606" w:type="dxa"/>
            <w:shd w:val="clear" w:color="auto" w:fill="auto"/>
          </w:tcPr>
          <w:p w14:paraId="54E3C08D"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Minimum VDE 0126-1-1</w:t>
            </w:r>
          </w:p>
        </w:tc>
      </w:tr>
      <w:tr w:rsidR="002D551E" w:rsidRPr="002D551E" w14:paraId="0443A225" w14:textId="77777777" w:rsidTr="00AC205B">
        <w:tc>
          <w:tcPr>
            <w:tcW w:w="4606" w:type="dxa"/>
            <w:shd w:val="clear" w:color="auto" w:fill="auto"/>
          </w:tcPr>
          <w:p w14:paraId="0EF5D292"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lastRenderedPageBreak/>
              <w:t xml:space="preserve">Sposób chłodzenia </w:t>
            </w:r>
          </w:p>
        </w:tc>
        <w:tc>
          <w:tcPr>
            <w:tcW w:w="4606" w:type="dxa"/>
            <w:shd w:val="clear" w:color="auto" w:fill="auto"/>
          </w:tcPr>
          <w:p w14:paraId="079BEF9A"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Naturalna konwekcja </w:t>
            </w:r>
          </w:p>
        </w:tc>
      </w:tr>
      <w:tr w:rsidR="002D551E" w:rsidRPr="002D551E" w14:paraId="66DBE498" w14:textId="77777777" w:rsidTr="00AC205B">
        <w:tc>
          <w:tcPr>
            <w:tcW w:w="4606" w:type="dxa"/>
            <w:shd w:val="clear" w:color="auto" w:fill="auto"/>
          </w:tcPr>
          <w:p w14:paraId="31B00596"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Komunikacja </w:t>
            </w:r>
          </w:p>
        </w:tc>
        <w:tc>
          <w:tcPr>
            <w:tcW w:w="4606" w:type="dxa"/>
            <w:shd w:val="clear" w:color="auto" w:fill="auto"/>
          </w:tcPr>
          <w:p w14:paraId="48D32269" w14:textId="77777777" w:rsidR="002D551E" w:rsidRPr="002D551E" w:rsidRDefault="002D551E"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WiFi – monitoring pracy inwertera i wizualizacji instalacji na urządzeniach mobilnych</w:t>
            </w:r>
          </w:p>
        </w:tc>
      </w:tr>
    </w:tbl>
    <w:p w14:paraId="1CDD7BE1" w14:textId="77777777" w:rsidR="002D551E" w:rsidRPr="002D551E" w:rsidRDefault="002D551E"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 zgodzie z mocy przyłączeniową określoną w umowie kompleksową z dostawcą energii elektrycznej</w:t>
      </w:r>
    </w:p>
    <w:p w14:paraId="77E62659" w14:textId="77777777" w:rsidR="002D551E" w:rsidRDefault="002D551E" w:rsidP="00A47F65">
      <w:pPr>
        <w:autoSpaceDE/>
        <w:autoSpaceDN/>
        <w:spacing w:before="39" w:after="200"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Dostarczone moduły muszą być nowe (nieużywane) i wyprodukowane nie wcześniej niż </w:t>
      </w:r>
      <w:r w:rsidRPr="002D551E">
        <w:rPr>
          <w:rFonts w:ascii="Calibri Light" w:hAnsi="Calibri Light" w:cs="Calibri Light"/>
          <w:sz w:val="24"/>
          <w:szCs w:val="24"/>
        </w:rPr>
        <w:br/>
        <w:t>w 2022 r. oraz powinny być pełnowartościowymi produktami (nie jest dozwolone stosowanie modułów tzw. kategorii/typu B lub gorszej).</w:t>
      </w:r>
    </w:p>
    <w:p w14:paraId="535A2CB3" w14:textId="77777777" w:rsidR="00292563" w:rsidRPr="002D551E" w:rsidRDefault="007F5F7A" w:rsidP="00A47F65">
      <w:pPr>
        <w:spacing w:line="276" w:lineRule="auto"/>
        <w:ind w:right="57"/>
        <w:jc w:val="both"/>
        <w:rPr>
          <w:rFonts w:ascii="Calibri Light" w:hAnsi="Calibri Light" w:cs="Calibri Light"/>
          <w:b/>
          <w:sz w:val="24"/>
          <w:szCs w:val="24"/>
        </w:rPr>
      </w:pPr>
      <w:r>
        <w:rPr>
          <w:rFonts w:ascii="Calibri Light" w:hAnsi="Calibri Light" w:cs="Calibri Light"/>
          <w:b/>
          <w:sz w:val="24"/>
          <w:szCs w:val="24"/>
        </w:rPr>
        <w:t>Zestaw m</w:t>
      </w:r>
      <w:r w:rsidR="008A595A">
        <w:rPr>
          <w:rFonts w:ascii="Calibri Light" w:hAnsi="Calibri Light" w:cs="Calibri Light"/>
          <w:b/>
          <w:sz w:val="24"/>
          <w:szCs w:val="24"/>
        </w:rPr>
        <w:t>agazyn</w:t>
      </w:r>
      <w:r>
        <w:rPr>
          <w:rFonts w:ascii="Calibri Light" w:hAnsi="Calibri Light" w:cs="Calibri Light"/>
          <w:b/>
          <w:sz w:val="24"/>
          <w:szCs w:val="24"/>
        </w:rPr>
        <w:t>u</w:t>
      </w:r>
      <w:r w:rsidR="008A595A">
        <w:rPr>
          <w:rFonts w:ascii="Calibri Light" w:hAnsi="Calibri Light" w:cs="Calibri Light"/>
          <w:b/>
          <w:sz w:val="24"/>
          <w:szCs w:val="24"/>
        </w:rPr>
        <w:t xml:space="preserve"> energii elektrycznej typu DC</w:t>
      </w:r>
      <w:r w:rsidR="00292563" w:rsidRPr="002D551E">
        <w:rPr>
          <w:rFonts w:ascii="Calibri Light" w:hAnsi="Calibri Light" w:cs="Calibri Light"/>
          <w:b/>
          <w:sz w:val="24"/>
          <w:szCs w:val="24"/>
        </w:rPr>
        <w:t>:</w:t>
      </w:r>
    </w:p>
    <w:p w14:paraId="4571BF58" w14:textId="77777777" w:rsidR="00292563" w:rsidRPr="002D551E" w:rsidRDefault="00292563"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Dane ogólne: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352"/>
      </w:tblGrid>
      <w:tr w:rsidR="00292563" w:rsidRPr="002D551E" w14:paraId="71BAF4C3" w14:textId="77777777" w:rsidTr="00557321">
        <w:tc>
          <w:tcPr>
            <w:tcW w:w="4606" w:type="dxa"/>
            <w:shd w:val="clear" w:color="auto" w:fill="auto"/>
          </w:tcPr>
          <w:p w14:paraId="37C67786" w14:textId="77777777" w:rsidR="00292563" w:rsidRPr="002D551E" w:rsidRDefault="00292563" w:rsidP="00A47F65">
            <w:pPr>
              <w:spacing w:beforeLines="20" w:before="48" w:afterLines="20" w:after="48" w:line="276" w:lineRule="auto"/>
              <w:ind w:left="284" w:right="57" w:hanging="284"/>
              <w:jc w:val="both"/>
              <w:rPr>
                <w:rFonts w:ascii="Calibri Light" w:hAnsi="Calibri Light" w:cs="Calibri Light"/>
                <w:sz w:val="24"/>
                <w:szCs w:val="24"/>
              </w:rPr>
            </w:pPr>
            <w:r w:rsidRPr="002D551E">
              <w:rPr>
                <w:rFonts w:ascii="Calibri Light" w:hAnsi="Calibri Light" w:cs="Calibri Light"/>
                <w:sz w:val="24"/>
                <w:szCs w:val="24"/>
              </w:rPr>
              <w:t xml:space="preserve">Typ  </w:t>
            </w:r>
          </w:p>
        </w:tc>
        <w:tc>
          <w:tcPr>
            <w:tcW w:w="4606" w:type="dxa"/>
            <w:shd w:val="clear" w:color="auto" w:fill="auto"/>
          </w:tcPr>
          <w:p w14:paraId="53E42060"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Litowo-jonowy</w:t>
            </w:r>
          </w:p>
        </w:tc>
      </w:tr>
      <w:tr w:rsidR="00292563" w:rsidRPr="002D551E" w14:paraId="01049871" w14:textId="77777777" w:rsidTr="00557321">
        <w:tc>
          <w:tcPr>
            <w:tcW w:w="4606" w:type="dxa"/>
            <w:shd w:val="clear" w:color="auto" w:fill="auto"/>
          </w:tcPr>
          <w:p w14:paraId="2C4CE0A4"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Liczba zasilanych faz*  </w:t>
            </w:r>
          </w:p>
        </w:tc>
        <w:tc>
          <w:tcPr>
            <w:tcW w:w="4606" w:type="dxa"/>
            <w:shd w:val="clear" w:color="auto" w:fill="auto"/>
          </w:tcPr>
          <w:p w14:paraId="1C52BA8A"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3- fazowe zgodnie z istniejącą siecią trójfazową domową</w:t>
            </w:r>
          </w:p>
          <w:p w14:paraId="2CCAF422"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1</w:t>
            </w:r>
            <w:r w:rsidRPr="002D551E">
              <w:rPr>
                <w:rFonts w:ascii="Calibri Light" w:hAnsi="Calibri Light" w:cs="Calibri Light"/>
                <w:sz w:val="24"/>
                <w:szCs w:val="24"/>
              </w:rPr>
              <w:t>- fazowe zgodnie z istn</w:t>
            </w:r>
            <w:r>
              <w:rPr>
                <w:rFonts w:ascii="Calibri Light" w:hAnsi="Calibri Light" w:cs="Calibri Light"/>
                <w:sz w:val="24"/>
                <w:szCs w:val="24"/>
              </w:rPr>
              <w:t>iejącą siecią trójfazową domową</w:t>
            </w:r>
          </w:p>
        </w:tc>
      </w:tr>
      <w:tr w:rsidR="00292563" w:rsidRPr="002D551E" w14:paraId="69EEE424" w14:textId="77777777" w:rsidTr="00557321">
        <w:tc>
          <w:tcPr>
            <w:tcW w:w="4606" w:type="dxa"/>
            <w:shd w:val="clear" w:color="auto" w:fill="auto"/>
          </w:tcPr>
          <w:p w14:paraId="2858E398"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Sprawność euro  </w:t>
            </w:r>
          </w:p>
        </w:tc>
        <w:tc>
          <w:tcPr>
            <w:tcW w:w="4606" w:type="dxa"/>
            <w:shd w:val="clear" w:color="auto" w:fill="auto"/>
          </w:tcPr>
          <w:p w14:paraId="75200F11"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Min. </w:t>
            </w:r>
            <w:r w:rsidR="008A595A">
              <w:rPr>
                <w:rFonts w:ascii="Calibri Light" w:hAnsi="Calibri Light" w:cs="Calibri Light"/>
                <w:sz w:val="24"/>
                <w:szCs w:val="24"/>
              </w:rPr>
              <w:t>95</w:t>
            </w:r>
            <w:r w:rsidRPr="002D551E">
              <w:rPr>
                <w:rFonts w:ascii="Calibri Light" w:hAnsi="Calibri Light" w:cs="Calibri Light"/>
                <w:sz w:val="24"/>
                <w:szCs w:val="24"/>
              </w:rPr>
              <w:t xml:space="preserve">% </w:t>
            </w:r>
          </w:p>
        </w:tc>
      </w:tr>
      <w:tr w:rsidR="00292563" w:rsidRPr="002D551E" w14:paraId="709653BB" w14:textId="77777777" w:rsidTr="00557321">
        <w:tc>
          <w:tcPr>
            <w:tcW w:w="4606" w:type="dxa"/>
            <w:shd w:val="clear" w:color="auto" w:fill="auto"/>
          </w:tcPr>
          <w:p w14:paraId="0CB31CF6"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sidRPr="008A595A">
              <w:rPr>
                <w:rFonts w:ascii="Calibri Light" w:hAnsi="Calibri Light" w:cs="Calibri Light"/>
                <w:sz w:val="24"/>
                <w:szCs w:val="24"/>
              </w:rPr>
              <w:t>Max napięcie DC</w:t>
            </w:r>
          </w:p>
        </w:tc>
        <w:tc>
          <w:tcPr>
            <w:tcW w:w="4606" w:type="dxa"/>
            <w:shd w:val="clear" w:color="auto" w:fill="auto"/>
          </w:tcPr>
          <w:p w14:paraId="4E6AC1B6"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sidRPr="008A595A">
              <w:rPr>
                <w:rFonts w:ascii="Calibri Light" w:hAnsi="Calibri Light" w:cs="Calibri Light"/>
                <w:sz w:val="24"/>
                <w:szCs w:val="24"/>
              </w:rPr>
              <w:t>1000.00 V</w:t>
            </w:r>
          </w:p>
        </w:tc>
      </w:tr>
      <w:tr w:rsidR="00292563" w:rsidRPr="002D551E" w14:paraId="0D4FD1C5" w14:textId="77777777" w:rsidTr="00557321">
        <w:trPr>
          <w:trHeight w:val="489"/>
        </w:trPr>
        <w:tc>
          <w:tcPr>
            <w:tcW w:w="4606" w:type="dxa"/>
            <w:shd w:val="clear" w:color="auto" w:fill="auto"/>
          </w:tcPr>
          <w:p w14:paraId="52172D5C"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lang w:val="en-US"/>
              </w:rPr>
            </w:pPr>
            <w:r>
              <w:rPr>
                <w:rFonts w:ascii="Calibri Light" w:hAnsi="Calibri Light" w:cs="Calibri Light"/>
                <w:sz w:val="24"/>
                <w:szCs w:val="24"/>
              </w:rPr>
              <w:t>Napięcie startowe</w:t>
            </w:r>
          </w:p>
        </w:tc>
        <w:tc>
          <w:tcPr>
            <w:tcW w:w="4606" w:type="dxa"/>
            <w:shd w:val="clear" w:color="auto" w:fill="auto"/>
          </w:tcPr>
          <w:p w14:paraId="5E340926"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200.00 V</w:t>
            </w:r>
          </w:p>
        </w:tc>
      </w:tr>
      <w:tr w:rsidR="00292563" w:rsidRPr="002D551E" w14:paraId="5934E9DD" w14:textId="77777777" w:rsidTr="00557321">
        <w:tc>
          <w:tcPr>
            <w:tcW w:w="4606" w:type="dxa"/>
            <w:shd w:val="clear" w:color="auto" w:fill="auto"/>
          </w:tcPr>
          <w:p w14:paraId="4A2F39AC"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Przeznaczenie</w:t>
            </w:r>
          </w:p>
        </w:tc>
        <w:tc>
          <w:tcPr>
            <w:tcW w:w="4606" w:type="dxa"/>
            <w:shd w:val="clear" w:color="auto" w:fill="auto"/>
          </w:tcPr>
          <w:p w14:paraId="10C463CA"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domowe</w:t>
            </w:r>
          </w:p>
        </w:tc>
      </w:tr>
      <w:tr w:rsidR="00292563" w:rsidRPr="002D551E" w14:paraId="6A14BAAC" w14:textId="77777777" w:rsidTr="00557321">
        <w:tc>
          <w:tcPr>
            <w:tcW w:w="4606" w:type="dxa"/>
            <w:shd w:val="clear" w:color="auto" w:fill="auto"/>
          </w:tcPr>
          <w:p w14:paraId="5DFCA6F0"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Ekran</w:t>
            </w:r>
          </w:p>
        </w:tc>
        <w:tc>
          <w:tcPr>
            <w:tcW w:w="4606" w:type="dxa"/>
            <w:shd w:val="clear" w:color="auto" w:fill="auto"/>
          </w:tcPr>
          <w:p w14:paraId="409D355B" w14:textId="77777777" w:rsidR="00292563"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LCD</w:t>
            </w:r>
          </w:p>
        </w:tc>
      </w:tr>
      <w:tr w:rsidR="008A595A" w:rsidRPr="002D551E" w14:paraId="5BB1285F" w14:textId="77777777" w:rsidTr="00557321">
        <w:tc>
          <w:tcPr>
            <w:tcW w:w="4606" w:type="dxa"/>
            <w:shd w:val="clear" w:color="auto" w:fill="auto"/>
          </w:tcPr>
          <w:p w14:paraId="384A57CA" w14:textId="77777777" w:rsidR="008A595A"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Stopień ochrony</w:t>
            </w:r>
          </w:p>
        </w:tc>
        <w:tc>
          <w:tcPr>
            <w:tcW w:w="4606" w:type="dxa"/>
            <w:shd w:val="clear" w:color="auto" w:fill="auto"/>
          </w:tcPr>
          <w:p w14:paraId="1716AB2A" w14:textId="77777777" w:rsidR="008A595A"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IP65</w:t>
            </w:r>
          </w:p>
        </w:tc>
      </w:tr>
      <w:tr w:rsidR="00292563" w:rsidRPr="002D551E" w14:paraId="26262D11" w14:textId="77777777" w:rsidTr="00557321">
        <w:tc>
          <w:tcPr>
            <w:tcW w:w="4606" w:type="dxa"/>
            <w:shd w:val="clear" w:color="auto" w:fill="auto"/>
          </w:tcPr>
          <w:p w14:paraId="3666B49B"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Sposób chłodzenia </w:t>
            </w:r>
          </w:p>
        </w:tc>
        <w:tc>
          <w:tcPr>
            <w:tcW w:w="4606" w:type="dxa"/>
            <w:shd w:val="clear" w:color="auto" w:fill="auto"/>
          </w:tcPr>
          <w:p w14:paraId="1D2B6DF6"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Naturalna konwekcja </w:t>
            </w:r>
          </w:p>
        </w:tc>
      </w:tr>
      <w:tr w:rsidR="00292563" w:rsidRPr="002D551E" w14:paraId="1076458B" w14:textId="77777777" w:rsidTr="00557321">
        <w:tc>
          <w:tcPr>
            <w:tcW w:w="4606" w:type="dxa"/>
            <w:shd w:val="clear" w:color="auto" w:fill="auto"/>
          </w:tcPr>
          <w:p w14:paraId="219BAF95"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 xml:space="preserve">Komunikacja </w:t>
            </w:r>
          </w:p>
        </w:tc>
        <w:tc>
          <w:tcPr>
            <w:tcW w:w="4606" w:type="dxa"/>
            <w:shd w:val="clear" w:color="auto" w:fill="auto"/>
          </w:tcPr>
          <w:p w14:paraId="6CABA8C4" w14:textId="77777777" w:rsidR="00292563" w:rsidRPr="002D551E" w:rsidRDefault="00292563" w:rsidP="00A47F65">
            <w:pPr>
              <w:spacing w:beforeLines="20" w:before="48" w:afterLines="20" w:after="48" w:line="276" w:lineRule="auto"/>
              <w:ind w:right="57"/>
              <w:jc w:val="both"/>
              <w:rPr>
                <w:rFonts w:ascii="Calibri Light" w:hAnsi="Calibri Light" w:cs="Calibri Light"/>
                <w:sz w:val="24"/>
                <w:szCs w:val="24"/>
              </w:rPr>
            </w:pPr>
            <w:r w:rsidRPr="002D551E">
              <w:rPr>
                <w:rFonts w:ascii="Calibri Light" w:hAnsi="Calibri Light" w:cs="Calibri Light"/>
                <w:sz w:val="24"/>
                <w:szCs w:val="24"/>
              </w:rPr>
              <w:t>WiFi</w:t>
            </w:r>
          </w:p>
        </w:tc>
      </w:tr>
      <w:tr w:rsidR="008A595A" w:rsidRPr="002D551E" w14:paraId="5F874EDF" w14:textId="77777777" w:rsidTr="00557321">
        <w:tc>
          <w:tcPr>
            <w:tcW w:w="4606" w:type="dxa"/>
            <w:shd w:val="clear" w:color="auto" w:fill="auto"/>
          </w:tcPr>
          <w:p w14:paraId="24568CFC" w14:textId="77777777" w:rsidR="008A595A" w:rsidRPr="002D551E"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Standardy</w:t>
            </w:r>
          </w:p>
        </w:tc>
        <w:tc>
          <w:tcPr>
            <w:tcW w:w="4606" w:type="dxa"/>
            <w:shd w:val="clear" w:color="auto" w:fill="auto"/>
          </w:tcPr>
          <w:p w14:paraId="276B6ED3" w14:textId="77777777" w:rsidR="008A595A" w:rsidRPr="002D551E" w:rsidRDefault="008A595A" w:rsidP="00A47F65">
            <w:pPr>
              <w:spacing w:beforeLines="20" w:before="48" w:afterLines="20" w:after="48" w:line="276" w:lineRule="auto"/>
              <w:ind w:right="57"/>
              <w:jc w:val="both"/>
              <w:rPr>
                <w:rFonts w:ascii="Calibri Light" w:hAnsi="Calibri Light" w:cs="Calibri Light"/>
                <w:sz w:val="24"/>
                <w:szCs w:val="24"/>
              </w:rPr>
            </w:pPr>
            <w:r w:rsidRPr="008A595A">
              <w:rPr>
                <w:rFonts w:ascii="Calibri Light" w:hAnsi="Calibri Light" w:cs="Calibri Light"/>
                <w:sz w:val="24"/>
                <w:szCs w:val="24"/>
              </w:rPr>
              <w:t>UN38.3, IEC62619, IEC62040-1, SAA, itp.</w:t>
            </w:r>
          </w:p>
        </w:tc>
      </w:tr>
      <w:tr w:rsidR="008A595A" w:rsidRPr="002D551E" w14:paraId="0CF73001" w14:textId="77777777" w:rsidTr="00557321">
        <w:tc>
          <w:tcPr>
            <w:tcW w:w="4606" w:type="dxa"/>
            <w:shd w:val="clear" w:color="auto" w:fill="auto"/>
          </w:tcPr>
          <w:p w14:paraId="64E9A005" w14:textId="77777777" w:rsidR="008A595A"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 skład magazynu wchodzą co najmniej:</w:t>
            </w:r>
          </w:p>
        </w:tc>
        <w:tc>
          <w:tcPr>
            <w:tcW w:w="4606" w:type="dxa"/>
            <w:shd w:val="clear" w:color="auto" w:fill="auto"/>
          </w:tcPr>
          <w:p w14:paraId="71ACC5F1" w14:textId="77777777" w:rsidR="008A595A"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moduł baterii z energią [kWh] podaną w załączniku do PFU</w:t>
            </w:r>
          </w:p>
          <w:p w14:paraId="0C329E7F" w14:textId="77777777" w:rsidR="008A595A" w:rsidRPr="008A595A" w:rsidRDefault="008A595A"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moduł zasilania/dystrybucji baterii</w:t>
            </w:r>
          </w:p>
        </w:tc>
      </w:tr>
    </w:tbl>
    <w:p w14:paraId="01F93CE1" w14:textId="77777777" w:rsidR="00292563" w:rsidRDefault="00292563" w:rsidP="00A47F65">
      <w:pPr>
        <w:spacing w:line="276" w:lineRule="auto"/>
        <w:ind w:right="57"/>
        <w:jc w:val="both"/>
        <w:rPr>
          <w:rFonts w:ascii="Calibri Light" w:hAnsi="Calibri Light" w:cs="Calibri Light"/>
          <w:sz w:val="24"/>
          <w:szCs w:val="24"/>
        </w:rPr>
      </w:pPr>
      <w:r w:rsidRPr="002D551E">
        <w:rPr>
          <w:rFonts w:ascii="Calibri Light" w:hAnsi="Calibri Light" w:cs="Calibri Light"/>
          <w:sz w:val="24"/>
          <w:szCs w:val="24"/>
        </w:rPr>
        <w:t>*w zgodzie z mocy przyłączeniową określoną w umowie kompleksową z dostawcą energii elektrycznej</w:t>
      </w:r>
    </w:p>
    <w:p w14:paraId="51A14526" w14:textId="77777777" w:rsidR="00B27D75" w:rsidRDefault="00B27D75" w:rsidP="00A47F65">
      <w:pPr>
        <w:spacing w:line="276" w:lineRule="auto"/>
        <w:ind w:right="57"/>
        <w:jc w:val="both"/>
        <w:rPr>
          <w:rFonts w:ascii="Calibri Light" w:hAnsi="Calibri Light" w:cs="Calibri Light"/>
          <w:b/>
          <w:sz w:val="24"/>
          <w:szCs w:val="24"/>
        </w:rPr>
      </w:pPr>
      <w:r w:rsidRPr="00B27D75">
        <w:rPr>
          <w:rFonts w:ascii="Calibri Light" w:hAnsi="Calibri Light" w:cs="Calibri Light"/>
          <w:b/>
          <w:sz w:val="24"/>
          <w:szCs w:val="24"/>
        </w:rPr>
        <w:t>System EMS:</w:t>
      </w:r>
    </w:p>
    <w:p w14:paraId="32E6B29A" w14:textId="77777777" w:rsidR="00B27D75" w:rsidRPr="00B27D75" w:rsidRDefault="00B27D75" w:rsidP="00A47F65">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System zarządzania energią, którego głównym celem jest zwiększenie autokonsumpcji oraz w pewnym zakresie zabezpieczenie przed wyłączaniem się falowników z uwagi na przekroczenie napięcia w sieci.</w:t>
      </w:r>
    </w:p>
    <w:p w14:paraId="575E88B9" w14:textId="77777777" w:rsidR="00B27D75" w:rsidRPr="00B27D75" w:rsidRDefault="00B27D75" w:rsidP="00A47F65">
      <w:pPr>
        <w:spacing w:line="276" w:lineRule="auto"/>
        <w:ind w:right="57"/>
        <w:jc w:val="both"/>
        <w:rPr>
          <w:rFonts w:ascii="Calibri Light" w:hAnsi="Calibri Light" w:cs="Calibri Light"/>
          <w:sz w:val="24"/>
          <w:szCs w:val="24"/>
        </w:rPr>
      </w:pPr>
      <w:r w:rsidRPr="00B27D75">
        <w:rPr>
          <w:rFonts w:ascii="Calibri Light" w:hAnsi="Calibri Light" w:cs="Calibri Light"/>
          <w:sz w:val="24"/>
          <w:szCs w:val="24"/>
        </w:rPr>
        <w:t xml:space="preserve">Na podstawie danych wejściowych (pomiar mocy wyjściowej i/lub napięcia) system </w:t>
      </w:r>
      <w:r>
        <w:rPr>
          <w:rFonts w:ascii="Calibri Light" w:hAnsi="Calibri Light" w:cs="Calibri Light"/>
          <w:sz w:val="24"/>
          <w:szCs w:val="24"/>
        </w:rPr>
        <w:t xml:space="preserve">powinien </w:t>
      </w:r>
      <w:r>
        <w:rPr>
          <w:rFonts w:ascii="Calibri Light" w:hAnsi="Calibri Light" w:cs="Calibri Light"/>
          <w:sz w:val="24"/>
          <w:szCs w:val="24"/>
        </w:rPr>
        <w:lastRenderedPageBreak/>
        <w:t>być zaprogramowany tak, aby</w:t>
      </w:r>
      <w:r w:rsidRPr="00B27D75">
        <w:rPr>
          <w:rFonts w:ascii="Calibri Light" w:hAnsi="Calibri Light" w:cs="Calibri Light"/>
          <w:sz w:val="24"/>
          <w:szCs w:val="24"/>
        </w:rPr>
        <w:t xml:space="preserve"> w dowolnej chwili reagował zgodnie z oczekiwaniami instalatora (włączał i wyłączał odpowiednie - podłączone do niego urządzenia np. grzałki, pompę ciepła, klimatyzację, ładowarkę</w:t>
      </w:r>
      <w:r w:rsidR="00A47F65">
        <w:rPr>
          <w:rFonts w:ascii="Calibri Light" w:hAnsi="Calibri Light" w:cs="Calibri Light"/>
          <w:sz w:val="24"/>
          <w:szCs w:val="24"/>
        </w:rPr>
        <w:t>, falownik magazyn energii,</w:t>
      </w:r>
      <w:r w:rsidRPr="00B27D75">
        <w:rPr>
          <w:rFonts w:ascii="Calibri Light" w:hAnsi="Calibri Light" w:cs="Calibri Light"/>
          <w:sz w:val="24"/>
          <w:szCs w:val="24"/>
        </w:rPr>
        <w:t xml:space="preserve"> itp)</w:t>
      </w:r>
      <w:r w:rsidR="00A47F65">
        <w:rPr>
          <w:rFonts w:ascii="Calibri Light" w:hAnsi="Calibri Light" w:cs="Calibri Light"/>
          <w:sz w:val="24"/>
          <w:szCs w:val="24"/>
        </w:rPr>
        <w:t>.</w:t>
      </w:r>
    </w:p>
    <w:p w14:paraId="60B005AF" w14:textId="77777777" w:rsidR="00B27D75" w:rsidRDefault="00A47F65" w:rsidP="00A47F65">
      <w:pPr>
        <w:spacing w:line="276" w:lineRule="auto"/>
        <w:ind w:right="57"/>
        <w:jc w:val="both"/>
        <w:rPr>
          <w:rFonts w:ascii="Calibri Light" w:hAnsi="Calibri Light" w:cs="Calibri Light"/>
          <w:sz w:val="24"/>
          <w:szCs w:val="24"/>
        </w:rPr>
      </w:pPr>
      <w:r>
        <w:rPr>
          <w:rFonts w:ascii="Calibri Light" w:hAnsi="Calibri Light" w:cs="Calibri Light"/>
          <w:sz w:val="24"/>
          <w:szCs w:val="24"/>
        </w:rPr>
        <w:t>System powinien posiadać</w:t>
      </w:r>
      <w:r w:rsidR="00B27D75" w:rsidRPr="00B27D75">
        <w:rPr>
          <w:rFonts w:ascii="Calibri Light" w:hAnsi="Calibri Light" w:cs="Calibri Light"/>
          <w:sz w:val="24"/>
          <w:szCs w:val="24"/>
        </w:rPr>
        <w:t xml:space="preserve"> możliwość komunikacji - odczytu parametrów z licznika i falownika za pomocą protokołu </w:t>
      </w:r>
      <w:r>
        <w:rPr>
          <w:rFonts w:ascii="Calibri Light" w:hAnsi="Calibri Light" w:cs="Calibri Light"/>
          <w:sz w:val="24"/>
          <w:szCs w:val="24"/>
        </w:rPr>
        <w:t xml:space="preserve">co najmniej </w:t>
      </w:r>
      <w:r w:rsidR="00B27D75" w:rsidRPr="00B27D75">
        <w:rPr>
          <w:rFonts w:ascii="Calibri Light" w:hAnsi="Calibri Light" w:cs="Calibri Light"/>
          <w:sz w:val="24"/>
          <w:szCs w:val="24"/>
        </w:rPr>
        <w:t>ModBUS.</w:t>
      </w:r>
      <w:r>
        <w:rPr>
          <w:rFonts w:ascii="Calibri Light" w:hAnsi="Calibri Light" w:cs="Calibri Light"/>
          <w:sz w:val="24"/>
          <w:szCs w:val="24"/>
        </w:rPr>
        <w:t xml:space="preserve"> </w:t>
      </w:r>
      <w:r w:rsidR="00B27D75" w:rsidRPr="00B27D75">
        <w:rPr>
          <w:rFonts w:ascii="Calibri Light" w:hAnsi="Calibri Light" w:cs="Calibri Light"/>
          <w:sz w:val="24"/>
          <w:szCs w:val="24"/>
        </w:rPr>
        <w:t xml:space="preserve">System </w:t>
      </w:r>
      <w:r>
        <w:rPr>
          <w:rFonts w:ascii="Calibri Light" w:hAnsi="Calibri Light" w:cs="Calibri Light"/>
          <w:sz w:val="24"/>
          <w:szCs w:val="24"/>
        </w:rPr>
        <w:t xml:space="preserve">powinien </w:t>
      </w:r>
      <w:r w:rsidR="00B27D75" w:rsidRPr="00B27D75">
        <w:rPr>
          <w:rFonts w:ascii="Calibri Light" w:hAnsi="Calibri Light" w:cs="Calibri Light"/>
          <w:sz w:val="24"/>
          <w:szCs w:val="24"/>
        </w:rPr>
        <w:t>umożliwia</w:t>
      </w:r>
      <w:r>
        <w:rPr>
          <w:rFonts w:ascii="Calibri Light" w:hAnsi="Calibri Light" w:cs="Calibri Light"/>
          <w:sz w:val="24"/>
          <w:szCs w:val="24"/>
        </w:rPr>
        <w:t>ć</w:t>
      </w:r>
      <w:r w:rsidR="00B27D75" w:rsidRPr="00B27D75">
        <w:rPr>
          <w:rFonts w:ascii="Calibri Light" w:hAnsi="Calibri Light" w:cs="Calibri Light"/>
          <w:sz w:val="24"/>
          <w:szCs w:val="24"/>
        </w:rPr>
        <w:t xml:space="preserve"> stały podgląd jego pracy w aplikacji mobilnej na Androida i iOS.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302"/>
      </w:tblGrid>
      <w:tr w:rsidR="00A47F65" w:rsidRPr="002D551E" w14:paraId="04F6FFA2" w14:textId="77777777" w:rsidTr="00A47F65">
        <w:tc>
          <w:tcPr>
            <w:tcW w:w="4339" w:type="dxa"/>
            <w:shd w:val="clear" w:color="auto" w:fill="auto"/>
          </w:tcPr>
          <w:p w14:paraId="5BD6FAAA"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analogowe</w:t>
            </w:r>
            <w:r w:rsidRPr="002D551E">
              <w:rPr>
                <w:rFonts w:ascii="Calibri Light" w:hAnsi="Calibri Light" w:cs="Calibri Light"/>
                <w:sz w:val="24"/>
                <w:szCs w:val="24"/>
              </w:rPr>
              <w:t xml:space="preserve">  </w:t>
            </w:r>
          </w:p>
        </w:tc>
        <w:tc>
          <w:tcPr>
            <w:tcW w:w="4302" w:type="dxa"/>
            <w:shd w:val="clear" w:color="auto" w:fill="auto"/>
          </w:tcPr>
          <w:p w14:paraId="615B41C5"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INPA1 do 55V</w:t>
            </w:r>
          </w:p>
        </w:tc>
      </w:tr>
      <w:tr w:rsidR="00A47F65" w:rsidRPr="002D551E" w14:paraId="5BBAE259" w14:textId="77777777" w:rsidTr="00A47F65">
        <w:tc>
          <w:tcPr>
            <w:tcW w:w="4339" w:type="dxa"/>
            <w:shd w:val="clear" w:color="auto" w:fill="auto"/>
          </w:tcPr>
          <w:p w14:paraId="12B98DE5"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Wejścia logiczne</w:t>
            </w:r>
            <w:r w:rsidRPr="002D551E">
              <w:rPr>
                <w:rFonts w:ascii="Calibri Light" w:hAnsi="Calibri Light" w:cs="Calibri Light"/>
                <w:sz w:val="24"/>
                <w:szCs w:val="24"/>
              </w:rPr>
              <w:t xml:space="preserve">  </w:t>
            </w:r>
          </w:p>
        </w:tc>
        <w:tc>
          <w:tcPr>
            <w:tcW w:w="4302" w:type="dxa"/>
            <w:shd w:val="clear" w:color="auto" w:fill="auto"/>
          </w:tcPr>
          <w:p w14:paraId="73854BD3"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INPAD1</w:t>
            </w:r>
            <w:r w:rsidRPr="002D551E">
              <w:rPr>
                <w:rFonts w:ascii="Calibri Light" w:hAnsi="Calibri Light" w:cs="Calibri Light"/>
                <w:sz w:val="24"/>
                <w:szCs w:val="24"/>
              </w:rPr>
              <w:t xml:space="preserve"> </w:t>
            </w:r>
          </w:p>
        </w:tc>
      </w:tr>
      <w:tr w:rsidR="00A47F65" w:rsidRPr="002D551E" w14:paraId="71D0DEEE" w14:textId="77777777" w:rsidTr="00A47F65">
        <w:tc>
          <w:tcPr>
            <w:tcW w:w="4339" w:type="dxa"/>
            <w:shd w:val="clear" w:color="auto" w:fill="auto"/>
          </w:tcPr>
          <w:p w14:paraId="2B8A648C"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Wejście cyfrowe</w:t>
            </w:r>
          </w:p>
        </w:tc>
        <w:tc>
          <w:tcPr>
            <w:tcW w:w="4302" w:type="dxa"/>
            <w:shd w:val="clear" w:color="auto" w:fill="auto"/>
          </w:tcPr>
          <w:p w14:paraId="77401E21"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Do 6-ciu urządzeń</w:t>
            </w:r>
          </w:p>
        </w:tc>
      </w:tr>
      <w:tr w:rsidR="00A47F65" w:rsidRPr="002D551E" w14:paraId="4BA838A4" w14:textId="77777777" w:rsidTr="00A47F65">
        <w:trPr>
          <w:trHeight w:val="489"/>
        </w:trPr>
        <w:tc>
          <w:tcPr>
            <w:tcW w:w="4339" w:type="dxa"/>
            <w:shd w:val="clear" w:color="auto" w:fill="auto"/>
          </w:tcPr>
          <w:p w14:paraId="750555E8"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lang w:val="en-US"/>
              </w:rPr>
            </w:pPr>
            <w:r>
              <w:rPr>
                <w:rFonts w:ascii="Calibri Light" w:hAnsi="Calibri Light" w:cs="Calibri Light"/>
                <w:sz w:val="24"/>
                <w:szCs w:val="24"/>
              </w:rPr>
              <w:t>Wyjścia przekaźnikowe</w:t>
            </w:r>
          </w:p>
        </w:tc>
        <w:tc>
          <w:tcPr>
            <w:tcW w:w="4302" w:type="dxa"/>
            <w:shd w:val="clear" w:color="auto" w:fill="auto"/>
          </w:tcPr>
          <w:p w14:paraId="68BD9273"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4x 16A (NO), 1x 10A (NO/C/NC)</w:t>
            </w:r>
          </w:p>
        </w:tc>
      </w:tr>
      <w:tr w:rsidR="00A47F65" w:rsidRPr="002D551E" w14:paraId="6DF3ED68" w14:textId="77777777" w:rsidTr="00A47F65">
        <w:tc>
          <w:tcPr>
            <w:tcW w:w="4339" w:type="dxa"/>
            <w:shd w:val="clear" w:color="auto" w:fill="auto"/>
          </w:tcPr>
          <w:p w14:paraId="0F91D6E1"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Napięcie zasilania</w:t>
            </w:r>
          </w:p>
        </w:tc>
        <w:tc>
          <w:tcPr>
            <w:tcW w:w="4302" w:type="dxa"/>
            <w:shd w:val="clear" w:color="auto" w:fill="auto"/>
          </w:tcPr>
          <w:p w14:paraId="68ED2D68"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230 V po stronie AC</w:t>
            </w:r>
          </w:p>
        </w:tc>
      </w:tr>
      <w:tr w:rsidR="00A47F65" w:rsidRPr="002D551E" w14:paraId="131A1223" w14:textId="77777777" w:rsidTr="00A47F65">
        <w:tc>
          <w:tcPr>
            <w:tcW w:w="4339" w:type="dxa"/>
            <w:shd w:val="clear" w:color="auto" w:fill="auto"/>
          </w:tcPr>
          <w:p w14:paraId="41E7ADEF"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Interfejs komunikacyjny</w:t>
            </w:r>
          </w:p>
        </w:tc>
        <w:tc>
          <w:tcPr>
            <w:tcW w:w="4302" w:type="dxa"/>
            <w:shd w:val="clear" w:color="auto" w:fill="auto"/>
          </w:tcPr>
          <w:p w14:paraId="70088D1A"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 xml:space="preserve">Ethernet </w:t>
            </w:r>
            <w:r w:rsidRPr="00A47F65">
              <w:rPr>
                <w:rFonts w:ascii="Calibri Light" w:hAnsi="Calibri Light" w:cs="Calibri Light"/>
                <w:sz w:val="24"/>
                <w:szCs w:val="24"/>
              </w:rPr>
              <w:t>100mBit/s</w:t>
            </w:r>
          </w:p>
        </w:tc>
      </w:tr>
      <w:tr w:rsidR="00A47F65" w14:paraId="01AB32FC" w14:textId="77777777" w:rsidTr="00A47F65">
        <w:tc>
          <w:tcPr>
            <w:tcW w:w="4339" w:type="dxa"/>
            <w:shd w:val="clear" w:color="auto" w:fill="auto"/>
          </w:tcPr>
          <w:p w14:paraId="6A368D92" w14:textId="77777777" w:rsidR="00A47F65" w:rsidRDefault="00A47F65" w:rsidP="00A47F65">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Wbudowany interfejs www</w:t>
            </w:r>
          </w:p>
        </w:tc>
        <w:tc>
          <w:tcPr>
            <w:tcW w:w="4302" w:type="dxa"/>
            <w:shd w:val="clear" w:color="auto" w:fill="auto"/>
          </w:tcPr>
          <w:p w14:paraId="49E21778" w14:textId="77777777" w:rsidR="00A47F65"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A47F65" w:rsidRPr="002D551E" w14:paraId="6FC2953C" w14:textId="77777777" w:rsidTr="00A47F65">
        <w:tc>
          <w:tcPr>
            <w:tcW w:w="4339" w:type="dxa"/>
            <w:shd w:val="clear" w:color="auto" w:fill="auto"/>
          </w:tcPr>
          <w:p w14:paraId="1FCF9F9A" w14:textId="77777777" w:rsidR="00A47F65" w:rsidRPr="00A47F65" w:rsidRDefault="00A47F65" w:rsidP="00A47F65">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Możliwość komunikacji (sterowania</w:t>
            </w:r>
          </w:p>
          <w:p w14:paraId="7B2A974F"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sidRPr="00A47F65">
              <w:rPr>
                <w:rFonts w:ascii="Calibri Light" w:hAnsi="Calibri Light" w:cs="Calibri Light"/>
                <w:sz w:val="24"/>
                <w:szCs w:val="24"/>
              </w:rPr>
              <w:t>wyjściami) pomiędzy modułami</w:t>
            </w:r>
          </w:p>
        </w:tc>
        <w:tc>
          <w:tcPr>
            <w:tcW w:w="4302" w:type="dxa"/>
            <w:shd w:val="clear" w:color="auto" w:fill="auto"/>
          </w:tcPr>
          <w:p w14:paraId="2BFBA3AB"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r w:rsidR="00A47F65" w:rsidRPr="002D551E" w14:paraId="3DB0F562" w14:textId="77777777" w:rsidTr="00A47F65">
        <w:tc>
          <w:tcPr>
            <w:tcW w:w="4339" w:type="dxa"/>
            <w:shd w:val="clear" w:color="auto" w:fill="auto"/>
          </w:tcPr>
          <w:p w14:paraId="16E40EE4"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Aplikacja mobilna</w:t>
            </w:r>
          </w:p>
        </w:tc>
        <w:tc>
          <w:tcPr>
            <w:tcW w:w="4302" w:type="dxa"/>
            <w:shd w:val="clear" w:color="auto" w:fill="auto"/>
          </w:tcPr>
          <w:p w14:paraId="461C107A" w14:textId="77777777" w:rsidR="00A47F65" w:rsidRPr="002D551E" w:rsidRDefault="00A47F65" w:rsidP="00A47F65">
            <w:pPr>
              <w:spacing w:beforeLines="20" w:before="48" w:afterLines="20" w:after="48" w:line="276" w:lineRule="auto"/>
              <w:ind w:right="57"/>
              <w:jc w:val="both"/>
              <w:rPr>
                <w:rFonts w:ascii="Calibri Light" w:hAnsi="Calibri Light" w:cs="Calibri Light"/>
                <w:sz w:val="24"/>
                <w:szCs w:val="24"/>
              </w:rPr>
            </w:pPr>
            <w:r>
              <w:rPr>
                <w:rFonts w:ascii="Calibri Light" w:hAnsi="Calibri Light" w:cs="Calibri Light"/>
                <w:sz w:val="24"/>
                <w:szCs w:val="24"/>
              </w:rPr>
              <w:t>Tak</w:t>
            </w:r>
          </w:p>
        </w:tc>
      </w:tr>
    </w:tbl>
    <w:p w14:paraId="48C27B01" w14:textId="77777777" w:rsidR="008A595A" w:rsidRPr="002D551E" w:rsidRDefault="008A595A" w:rsidP="00A47F65">
      <w:pPr>
        <w:spacing w:line="276" w:lineRule="auto"/>
        <w:ind w:right="57"/>
        <w:jc w:val="both"/>
        <w:rPr>
          <w:rFonts w:ascii="Calibri Light" w:hAnsi="Calibri Light" w:cs="Calibri Light"/>
          <w:sz w:val="24"/>
          <w:szCs w:val="24"/>
        </w:rPr>
      </w:pPr>
    </w:p>
    <w:p w14:paraId="67F5BD5D"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11" w:name="_Toc139883001"/>
      <w:r w:rsidRPr="00AC205B">
        <w:rPr>
          <w:rFonts w:ascii="Calibri Light" w:eastAsiaTheme="minorHAnsi" w:hAnsi="Calibri Light" w:cs="Calibri Light"/>
        </w:rPr>
        <w:t>I.2.5.5 Wymagania dotyczące warunków wykonania i odbioru robot budowlanych</w:t>
      </w:r>
      <w:bookmarkEnd w:id="11"/>
    </w:p>
    <w:p w14:paraId="596E771E"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zobowiązany jest stosować się do ogólnie obowiązujących przepisów prawa pracy, zasad BHP i ppoż. przy realizacji prac. Wykonawca zobowiązany jest do uporządkowania placu budowy i doprowadzenia terenu wokół budynku do stanu pierwotnego (zastanego przez rozpoczęciem prac) włącznie z odtworzeniem ewentualnie zniszczonych elementów zagospodarowania terenu. </w:t>
      </w:r>
    </w:p>
    <w:p w14:paraId="7DDCAE0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Czynności Wykonawcy niezbędne do przygotowania terenu budowy:</w:t>
      </w:r>
    </w:p>
    <w:p w14:paraId="160D7DF1"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 przypadku miejsc, które przylegają do dróg  niezbędnym będzie ogrodzenie terenu budowy, oznakowanie,</w:t>
      </w:r>
    </w:p>
    <w:p w14:paraId="1EA544F8"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utrzymanie ruchu publicznego oraz utrzymania istniejących obiektów na terenie budowy w okresie trwania realizacji zadania (prac projektowych, montażowych</w:t>
      </w:r>
    </w:p>
    <w:p w14:paraId="45539D55" w14:textId="77777777" w:rsidR="002D551E" w:rsidRPr="002D551E" w:rsidRDefault="002D551E" w:rsidP="00A47F65">
      <w:pPr>
        <w:adjustRightInd w:val="0"/>
        <w:spacing w:line="276" w:lineRule="auto"/>
        <w:ind w:firstLine="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i instalatorskich), aż do zakończenia i odbioru ostatecznego robót.</w:t>
      </w:r>
    </w:p>
    <w:p w14:paraId="33C7AB68"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0E079358"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Prace powinny być wykonywane tak, aby  zminimalizować niedogodności dla osób korzystających z obiektu. Wykonawca odpowiada za ochronę instalacji na powierzchni ziemi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 urządzenia podziemne takie jak kable, rurociągi itp. Wykonawca odpowiada także za wszelkie uszkodzenia obiektów, zarówno na terenie montażu instalacji, jak również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w sąsiedztwie budowy, spowodowane jego działalnością.</w:t>
      </w:r>
    </w:p>
    <w:p w14:paraId="53AC534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1503F9D4"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Wykonawca jest zobligowany do przestrzegania przepisów ochrony przeciwpożarowej. </w:t>
      </w:r>
      <w:r w:rsidRPr="002D551E">
        <w:rPr>
          <w:rFonts w:ascii="Calibri Light" w:eastAsiaTheme="minorHAnsi" w:hAnsi="Calibri Light" w:cs="Calibri Light"/>
          <w:sz w:val="24"/>
          <w:szCs w:val="24"/>
        </w:rPr>
        <w:lastRenderedPageBreak/>
        <w:t xml:space="preserve">Materiały łatwopalne będą składowane w sposób zgodny z odpowiednimi przepisami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i zabezpieczone przed dostępem osób trzecich. </w:t>
      </w:r>
    </w:p>
    <w:p w14:paraId="5493F97B"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4BD6B7C1"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Podczas realizacji robót budowlanych Wykonawca będzie przestrzegać obowiązujących przepisów dotyczących bezpieczeństwa i higieny pracy.</w:t>
      </w:r>
    </w:p>
    <w:p w14:paraId="07543950"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45276F81" w14:textId="77777777" w:rsid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Wykonawca ponosi odpowiedzialność za spełnienie wymagań ilościowych i jakościowych materiałów z jakichkolwiek źródeł. Wykonawca jest zobowiązany do dostarczenia odpowiednich dokumentów osobie upoważnionej przez Zamawiającego przed rozpoczęciem eksploatacji.</w:t>
      </w:r>
    </w:p>
    <w:p w14:paraId="14ED7F9B" w14:textId="77777777" w:rsidR="00AC205B" w:rsidRPr="002D551E" w:rsidRDefault="00AC205B" w:rsidP="00A47F65">
      <w:pPr>
        <w:adjustRightInd w:val="0"/>
        <w:spacing w:line="276" w:lineRule="auto"/>
        <w:jc w:val="both"/>
        <w:rPr>
          <w:rFonts w:ascii="Calibri Light" w:eastAsiaTheme="minorHAnsi" w:hAnsi="Calibri Light" w:cs="Calibri Light"/>
          <w:sz w:val="24"/>
          <w:szCs w:val="24"/>
        </w:rPr>
      </w:pPr>
    </w:p>
    <w:p w14:paraId="76452BAE"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Materiały niezgodne z PFU i dokumentacją projektową zatwierdzoną przez Zamawiającego:</w:t>
      </w:r>
    </w:p>
    <w:p w14:paraId="56A9B243"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usunie z placu budowy materiały, które nie odpowiadają PFU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dokumentacji projektowej lub umieści je na miejscu wskazanym przez osobę upoważnioną przez Zamawiającego, jeżeli wyrazi zgodę na ich zastosowanie do robót innych niż tych, co do których były pierwotnie przeznaczone.</w:t>
      </w:r>
    </w:p>
    <w:p w14:paraId="47289E83"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Każda część robót wykonana przy użyciu materiałów, które nie zostały sprawdzone przez upoważnionego przedstawiciela Zamawiającego lub przez niego zatwierdzone, będzie realizowana na ryzyko Wykonawcy.</w:t>
      </w:r>
    </w:p>
    <w:p w14:paraId="7C55F030"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3.</w:t>
      </w:r>
      <w:r w:rsidRPr="002D551E">
        <w:rPr>
          <w:rFonts w:ascii="Calibri Light" w:eastAsiaTheme="minorHAnsi" w:hAnsi="Calibri Light" w:cs="Calibri Light"/>
          <w:sz w:val="24"/>
          <w:szCs w:val="24"/>
        </w:rPr>
        <w:tab/>
        <w:t>Wykonawca powinien mieć świadomość, że wykonana w ten sposób część robót może nie zostać zaakceptowana, a należne za nią płatności wstrzymane.</w:t>
      </w:r>
    </w:p>
    <w:p w14:paraId="07EC512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Przechowywanie i składowanie materiałów</w:t>
      </w:r>
    </w:p>
    <w:p w14:paraId="0FF23EC8"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1.</w:t>
      </w:r>
      <w:r w:rsidRPr="002D551E">
        <w:rPr>
          <w:rFonts w:ascii="Calibri Light" w:eastAsiaTheme="minorHAnsi" w:hAnsi="Calibri Light" w:cs="Calibri Light"/>
          <w:sz w:val="24"/>
          <w:szCs w:val="24"/>
        </w:rPr>
        <w:tab/>
        <w:t xml:space="preserve">Wykonawca zapewni aby czasowo składane materiały, do czasu ich wykorzystania do robót, były zabezpieczone przed zanieczyszczeniami, zachowały swoją jakość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i właściwości i były dostępne do kontroli przez upoważnionego przedstawiciela Zamawiającego.</w:t>
      </w:r>
    </w:p>
    <w:p w14:paraId="5B5F2A90"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2.</w:t>
      </w:r>
      <w:r w:rsidRPr="002D551E">
        <w:rPr>
          <w:rFonts w:ascii="Calibri Light" w:eastAsiaTheme="minorHAnsi" w:hAnsi="Calibri Light" w:cs="Calibri Light"/>
          <w:sz w:val="24"/>
          <w:szCs w:val="24"/>
        </w:rPr>
        <w:tab/>
        <w:t>Miejsca czasowego składowania będą zlokalizowane w obrębie przekazanego placu budowy w miejscach uzgodnionych z upoważnionym przedstawicielem Inwestora lub poza placem budowy w miejscach zorganizowanych przez Wykonawcę.</w:t>
      </w:r>
    </w:p>
    <w:p w14:paraId="6CF0C115"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6B2C3C9C"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zastrzega sobie prawo do kontrolowania stanu zaawansowania realizowanych robót. </w:t>
      </w:r>
    </w:p>
    <w:p w14:paraId="1B1E21CA"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6E02F242"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Każdorazowo do odbioru prac Wykonawcy przedłoży testy, pomiary i badania dotyczące:</w:t>
      </w:r>
    </w:p>
    <w:p w14:paraId="0214D0CE"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ochrony przeciwporażeniowej,</w:t>
      </w:r>
    </w:p>
    <w:p w14:paraId="739B2801"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rezystancji izolacji,</w:t>
      </w:r>
    </w:p>
    <w:p w14:paraId="225A9EE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rezystancji uziemienia.</w:t>
      </w:r>
    </w:p>
    <w:p w14:paraId="098F1475"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51108EBD"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Roboty podlegają odbiorowi końcowemu, który polega na finalnej ocenie rzeczywistego wykonania robót w odniesieniu do ich ilości, jakości i wartości. Całkowite zakończenie robót oraz gotowość do odbioru końcowego będzie stwierdzona przez Wykonawcę pisemnym </w:t>
      </w:r>
      <w:r w:rsidRPr="002D551E">
        <w:rPr>
          <w:rFonts w:ascii="Calibri Light" w:eastAsiaTheme="minorHAnsi" w:hAnsi="Calibri Light" w:cs="Calibri Light"/>
          <w:sz w:val="24"/>
          <w:szCs w:val="24"/>
        </w:rPr>
        <w:lastRenderedPageBreak/>
        <w:t>powiadomieniem o tym fakcie Zamawiającego. Osoba pełniąca nadzór inwestorski, odbierająca roboty dokona ich oceny jakościowej na podstawie przedłożonych dokumentów, wyników badań, pomiarów, oceny wizualnej oraz zgodności wykonania robót z dokumentacją projektową.</w:t>
      </w:r>
    </w:p>
    <w:p w14:paraId="0340D862"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p>
    <w:p w14:paraId="69B9D468" w14:textId="77777777" w:rsid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Podstawowym dokumentem do dokonania odbioru końcowego robót jest Protokół Końcowego Odbioru.</w:t>
      </w:r>
    </w:p>
    <w:p w14:paraId="19168B74" w14:textId="77777777" w:rsidR="00AC205B" w:rsidRPr="002D551E" w:rsidRDefault="00AC205B" w:rsidP="00A47F65">
      <w:pPr>
        <w:adjustRightInd w:val="0"/>
        <w:spacing w:line="276" w:lineRule="auto"/>
        <w:jc w:val="both"/>
        <w:rPr>
          <w:rFonts w:ascii="Calibri Light" w:eastAsiaTheme="minorHAnsi" w:hAnsi="Calibri Light" w:cs="Calibri Light"/>
          <w:sz w:val="24"/>
          <w:szCs w:val="24"/>
        </w:rPr>
      </w:pPr>
    </w:p>
    <w:p w14:paraId="10F09A50"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Do odbioru końcowego Wykonawca jest zobowiązany przygotować co najmniej następujące dokumenty:</w:t>
      </w:r>
    </w:p>
    <w:p w14:paraId="795CB93D"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dokumentację projektową z naniesionymi zmianami oraz dodatkową, jeśli została sporządzona w trakcie realizacji umowy,</w:t>
      </w:r>
    </w:p>
    <w:p w14:paraId="753B529E"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wyniki pomiarów kontrolnych i badań, ewentualne uzgodnienia i ekspertyzy,</w:t>
      </w:r>
    </w:p>
    <w:p w14:paraId="7FDD622B"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dokumentacja fotograficzna, w tym prac zanikających,</w:t>
      </w:r>
    </w:p>
    <w:p w14:paraId="6B0C05AD"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 </w:t>
      </w:r>
      <w:r w:rsidRPr="002D551E">
        <w:rPr>
          <w:rFonts w:ascii="Calibri Light" w:eastAsiaTheme="minorHAnsi" w:hAnsi="Calibri Light" w:cs="Calibri Light"/>
          <w:sz w:val="24"/>
          <w:szCs w:val="24"/>
        </w:rPr>
        <w:tab/>
        <w:t>deklaracje zgodności lub certyfikaty zgodności wykorzystanych materiałów.</w:t>
      </w:r>
    </w:p>
    <w:p w14:paraId="4742BA01" w14:textId="77777777" w:rsidR="00AC205B" w:rsidRDefault="00AC205B" w:rsidP="00A47F65">
      <w:pPr>
        <w:adjustRightInd w:val="0"/>
        <w:spacing w:line="276" w:lineRule="auto"/>
        <w:jc w:val="both"/>
        <w:rPr>
          <w:rFonts w:ascii="Calibri Light" w:eastAsiaTheme="minorHAnsi" w:hAnsi="Calibri Light" w:cs="Calibri Light"/>
          <w:sz w:val="24"/>
          <w:szCs w:val="24"/>
        </w:rPr>
      </w:pPr>
    </w:p>
    <w:p w14:paraId="65E69173"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W przypadku, gdy według Inspektora nadzoru, roboty pod względem przygotowania dokumentacyjnego nie będą gotowe do odbioru końcowego, Inspektor w porozumieniu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z Wykonawcą wyznaczy ponowny termin odbioru końcowego robót. Wszystkie zarządzone przez Inspektora nadzoru roboty poprawkowe lub uzupełniające będą zestawione wg wzoru ustalonego przez Zamawiającego. Terminy wykonania robót poprawkowych i robót uzupełniających wyznaczy Inspektor nadzoru. </w:t>
      </w:r>
    </w:p>
    <w:p w14:paraId="5966E7DB" w14:textId="77777777" w:rsidR="002D551E" w:rsidRPr="002D551E" w:rsidRDefault="002D551E" w:rsidP="00A47F65">
      <w:pPr>
        <w:adjustRightInd w:val="0"/>
        <w:spacing w:line="276" w:lineRule="auto"/>
        <w:rPr>
          <w:rFonts w:ascii="Calibri Light" w:eastAsiaTheme="minorHAnsi" w:hAnsi="Calibri Light" w:cs="Calibri Light"/>
          <w:b/>
          <w:sz w:val="24"/>
          <w:szCs w:val="24"/>
        </w:rPr>
      </w:pPr>
    </w:p>
    <w:p w14:paraId="5BD998CB" w14:textId="77777777" w:rsidR="002D551E" w:rsidRPr="00AC205B" w:rsidRDefault="002D551E" w:rsidP="00A47F65">
      <w:pPr>
        <w:pStyle w:val="Nagwek1"/>
        <w:spacing w:line="276" w:lineRule="auto"/>
        <w:rPr>
          <w:rFonts w:ascii="Calibri Light" w:eastAsiaTheme="minorHAnsi" w:hAnsi="Calibri Light" w:cs="Calibri Light"/>
        </w:rPr>
      </w:pPr>
      <w:bookmarkStart w:id="12" w:name="_Toc139883002"/>
      <w:r w:rsidRPr="00AC205B">
        <w:rPr>
          <w:rFonts w:ascii="Calibri Light" w:eastAsiaTheme="minorHAnsi" w:hAnsi="Calibri Light" w:cs="Calibri Light"/>
        </w:rPr>
        <w:t>I.3 Część informacyjna</w:t>
      </w:r>
      <w:bookmarkEnd w:id="12"/>
    </w:p>
    <w:p w14:paraId="45C79497" w14:textId="77777777" w:rsidR="002D551E" w:rsidRPr="00AC205B" w:rsidRDefault="002D551E" w:rsidP="00A47F65">
      <w:pPr>
        <w:pStyle w:val="Nagwek1"/>
        <w:spacing w:line="276" w:lineRule="auto"/>
        <w:rPr>
          <w:rFonts w:ascii="Calibri Light" w:eastAsiaTheme="minorHAnsi" w:hAnsi="Calibri Light" w:cs="Calibri Light"/>
        </w:rPr>
      </w:pPr>
      <w:bookmarkStart w:id="13" w:name="_Toc139883003"/>
      <w:r w:rsidRPr="00AC205B">
        <w:rPr>
          <w:rFonts w:ascii="Calibri Light" w:eastAsiaTheme="minorHAnsi" w:hAnsi="Calibri Light" w:cs="Calibri Light"/>
        </w:rPr>
        <w:t>I.3.1 Dane o zgodności inwestycji z wymaganiami wynikającymi z przepisów</w:t>
      </w:r>
      <w:bookmarkEnd w:id="13"/>
    </w:p>
    <w:p w14:paraId="149C2D77"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Inwestycja będzie realizowana tylko i wyłącznie w przypadku uzyskania decyzji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o dofinansowaniu projektu w ramach Programu Fundusze Europejskie dla Śląskiego 2021-2027, Priorytet FESL.10 Fundusze Europejskie na transformację, Działanie FESL.10.06 Rozwój energetyki rozproszonej opartej o odnawialne źródła energii.</w:t>
      </w:r>
    </w:p>
    <w:p w14:paraId="4688E215" w14:textId="77777777" w:rsidR="002D551E" w:rsidRPr="002D551E" w:rsidRDefault="002D551E" w:rsidP="00A47F65">
      <w:pPr>
        <w:adjustRightInd w:val="0"/>
        <w:spacing w:line="276" w:lineRule="auto"/>
        <w:rPr>
          <w:rFonts w:ascii="Calibri Light" w:eastAsiaTheme="minorHAnsi" w:hAnsi="Calibri Light" w:cs="Calibri Light"/>
          <w:sz w:val="24"/>
          <w:szCs w:val="24"/>
        </w:rPr>
      </w:pPr>
    </w:p>
    <w:p w14:paraId="0C560DC8"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14" w:name="_Toc139883004"/>
      <w:r w:rsidRPr="00AC205B">
        <w:rPr>
          <w:rFonts w:ascii="Calibri Light" w:eastAsiaTheme="minorHAnsi" w:hAnsi="Calibri Light" w:cs="Calibri Light"/>
        </w:rPr>
        <w:t>I.3.2 Oświadczenie zamawiającego stwierdzające jego prawo gospodarowania nieruchomością</w:t>
      </w:r>
      <w:bookmarkEnd w:id="14"/>
    </w:p>
    <w:p w14:paraId="5C5B7670" w14:textId="77777777" w:rsid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 xml:space="preserve">Zamawiający oświadcza, że na moment rozstrzygnięcia przetargu będzie dysponował umowami podpisanymi przez Mieszkańców. Obecnie dysponuje dokumentami zgłoszeniowymi </w:t>
      </w:r>
      <w:r w:rsidR="00AC205B">
        <w:rPr>
          <w:rFonts w:ascii="Calibri Light" w:eastAsiaTheme="minorHAnsi" w:hAnsi="Calibri Light" w:cs="Calibri Light"/>
          <w:sz w:val="24"/>
          <w:szCs w:val="24"/>
        </w:rPr>
        <w:br/>
      </w:r>
      <w:r w:rsidRPr="002D551E">
        <w:rPr>
          <w:rFonts w:ascii="Calibri Light" w:eastAsiaTheme="minorHAnsi" w:hAnsi="Calibri Light" w:cs="Calibri Light"/>
          <w:sz w:val="24"/>
          <w:szCs w:val="24"/>
        </w:rPr>
        <w:t xml:space="preserve">z deklaracją o prawie do dysponowania nieruchomością na cele związane z </w:t>
      </w:r>
      <w:r w:rsidR="00AC205B" w:rsidRPr="002D551E">
        <w:rPr>
          <w:rFonts w:ascii="Calibri Light" w:eastAsiaTheme="minorHAnsi" w:hAnsi="Calibri Light" w:cs="Calibri Light"/>
          <w:sz w:val="24"/>
          <w:szCs w:val="24"/>
        </w:rPr>
        <w:t>przedmiotowym</w:t>
      </w:r>
      <w:r w:rsidRPr="002D551E">
        <w:rPr>
          <w:rFonts w:ascii="Calibri Light" w:eastAsiaTheme="minorHAnsi" w:hAnsi="Calibri Light" w:cs="Calibri Light"/>
          <w:sz w:val="24"/>
          <w:szCs w:val="24"/>
        </w:rPr>
        <w:t xml:space="preserve"> projektem.</w:t>
      </w:r>
    </w:p>
    <w:p w14:paraId="3BDB9D26" w14:textId="77777777" w:rsidR="00AC205B" w:rsidRPr="002D551E" w:rsidRDefault="00AC205B" w:rsidP="00A47F65">
      <w:pPr>
        <w:adjustRightInd w:val="0"/>
        <w:spacing w:line="276" w:lineRule="auto"/>
        <w:jc w:val="both"/>
        <w:rPr>
          <w:rFonts w:ascii="Calibri Light" w:eastAsiaTheme="minorHAnsi" w:hAnsi="Calibri Light" w:cs="Calibri Light"/>
          <w:sz w:val="24"/>
          <w:szCs w:val="24"/>
        </w:rPr>
      </w:pPr>
    </w:p>
    <w:p w14:paraId="73289B4F"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15" w:name="_Toc139883005"/>
      <w:r w:rsidRPr="00AC205B">
        <w:rPr>
          <w:rFonts w:ascii="Calibri Light" w:eastAsiaTheme="minorHAnsi" w:hAnsi="Calibri Light" w:cs="Calibri Light"/>
        </w:rPr>
        <w:t>I.3.3 Przepisy prawne i normy związane z projektowaniem i wykonaniem zamierzenia budowlanego</w:t>
      </w:r>
      <w:bookmarkEnd w:id="15"/>
    </w:p>
    <w:p w14:paraId="77DB241A" w14:textId="77777777" w:rsidR="002D551E" w:rsidRDefault="00A47F65" w:rsidP="00A47F65">
      <w:pPr>
        <w:adjustRightInd w:val="0"/>
        <w:spacing w:line="276" w:lineRule="auto"/>
        <w:jc w:val="both"/>
        <w:rPr>
          <w:rFonts w:ascii="Calibri Light" w:eastAsiaTheme="minorHAnsi" w:hAnsi="Calibri Light" w:cs="Calibri Light"/>
          <w:sz w:val="24"/>
          <w:szCs w:val="24"/>
        </w:rPr>
      </w:pPr>
      <w:r>
        <w:rPr>
          <w:rFonts w:ascii="Calibri Light" w:eastAsiaTheme="minorHAnsi" w:hAnsi="Calibri Light" w:cs="Calibri Light"/>
          <w:sz w:val="24"/>
          <w:szCs w:val="24"/>
        </w:rPr>
        <w:t xml:space="preserve">Jakość </w:t>
      </w:r>
      <w:r w:rsidR="002D551E" w:rsidRPr="002D551E">
        <w:rPr>
          <w:rFonts w:ascii="Calibri Light" w:eastAsiaTheme="minorHAnsi" w:hAnsi="Calibri Light" w:cs="Calibri Light"/>
          <w:sz w:val="24"/>
          <w:szCs w:val="24"/>
        </w:rPr>
        <w:t xml:space="preserve">robót powinna być wykonana zgodnie z Polskimi Normami lub odpowiadającymi im </w:t>
      </w:r>
      <w:r w:rsidR="002D551E" w:rsidRPr="002D551E">
        <w:rPr>
          <w:rFonts w:ascii="Calibri Light" w:eastAsiaTheme="minorHAnsi" w:hAnsi="Calibri Light" w:cs="Calibri Light"/>
          <w:sz w:val="24"/>
          <w:szCs w:val="24"/>
        </w:rPr>
        <w:lastRenderedPageBreak/>
        <w:t>normami europejskimi i zgodnie z polskimi warunkami technicznymi wykonania i odbioru robót. Jeśli dla określonych robót nie istnieją odpowiednie Polskie Normy, zastosowanie będą miały uznane i będące w użyciu normy i standardy europejskie (EN).</w:t>
      </w:r>
    </w:p>
    <w:p w14:paraId="2D04E3C5" w14:textId="77777777" w:rsidR="00AC205B" w:rsidRPr="002D551E" w:rsidRDefault="00AC205B" w:rsidP="00A47F65">
      <w:pPr>
        <w:adjustRightInd w:val="0"/>
        <w:spacing w:line="276" w:lineRule="auto"/>
        <w:rPr>
          <w:rFonts w:ascii="Calibri Light" w:eastAsiaTheme="minorHAnsi" w:hAnsi="Calibri Light" w:cs="Calibri Light"/>
          <w:sz w:val="24"/>
          <w:szCs w:val="24"/>
        </w:rPr>
      </w:pPr>
    </w:p>
    <w:p w14:paraId="2FA2CCD1"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16" w:name="_Toc139883006"/>
      <w:r w:rsidRPr="00AC205B">
        <w:rPr>
          <w:rFonts w:ascii="Calibri Light" w:eastAsiaTheme="minorHAnsi" w:hAnsi="Calibri Light" w:cs="Calibri Light"/>
        </w:rPr>
        <w:t>I.3.4 Dodatkowe wytyczne inwestorskie i warunkowania związane z budową i jej przeprowadzeniem</w:t>
      </w:r>
      <w:bookmarkEnd w:id="16"/>
    </w:p>
    <w:p w14:paraId="13983603"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Prace wykonywane będą zgodnie z przepisami prawa budowlanego i sztuką budowlaną,</w:t>
      </w:r>
    </w:p>
    <w:p w14:paraId="515CBA86"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przed podpisaniem umowy przedstawi Zamawiającemu harmonogram realizacji prac,</w:t>
      </w:r>
    </w:p>
    <w:p w14:paraId="6D6C91AD"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Materiały stosowane przez wykonawcę przy realizacji zamówienia muszą posiadać aktualne atesty dopuszczające je do stosowania,</w:t>
      </w:r>
    </w:p>
    <w:p w14:paraId="791D825F"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Kierownik robót lub jego zastępca winni przebywać na budowie lub być osiągalni na żądanie,</w:t>
      </w:r>
    </w:p>
    <w:p w14:paraId="7C1F5F55"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zostanie wprowadzony na teren budowy protokołem i od tej chwili będzie odpowiedzialny za utrzymanie należytego porządku na terenie robót i przestrzeganie przepisów BHP oraz prawnie odpowiadał za bezpieczeństwo swoich pracowników i osób trzecich,</w:t>
      </w:r>
    </w:p>
    <w:p w14:paraId="5A994493" w14:textId="77777777" w:rsid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Wykonawca zobowiązuje się do natychmiastowego usunięcia niepotrzebnych materiałów, odpadów i pustych pojemników z terenu budowy.</w:t>
      </w:r>
    </w:p>
    <w:p w14:paraId="44E8AF9E" w14:textId="77777777" w:rsidR="00AC205B" w:rsidRPr="002D551E" w:rsidRDefault="00AC205B" w:rsidP="00A47F65">
      <w:pPr>
        <w:adjustRightInd w:val="0"/>
        <w:spacing w:line="276" w:lineRule="auto"/>
        <w:ind w:left="708" w:hanging="708"/>
        <w:rPr>
          <w:rFonts w:ascii="Calibri Light" w:eastAsiaTheme="minorHAnsi" w:hAnsi="Calibri Light" w:cs="Calibri Light"/>
          <w:sz w:val="24"/>
          <w:szCs w:val="24"/>
        </w:rPr>
      </w:pPr>
    </w:p>
    <w:p w14:paraId="2DA60FAD" w14:textId="77777777" w:rsidR="002D551E" w:rsidRPr="00AC205B" w:rsidRDefault="002D551E" w:rsidP="00A47F65">
      <w:pPr>
        <w:pStyle w:val="Nagwek1"/>
        <w:spacing w:line="276" w:lineRule="auto"/>
        <w:jc w:val="both"/>
        <w:rPr>
          <w:rFonts w:ascii="Calibri Light" w:eastAsiaTheme="minorHAnsi" w:hAnsi="Calibri Light" w:cs="Calibri Light"/>
        </w:rPr>
      </w:pPr>
      <w:bookmarkStart w:id="17" w:name="_Toc139883007"/>
      <w:r w:rsidRPr="00AC205B">
        <w:rPr>
          <w:rFonts w:ascii="Calibri Light" w:eastAsiaTheme="minorHAnsi" w:hAnsi="Calibri Light" w:cs="Calibri Light"/>
        </w:rPr>
        <w:t>I.3.5 Uwarunkowania związane z zakresem niezbędnych robot do wykonania przez właścicieli budynków, w których zostaną wykonane instalacje</w:t>
      </w:r>
      <w:bookmarkEnd w:id="17"/>
    </w:p>
    <w:p w14:paraId="56B41A11"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 gestii mieszkańca pozostaje:</w:t>
      </w:r>
    </w:p>
    <w:p w14:paraId="5658DD2F"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 xml:space="preserve">wymiana ewentualna pokrycia dachowego lub modernizacja istniejącego przyłącza energetycznego po uprzednich uzgodnieniach z Wykonawcą (zarówno w zakresie ewentualnej mocy przyłączeniowej, technicznego miejsca rozdzielni, instalacji jedno- lub trójfazowej), </w:t>
      </w:r>
    </w:p>
    <w:p w14:paraId="2A2A3A34"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dostęp do sieci WIFI celem podglądu do aplikacji zdalnej,</w:t>
      </w:r>
    </w:p>
    <w:p w14:paraId="3107A679"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udrożnienie wejść na dach, jeżeli budynek jest w wejście na dach wyposażony,</w:t>
      </w:r>
    </w:p>
    <w:p w14:paraId="0D8A31AC" w14:textId="77777777" w:rsidR="002D551E" w:rsidRPr="002D551E" w:rsidRDefault="002D551E" w:rsidP="00A47F65">
      <w:pPr>
        <w:adjustRightInd w:val="0"/>
        <w:spacing w:line="276" w:lineRule="auto"/>
        <w:ind w:left="708" w:hanging="708"/>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wszelkie prace demontażowe, w tym mebli i zabudów, kolidujących z montażem instalacji PV,</w:t>
      </w:r>
    </w:p>
    <w:p w14:paraId="09A0526E"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udostępnienie mediów niezbędnych do realizacji robót budowlanych,</w:t>
      </w:r>
    </w:p>
    <w:p w14:paraId="6686E940"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opinia kominiarska w przypadku poprowadzenia okablowania kanałem wentylacyjnym,</w:t>
      </w:r>
    </w:p>
    <w:p w14:paraId="60AF2B4B" w14:textId="77777777" w:rsidR="002D551E" w:rsidRPr="002D551E" w:rsidRDefault="002D551E" w:rsidP="00A47F65">
      <w:pPr>
        <w:adjustRightInd w:val="0"/>
        <w:spacing w:line="276" w:lineRule="auto"/>
        <w:jc w:val="both"/>
        <w:rPr>
          <w:rFonts w:ascii="Calibri Light" w:eastAsiaTheme="minorHAnsi" w:hAnsi="Calibri Light" w:cs="Calibri Light"/>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zwiększenie mocy umownej,</w:t>
      </w:r>
    </w:p>
    <w:p w14:paraId="3B1CBD6E" w14:textId="77777777" w:rsidR="002D551E" w:rsidRPr="002D551E" w:rsidRDefault="002D551E" w:rsidP="00A47F65">
      <w:pPr>
        <w:adjustRightInd w:val="0"/>
        <w:spacing w:line="276" w:lineRule="auto"/>
        <w:ind w:left="708" w:hanging="708"/>
        <w:jc w:val="both"/>
        <w:rPr>
          <w:rFonts w:ascii="Calibri Light" w:hAnsi="Calibri Light" w:cs="Calibri Light"/>
          <w:b/>
          <w:sz w:val="24"/>
          <w:szCs w:val="24"/>
        </w:rPr>
      </w:pPr>
      <w:r w:rsidRPr="002D551E">
        <w:rPr>
          <w:rFonts w:ascii="Calibri Light" w:eastAsiaTheme="minorHAnsi" w:hAnsi="Calibri Light" w:cs="Calibri Light"/>
          <w:sz w:val="24"/>
          <w:szCs w:val="24"/>
        </w:rPr>
        <w:t>-</w:t>
      </w:r>
      <w:r w:rsidRPr="002D551E">
        <w:rPr>
          <w:rFonts w:ascii="Calibri Light" w:eastAsiaTheme="minorHAnsi" w:hAnsi="Calibri Light" w:cs="Calibri Light"/>
          <w:sz w:val="24"/>
          <w:szCs w:val="24"/>
        </w:rPr>
        <w:tab/>
        <w:t>wzmocnienie połaci dachowej i więźby w przypadku konieczności potwierdzonej przez Inspektora Nadzoru.</w:t>
      </w:r>
    </w:p>
    <w:p w14:paraId="589BEEFD" w14:textId="77777777" w:rsidR="00316571" w:rsidRPr="002D551E" w:rsidRDefault="00316571" w:rsidP="002D551E">
      <w:pPr>
        <w:pStyle w:val="Tekstpodstawowy"/>
        <w:ind w:right="57"/>
        <w:rPr>
          <w:rFonts w:ascii="Calibri Light" w:hAnsi="Calibri Light" w:cs="Calibri Light"/>
        </w:rPr>
      </w:pPr>
    </w:p>
    <w:sectPr w:rsidR="00316571" w:rsidRPr="002D551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9BDC5" w14:textId="77777777" w:rsidR="00752582" w:rsidRDefault="00752582">
      <w:r>
        <w:separator/>
      </w:r>
    </w:p>
  </w:endnote>
  <w:endnote w:type="continuationSeparator" w:id="0">
    <w:p w14:paraId="3018DF61" w14:textId="77777777" w:rsidR="00752582" w:rsidRDefault="0075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rlito">
    <w:altName w:val="Arial"/>
    <w:charset w:val="00"/>
    <w:family w:val="swiss"/>
    <w:pitch w:val="variable"/>
  </w:font>
  <w:font w:name="Arial">
    <w:panose1 w:val="020B0604020202020204"/>
    <w:charset w:val="EE"/>
    <w:family w:val="swiss"/>
    <w:pitch w:val="variable"/>
    <w:sig w:usb0="E0002EFF" w:usb1="C000785B" w:usb2="00000009" w:usb3="00000000" w:csb0="000001FF" w:csb1="00000000"/>
  </w:font>
  <w:font w:name="Ubuntu">
    <w:altName w:val="Times New Roman"/>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6404273"/>
      <w:docPartObj>
        <w:docPartGallery w:val="Page Numbers (Bottom of Page)"/>
        <w:docPartUnique/>
      </w:docPartObj>
    </w:sdtPr>
    <w:sdtContent>
      <w:p w14:paraId="6B05FBED" w14:textId="77777777" w:rsidR="00AC205B" w:rsidRDefault="00AC205B">
        <w:pPr>
          <w:pStyle w:val="Stopka"/>
          <w:jc w:val="center"/>
        </w:pPr>
        <w:r>
          <w:fldChar w:fldCharType="begin"/>
        </w:r>
        <w:r>
          <w:instrText>PAGE   \* MERGEFORMAT</w:instrText>
        </w:r>
        <w:r>
          <w:fldChar w:fldCharType="separate"/>
        </w:r>
        <w:r w:rsidR="00D71825">
          <w:rPr>
            <w:noProof/>
          </w:rPr>
          <w:t>1</w:t>
        </w:r>
        <w:r>
          <w:fldChar w:fldCharType="end"/>
        </w:r>
      </w:p>
    </w:sdtContent>
  </w:sdt>
  <w:p w14:paraId="5F9E9746" w14:textId="77777777" w:rsidR="00AC205B" w:rsidRDefault="00AC205B">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9A649" w14:textId="77777777" w:rsidR="00752582" w:rsidRDefault="00752582">
      <w:r>
        <w:separator/>
      </w:r>
    </w:p>
  </w:footnote>
  <w:footnote w:type="continuationSeparator" w:id="0">
    <w:p w14:paraId="5EAC5F65" w14:textId="77777777" w:rsidR="00752582" w:rsidRDefault="007525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26EC6" w14:textId="77777777" w:rsidR="00AC205B" w:rsidRDefault="00AC205B" w:rsidP="00F67496">
    <w:pPr>
      <w:pStyle w:val="Nagwek"/>
      <w:jc w:val="center"/>
      <w:rPr>
        <w:rFonts w:ascii="Ubuntu" w:hAnsi="Ubuntu"/>
        <w:color w:val="0000FF"/>
        <w:sz w:val="21"/>
        <w:szCs w:val="21"/>
        <w:shd w:val="clear" w:color="auto" w:fill="FFFFFF"/>
      </w:rPr>
    </w:pPr>
    <w:r>
      <w:rPr>
        <w:noProof/>
        <w:lang w:eastAsia="pl-PL"/>
      </w:rPr>
      <w:drawing>
        <wp:inline distT="0" distB="0" distL="0" distR="0" wp14:anchorId="319B2229" wp14:editId="277A57C3">
          <wp:extent cx="5760720" cy="564585"/>
          <wp:effectExtent l="0" t="0" r="0" b="6985"/>
          <wp:docPr id="88" name="Obraz 88" descr="Zasady promocji i oznakowania projektów – umowy podpisane od 1 stycznia  2018 roku - RPO WSL 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sady promocji i oznakowania projektów – umowy podpisane od 1 stycznia  2018 roku - RPO WSL 2014-20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4585"/>
                  </a:xfrm>
                  <a:prstGeom prst="rect">
                    <a:avLst/>
                  </a:prstGeom>
                  <a:noFill/>
                  <a:ln>
                    <a:noFill/>
                  </a:ln>
                </pic:spPr>
              </pic:pic>
            </a:graphicData>
          </a:graphic>
        </wp:inline>
      </w:drawing>
    </w:r>
  </w:p>
  <w:p w14:paraId="63006178" w14:textId="77777777" w:rsidR="00AC205B" w:rsidRDefault="00AC205B">
    <w:pPr>
      <w:pStyle w:val="Tekstpodstawowy"/>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3BC4"/>
    <w:multiLevelType w:val="hybridMultilevel"/>
    <w:tmpl w:val="25EE7CA2"/>
    <w:lvl w:ilvl="0" w:tplc="C34E3B18">
      <w:numFmt w:val="bullet"/>
      <w:lvlText w:val="-"/>
      <w:lvlJc w:val="left"/>
      <w:pPr>
        <w:ind w:left="476" w:hanging="284"/>
      </w:pPr>
      <w:rPr>
        <w:rFonts w:ascii="Times New Roman" w:eastAsia="Times New Roman" w:hAnsi="Times New Roman" w:cs="Times New Roman" w:hint="default"/>
        <w:spacing w:val="-29"/>
        <w:w w:val="99"/>
        <w:sz w:val="24"/>
        <w:szCs w:val="24"/>
        <w:lang w:val="pl-PL" w:eastAsia="en-US" w:bidi="ar-SA"/>
      </w:rPr>
    </w:lvl>
    <w:lvl w:ilvl="1" w:tplc="73AE5C74">
      <w:numFmt w:val="bullet"/>
      <w:lvlText w:val="•"/>
      <w:lvlJc w:val="left"/>
      <w:pPr>
        <w:ind w:left="1434" w:hanging="284"/>
      </w:pPr>
      <w:rPr>
        <w:rFonts w:hint="default"/>
        <w:lang w:val="pl-PL" w:eastAsia="en-US" w:bidi="ar-SA"/>
      </w:rPr>
    </w:lvl>
    <w:lvl w:ilvl="2" w:tplc="51FA452C">
      <w:numFmt w:val="bullet"/>
      <w:lvlText w:val="•"/>
      <w:lvlJc w:val="left"/>
      <w:pPr>
        <w:ind w:left="2389" w:hanging="284"/>
      </w:pPr>
      <w:rPr>
        <w:rFonts w:hint="default"/>
        <w:lang w:val="pl-PL" w:eastAsia="en-US" w:bidi="ar-SA"/>
      </w:rPr>
    </w:lvl>
    <w:lvl w:ilvl="3" w:tplc="212C190A">
      <w:numFmt w:val="bullet"/>
      <w:lvlText w:val="•"/>
      <w:lvlJc w:val="left"/>
      <w:pPr>
        <w:ind w:left="3344" w:hanging="284"/>
      </w:pPr>
      <w:rPr>
        <w:rFonts w:hint="default"/>
        <w:lang w:val="pl-PL" w:eastAsia="en-US" w:bidi="ar-SA"/>
      </w:rPr>
    </w:lvl>
    <w:lvl w:ilvl="4" w:tplc="E0F803D0">
      <w:numFmt w:val="bullet"/>
      <w:lvlText w:val="•"/>
      <w:lvlJc w:val="left"/>
      <w:pPr>
        <w:ind w:left="4299" w:hanging="284"/>
      </w:pPr>
      <w:rPr>
        <w:rFonts w:hint="default"/>
        <w:lang w:val="pl-PL" w:eastAsia="en-US" w:bidi="ar-SA"/>
      </w:rPr>
    </w:lvl>
    <w:lvl w:ilvl="5" w:tplc="8E748532">
      <w:numFmt w:val="bullet"/>
      <w:lvlText w:val="•"/>
      <w:lvlJc w:val="left"/>
      <w:pPr>
        <w:ind w:left="5254" w:hanging="284"/>
      </w:pPr>
      <w:rPr>
        <w:rFonts w:hint="default"/>
        <w:lang w:val="pl-PL" w:eastAsia="en-US" w:bidi="ar-SA"/>
      </w:rPr>
    </w:lvl>
    <w:lvl w:ilvl="6" w:tplc="46EC29F2">
      <w:numFmt w:val="bullet"/>
      <w:lvlText w:val="•"/>
      <w:lvlJc w:val="left"/>
      <w:pPr>
        <w:ind w:left="6208" w:hanging="284"/>
      </w:pPr>
      <w:rPr>
        <w:rFonts w:hint="default"/>
        <w:lang w:val="pl-PL" w:eastAsia="en-US" w:bidi="ar-SA"/>
      </w:rPr>
    </w:lvl>
    <w:lvl w:ilvl="7" w:tplc="9DFC70D6">
      <w:numFmt w:val="bullet"/>
      <w:lvlText w:val="•"/>
      <w:lvlJc w:val="left"/>
      <w:pPr>
        <w:ind w:left="7163" w:hanging="284"/>
      </w:pPr>
      <w:rPr>
        <w:rFonts w:hint="default"/>
        <w:lang w:val="pl-PL" w:eastAsia="en-US" w:bidi="ar-SA"/>
      </w:rPr>
    </w:lvl>
    <w:lvl w:ilvl="8" w:tplc="305E14BA">
      <w:numFmt w:val="bullet"/>
      <w:lvlText w:val="•"/>
      <w:lvlJc w:val="left"/>
      <w:pPr>
        <w:ind w:left="8118" w:hanging="284"/>
      </w:pPr>
      <w:rPr>
        <w:rFonts w:hint="default"/>
        <w:lang w:val="pl-PL" w:eastAsia="en-US" w:bidi="ar-SA"/>
      </w:rPr>
    </w:lvl>
  </w:abstractNum>
  <w:abstractNum w:abstractNumId="1" w15:restartNumberingAfterBreak="0">
    <w:nsid w:val="0AE06264"/>
    <w:multiLevelType w:val="hybridMultilevel"/>
    <w:tmpl w:val="3AB81B8E"/>
    <w:lvl w:ilvl="0" w:tplc="2E58607E">
      <w:start w:val="1"/>
      <w:numFmt w:val="decimal"/>
      <w:lvlText w:val="%1."/>
      <w:lvlJc w:val="left"/>
      <w:pPr>
        <w:ind w:left="352" w:hanging="360"/>
      </w:pPr>
      <w:rPr>
        <w:rFonts w:hint="default"/>
      </w:rPr>
    </w:lvl>
    <w:lvl w:ilvl="1" w:tplc="04150019" w:tentative="1">
      <w:start w:val="1"/>
      <w:numFmt w:val="lowerLetter"/>
      <w:lvlText w:val="%2."/>
      <w:lvlJc w:val="left"/>
      <w:pPr>
        <w:ind w:left="1072" w:hanging="360"/>
      </w:pPr>
    </w:lvl>
    <w:lvl w:ilvl="2" w:tplc="0415001B" w:tentative="1">
      <w:start w:val="1"/>
      <w:numFmt w:val="lowerRoman"/>
      <w:lvlText w:val="%3."/>
      <w:lvlJc w:val="right"/>
      <w:pPr>
        <w:ind w:left="1792" w:hanging="180"/>
      </w:pPr>
    </w:lvl>
    <w:lvl w:ilvl="3" w:tplc="0415000F" w:tentative="1">
      <w:start w:val="1"/>
      <w:numFmt w:val="decimal"/>
      <w:lvlText w:val="%4."/>
      <w:lvlJc w:val="left"/>
      <w:pPr>
        <w:ind w:left="2512" w:hanging="360"/>
      </w:pPr>
    </w:lvl>
    <w:lvl w:ilvl="4" w:tplc="04150019" w:tentative="1">
      <w:start w:val="1"/>
      <w:numFmt w:val="lowerLetter"/>
      <w:lvlText w:val="%5."/>
      <w:lvlJc w:val="left"/>
      <w:pPr>
        <w:ind w:left="3232" w:hanging="360"/>
      </w:pPr>
    </w:lvl>
    <w:lvl w:ilvl="5" w:tplc="0415001B" w:tentative="1">
      <w:start w:val="1"/>
      <w:numFmt w:val="lowerRoman"/>
      <w:lvlText w:val="%6."/>
      <w:lvlJc w:val="right"/>
      <w:pPr>
        <w:ind w:left="3952" w:hanging="180"/>
      </w:pPr>
    </w:lvl>
    <w:lvl w:ilvl="6" w:tplc="0415000F" w:tentative="1">
      <w:start w:val="1"/>
      <w:numFmt w:val="decimal"/>
      <w:lvlText w:val="%7."/>
      <w:lvlJc w:val="left"/>
      <w:pPr>
        <w:ind w:left="4672" w:hanging="360"/>
      </w:pPr>
    </w:lvl>
    <w:lvl w:ilvl="7" w:tplc="04150019" w:tentative="1">
      <w:start w:val="1"/>
      <w:numFmt w:val="lowerLetter"/>
      <w:lvlText w:val="%8."/>
      <w:lvlJc w:val="left"/>
      <w:pPr>
        <w:ind w:left="5392" w:hanging="360"/>
      </w:pPr>
    </w:lvl>
    <w:lvl w:ilvl="8" w:tplc="0415001B" w:tentative="1">
      <w:start w:val="1"/>
      <w:numFmt w:val="lowerRoman"/>
      <w:lvlText w:val="%9."/>
      <w:lvlJc w:val="right"/>
      <w:pPr>
        <w:ind w:left="6112" w:hanging="180"/>
      </w:pPr>
    </w:lvl>
  </w:abstractNum>
  <w:abstractNum w:abstractNumId="2" w15:restartNumberingAfterBreak="0">
    <w:nsid w:val="0E9E706E"/>
    <w:multiLevelType w:val="multilevel"/>
    <w:tmpl w:val="5D005B7E"/>
    <w:lvl w:ilvl="0">
      <w:start w:val="1"/>
      <w:numFmt w:val="decimal"/>
      <w:lvlText w:val="%1."/>
      <w:lvlJc w:val="left"/>
      <w:pPr>
        <w:ind w:left="377" w:hanging="181"/>
      </w:pPr>
      <w:rPr>
        <w:rFonts w:ascii="Times New Roman" w:eastAsia="Times New Roman" w:hAnsi="Times New Roman" w:cs="Times New Roman" w:hint="default"/>
        <w:spacing w:val="-38"/>
        <w:w w:val="100"/>
        <w:sz w:val="22"/>
        <w:szCs w:val="22"/>
        <w:lang w:val="pl-PL" w:eastAsia="en-US" w:bidi="ar-SA"/>
      </w:rPr>
    </w:lvl>
    <w:lvl w:ilvl="1">
      <w:start w:val="1"/>
      <w:numFmt w:val="decimal"/>
      <w:lvlText w:val="%1.%2."/>
      <w:lvlJc w:val="left"/>
      <w:pPr>
        <w:ind w:left="616" w:hanging="420"/>
      </w:pPr>
      <w:rPr>
        <w:rFonts w:ascii="Times New Roman" w:eastAsia="Times New Roman" w:hAnsi="Times New Roman" w:cs="Times New Roman" w:hint="default"/>
        <w:spacing w:val="-38"/>
        <w:w w:val="100"/>
        <w:sz w:val="24"/>
        <w:szCs w:val="24"/>
        <w:lang w:val="pl-PL" w:eastAsia="en-US" w:bidi="ar-SA"/>
      </w:rPr>
    </w:lvl>
    <w:lvl w:ilvl="2">
      <w:numFmt w:val="bullet"/>
      <w:lvlText w:val="•"/>
      <w:lvlJc w:val="left"/>
      <w:pPr>
        <w:ind w:left="1665" w:hanging="420"/>
      </w:pPr>
      <w:rPr>
        <w:rFonts w:hint="default"/>
        <w:lang w:val="pl-PL" w:eastAsia="en-US" w:bidi="ar-SA"/>
      </w:rPr>
    </w:lvl>
    <w:lvl w:ilvl="3">
      <w:numFmt w:val="bullet"/>
      <w:lvlText w:val="•"/>
      <w:lvlJc w:val="left"/>
      <w:pPr>
        <w:ind w:left="2710" w:hanging="420"/>
      </w:pPr>
      <w:rPr>
        <w:rFonts w:hint="default"/>
        <w:lang w:val="pl-PL" w:eastAsia="en-US" w:bidi="ar-SA"/>
      </w:rPr>
    </w:lvl>
    <w:lvl w:ilvl="4">
      <w:numFmt w:val="bullet"/>
      <w:lvlText w:val="•"/>
      <w:lvlJc w:val="left"/>
      <w:pPr>
        <w:ind w:left="3756" w:hanging="420"/>
      </w:pPr>
      <w:rPr>
        <w:rFonts w:hint="default"/>
        <w:lang w:val="pl-PL" w:eastAsia="en-US" w:bidi="ar-SA"/>
      </w:rPr>
    </w:lvl>
    <w:lvl w:ilvl="5">
      <w:numFmt w:val="bullet"/>
      <w:lvlText w:val="•"/>
      <w:lvlJc w:val="left"/>
      <w:pPr>
        <w:ind w:left="4801" w:hanging="420"/>
      </w:pPr>
      <w:rPr>
        <w:rFonts w:hint="default"/>
        <w:lang w:val="pl-PL" w:eastAsia="en-US" w:bidi="ar-SA"/>
      </w:rPr>
    </w:lvl>
    <w:lvl w:ilvl="6">
      <w:numFmt w:val="bullet"/>
      <w:lvlText w:val="•"/>
      <w:lvlJc w:val="left"/>
      <w:pPr>
        <w:ind w:left="5846" w:hanging="420"/>
      </w:pPr>
      <w:rPr>
        <w:rFonts w:hint="default"/>
        <w:lang w:val="pl-PL" w:eastAsia="en-US" w:bidi="ar-SA"/>
      </w:rPr>
    </w:lvl>
    <w:lvl w:ilvl="7">
      <w:numFmt w:val="bullet"/>
      <w:lvlText w:val="•"/>
      <w:lvlJc w:val="left"/>
      <w:pPr>
        <w:ind w:left="6892" w:hanging="420"/>
      </w:pPr>
      <w:rPr>
        <w:rFonts w:hint="default"/>
        <w:lang w:val="pl-PL" w:eastAsia="en-US" w:bidi="ar-SA"/>
      </w:rPr>
    </w:lvl>
    <w:lvl w:ilvl="8">
      <w:numFmt w:val="bullet"/>
      <w:lvlText w:val="•"/>
      <w:lvlJc w:val="left"/>
      <w:pPr>
        <w:ind w:left="7937" w:hanging="420"/>
      </w:pPr>
      <w:rPr>
        <w:rFonts w:hint="default"/>
        <w:lang w:val="pl-PL" w:eastAsia="en-US" w:bidi="ar-SA"/>
      </w:rPr>
    </w:lvl>
  </w:abstractNum>
  <w:abstractNum w:abstractNumId="3" w15:restartNumberingAfterBreak="0">
    <w:nsid w:val="0EBA1FE3"/>
    <w:multiLevelType w:val="hybridMultilevel"/>
    <w:tmpl w:val="09880D02"/>
    <w:lvl w:ilvl="0" w:tplc="58341F02">
      <w:numFmt w:val="bullet"/>
      <w:lvlText w:val="-"/>
      <w:lvlJc w:val="left"/>
      <w:pPr>
        <w:ind w:left="912" w:hanging="336"/>
      </w:pPr>
      <w:rPr>
        <w:rFonts w:ascii="Times New Roman" w:eastAsia="Times New Roman" w:hAnsi="Times New Roman" w:cs="Times New Roman" w:hint="default"/>
        <w:spacing w:val="-12"/>
        <w:w w:val="99"/>
        <w:sz w:val="24"/>
        <w:szCs w:val="24"/>
        <w:lang w:val="pl-PL" w:eastAsia="en-US" w:bidi="ar-SA"/>
      </w:rPr>
    </w:lvl>
    <w:lvl w:ilvl="1" w:tplc="17BCD67C">
      <w:numFmt w:val="bullet"/>
      <w:lvlText w:val="•"/>
      <w:lvlJc w:val="left"/>
      <w:pPr>
        <w:ind w:left="1830" w:hanging="336"/>
      </w:pPr>
      <w:rPr>
        <w:rFonts w:hint="default"/>
        <w:lang w:val="pl-PL" w:eastAsia="en-US" w:bidi="ar-SA"/>
      </w:rPr>
    </w:lvl>
    <w:lvl w:ilvl="2" w:tplc="03041C4A">
      <w:numFmt w:val="bullet"/>
      <w:lvlText w:val="•"/>
      <w:lvlJc w:val="left"/>
      <w:pPr>
        <w:ind w:left="2741" w:hanging="336"/>
      </w:pPr>
      <w:rPr>
        <w:rFonts w:hint="default"/>
        <w:lang w:val="pl-PL" w:eastAsia="en-US" w:bidi="ar-SA"/>
      </w:rPr>
    </w:lvl>
    <w:lvl w:ilvl="3" w:tplc="8A86D23A">
      <w:numFmt w:val="bullet"/>
      <w:lvlText w:val="•"/>
      <w:lvlJc w:val="left"/>
      <w:pPr>
        <w:ind w:left="3652" w:hanging="336"/>
      </w:pPr>
      <w:rPr>
        <w:rFonts w:hint="default"/>
        <w:lang w:val="pl-PL" w:eastAsia="en-US" w:bidi="ar-SA"/>
      </w:rPr>
    </w:lvl>
    <w:lvl w:ilvl="4" w:tplc="AF12DEEA">
      <w:numFmt w:val="bullet"/>
      <w:lvlText w:val="•"/>
      <w:lvlJc w:val="left"/>
      <w:pPr>
        <w:ind w:left="4563" w:hanging="336"/>
      </w:pPr>
      <w:rPr>
        <w:rFonts w:hint="default"/>
        <w:lang w:val="pl-PL" w:eastAsia="en-US" w:bidi="ar-SA"/>
      </w:rPr>
    </w:lvl>
    <w:lvl w:ilvl="5" w:tplc="53EA9A6C">
      <w:numFmt w:val="bullet"/>
      <w:lvlText w:val="•"/>
      <w:lvlJc w:val="left"/>
      <w:pPr>
        <w:ind w:left="5474" w:hanging="336"/>
      </w:pPr>
      <w:rPr>
        <w:rFonts w:hint="default"/>
        <w:lang w:val="pl-PL" w:eastAsia="en-US" w:bidi="ar-SA"/>
      </w:rPr>
    </w:lvl>
    <w:lvl w:ilvl="6" w:tplc="C05E7802">
      <w:numFmt w:val="bullet"/>
      <w:lvlText w:val="•"/>
      <w:lvlJc w:val="left"/>
      <w:pPr>
        <w:ind w:left="6384" w:hanging="336"/>
      </w:pPr>
      <w:rPr>
        <w:rFonts w:hint="default"/>
        <w:lang w:val="pl-PL" w:eastAsia="en-US" w:bidi="ar-SA"/>
      </w:rPr>
    </w:lvl>
    <w:lvl w:ilvl="7" w:tplc="43B27660">
      <w:numFmt w:val="bullet"/>
      <w:lvlText w:val="•"/>
      <w:lvlJc w:val="left"/>
      <w:pPr>
        <w:ind w:left="7295" w:hanging="336"/>
      </w:pPr>
      <w:rPr>
        <w:rFonts w:hint="default"/>
        <w:lang w:val="pl-PL" w:eastAsia="en-US" w:bidi="ar-SA"/>
      </w:rPr>
    </w:lvl>
    <w:lvl w:ilvl="8" w:tplc="BF4EA692">
      <w:numFmt w:val="bullet"/>
      <w:lvlText w:val="•"/>
      <w:lvlJc w:val="left"/>
      <w:pPr>
        <w:ind w:left="8206" w:hanging="336"/>
      </w:pPr>
      <w:rPr>
        <w:rFonts w:hint="default"/>
        <w:lang w:val="pl-PL" w:eastAsia="en-US" w:bidi="ar-SA"/>
      </w:rPr>
    </w:lvl>
  </w:abstractNum>
  <w:abstractNum w:abstractNumId="4" w15:restartNumberingAfterBreak="0">
    <w:nsid w:val="0FF310DD"/>
    <w:multiLevelType w:val="multilevel"/>
    <w:tmpl w:val="8DA22236"/>
    <w:lvl w:ilvl="0">
      <w:start w:val="1"/>
      <w:numFmt w:val="decimal"/>
      <w:lvlText w:val="%1."/>
      <w:lvlJc w:val="left"/>
      <w:pPr>
        <w:ind w:left="552" w:hanging="336"/>
        <w:jc w:val="right"/>
      </w:pPr>
      <w:rPr>
        <w:rFonts w:hint="default"/>
        <w:spacing w:val="-24"/>
        <w:w w:val="100"/>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start w:val="1"/>
      <w:numFmt w:val="decimal"/>
      <w:lvlText w:val="%3."/>
      <w:lvlJc w:val="left"/>
      <w:pPr>
        <w:ind w:left="912" w:hanging="360"/>
      </w:pPr>
      <w:rPr>
        <w:rFonts w:ascii="Times New Roman" w:eastAsia="Times New Roman" w:hAnsi="Times New Roman" w:cs="Times New Roman" w:hint="default"/>
        <w:b/>
        <w:bCs/>
        <w:spacing w:val="-3"/>
        <w:w w:val="99"/>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5" w15:restartNumberingAfterBreak="0">
    <w:nsid w:val="1B780EFD"/>
    <w:multiLevelType w:val="multilevel"/>
    <w:tmpl w:val="ED42BCEE"/>
    <w:lvl w:ilvl="0">
      <w:start w:val="6"/>
      <w:numFmt w:val="decimal"/>
      <w:lvlText w:val="%1."/>
      <w:lvlJc w:val="left"/>
      <w:pPr>
        <w:ind w:left="377" w:hanging="181"/>
      </w:pPr>
      <w:rPr>
        <w:rFonts w:ascii="Times New Roman" w:eastAsia="Times New Roman" w:hAnsi="Times New Roman" w:cs="Times New Roman" w:hint="default"/>
        <w:spacing w:val="-39"/>
        <w:w w:val="100"/>
        <w:sz w:val="22"/>
        <w:szCs w:val="22"/>
        <w:lang w:val="pl-PL" w:eastAsia="en-US" w:bidi="ar-SA"/>
      </w:rPr>
    </w:lvl>
    <w:lvl w:ilvl="1">
      <w:start w:val="1"/>
      <w:numFmt w:val="decimal"/>
      <w:lvlText w:val="%1.%2."/>
      <w:lvlJc w:val="left"/>
      <w:pPr>
        <w:ind w:left="196"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452" w:hanging="361"/>
      </w:pPr>
      <w:rPr>
        <w:rFonts w:hint="default"/>
        <w:lang w:val="pl-PL" w:eastAsia="en-US" w:bidi="ar-SA"/>
      </w:rPr>
    </w:lvl>
    <w:lvl w:ilvl="3">
      <w:numFmt w:val="bullet"/>
      <w:lvlText w:val="•"/>
      <w:lvlJc w:val="left"/>
      <w:pPr>
        <w:ind w:left="2524" w:hanging="361"/>
      </w:pPr>
      <w:rPr>
        <w:rFonts w:hint="default"/>
        <w:lang w:val="pl-PL" w:eastAsia="en-US" w:bidi="ar-SA"/>
      </w:rPr>
    </w:lvl>
    <w:lvl w:ilvl="4">
      <w:numFmt w:val="bullet"/>
      <w:lvlText w:val="•"/>
      <w:lvlJc w:val="left"/>
      <w:pPr>
        <w:ind w:left="3596" w:hanging="361"/>
      </w:pPr>
      <w:rPr>
        <w:rFonts w:hint="default"/>
        <w:lang w:val="pl-PL" w:eastAsia="en-US" w:bidi="ar-SA"/>
      </w:rPr>
    </w:lvl>
    <w:lvl w:ilvl="5">
      <w:numFmt w:val="bullet"/>
      <w:lvlText w:val="•"/>
      <w:lvlJc w:val="left"/>
      <w:pPr>
        <w:ind w:left="4668" w:hanging="361"/>
      </w:pPr>
      <w:rPr>
        <w:rFonts w:hint="default"/>
        <w:lang w:val="pl-PL" w:eastAsia="en-US" w:bidi="ar-SA"/>
      </w:rPr>
    </w:lvl>
    <w:lvl w:ilvl="6">
      <w:numFmt w:val="bullet"/>
      <w:lvlText w:val="•"/>
      <w:lvlJc w:val="left"/>
      <w:pPr>
        <w:ind w:left="5740" w:hanging="361"/>
      </w:pPr>
      <w:rPr>
        <w:rFonts w:hint="default"/>
        <w:lang w:val="pl-PL" w:eastAsia="en-US" w:bidi="ar-SA"/>
      </w:rPr>
    </w:lvl>
    <w:lvl w:ilvl="7">
      <w:numFmt w:val="bullet"/>
      <w:lvlText w:val="•"/>
      <w:lvlJc w:val="left"/>
      <w:pPr>
        <w:ind w:left="6812" w:hanging="361"/>
      </w:pPr>
      <w:rPr>
        <w:rFonts w:hint="default"/>
        <w:lang w:val="pl-PL" w:eastAsia="en-US" w:bidi="ar-SA"/>
      </w:rPr>
    </w:lvl>
    <w:lvl w:ilvl="8">
      <w:numFmt w:val="bullet"/>
      <w:lvlText w:val="•"/>
      <w:lvlJc w:val="left"/>
      <w:pPr>
        <w:ind w:left="7884" w:hanging="361"/>
      </w:pPr>
      <w:rPr>
        <w:rFonts w:hint="default"/>
        <w:lang w:val="pl-PL" w:eastAsia="en-US" w:bidi="ar-SA"/>
      </w:rPr>
    </w:lvl>
  </w:abstractNum>
  <w:abstractNum w:abstractNumId="6" w15:restartNumberingAfterBreak="0">
    <w:nsid w:val="1F78046F"/>
    <w:multiLevelType w:val="multilevel"/>
    <w:tmpl w:val="6E981EB6"/>
    <w:lvl w:ilvl="0">
      <w:start w:val="3"/>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7" w15:restartNumberingAfterBreak="0">
    <w:nsid w:val="27F51D0B"/>
    <w:multiLevelType w:val="multilevel"/>
    <w:tmpl w:val="E7D0B0B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FF3D07"/>
    <w:multiLevelType w:val="multilevel"/>
    <w:tmpl w:val="FEB4ED9A"/>
    <w:lvl w:ilvl="0">
      <w:start w:val="4"/>
      <w:numFmt w:val="decimal"/>
      <w:lvlText w:val="%1"/>
      <w:lvlJc w:val="left"/>
      <w:pPr>
        <w:ind w:left="553" w:hanging="361"/>
      </w:pPr>
      <w:rPr>
        <w:rFonts w:hint="default"/>
        <w:lang w:val="pl-PL" w:eastAsia="en-US" w:bidi="ar-SA"/>
      </w:rPr>
    </w:lvl>
    <w:lvl w:ilvl="1">
      <w:start w:val="1"/>
      <w:numFmt w:val="decimal"/>
      <w:lvlText w:val="%1.%2."/>
      <w:lvlJc w:val="left"/>
      <w:pPr>
        <w:ind w:left="553" w:hanging="361"/>
      </w:pPr>
      <w:rPr>
        <w:rFonts w:ascii="Calibri Light" w:eastAsia="Times New Roman" w:hAnsi="Calibri Light" w:cs="Calibri Light" w:hint="default"/>
        <w:b/>
        <w:bCs/>
        <w:w w:val="100"/>
        <w:sz w:val="24"/>
        <w:szCs w:val="24"/>
        <w:lang w:val="pl-PL" w:eastAsia="en-US" w:bidi="ar-SA"/>
      </w:rPr>
    </w:lvl>
    <w:lvl w:ilvl="2">
      <w:numFmt w:val="bullet"/>
      <w:lvlText w:val="-"/>
      <w:lvlJc w:val="left"/>
      <w:pPr>
        <w:ind w:left="912" w:hanging="360"/>
      </w:pPr>
      <w:rPr>
        <w:rFonts w:ascii="Courier New" w:eastAsia="Courier New" w:hAnsi="Courier New" w:cs="Courier New" w:hint="default"/>
        <w:w w:val="100"/>
        <w:sz w:val="24"/>
        <w:szCs w:val="24"/>
        <w:lang w:val="pl-PL" w:eastAsia="en-US" w:bidi="ar-SA"/>
      </w:rPr>
    </w:lvl>
    <w:lvl w:ilvl="3">
      <w:numFmt w:val="bullet"/>
      <w:lvlText w:val="•"/>
      <w:lvlJc w:val="left"/>
      <w:pPr>
        <w:ind w:left="2944" w:hanging="360"/>
      </w:pPr>
      <w:rPr>
        <w:rFonts w:hint="default"/>
        <w:lang w:val="pl-PL" w:eastAsia="en-US" w:bidi="ar-SA"/>
      </w:rPr>
    </w:lvl>
    <w:lvl w:ilvl="4">
      <w:numFmt w:val="bullet"/>
      <w:lvlText w:val="•"/>
      <w:lvlJc w:val="left"/>
      <w:pPr>
        <w:ind w:left="3956" w:hanging="360"/>
      </w:pPr>
      <w:rPr>
        <w:rFonts w:hint="default"/>
        <w:lang w:val="pl-PL" w:eastAsia="en-US" w:bidi="ar-SA"/>
      </w:rPr>
    </w:lvl>
    <w:lvl w:ilvl="5">
      <w:numFmt w:val="bullet"/>
      <w:lvlText w:val="•"/>
      <w:lvlJc w:val="left"/>
      <w:pPr>
        <w:ind w:left="4968" w:hanging="360"/>
      </w:pPr>
      <w:rPr>
        <w:rFonts w:hint="default"/>
        <w:lang w:val="pl-PL" w:eastAsia="en-US" w:bidi="ar-SA"/>
      </w:rPr>
    </w:lvl>
    <w:lvl w:ilvl="6">
      <w:numFmt w:val="bullet"/>
      <w:lvlText w:val="•"/>
      <w:lvlJc w:val="left"/>
      <w:pPr>
        <w:ind w:left="5980" w:hanging="360"/>
      </w:pPr>
      <w:rPr>
        <w:rFonts w:hint="default"/>
        <w:lang w:val="pl-PL" w:eastAsia="en-US" w:bidi="ar-SA"/>
      </w:rPr>
    </w:lvl>
    <w:lvl w:ilvl="7">
      <w:numFmt w:val="bullet"/>
      <w:lvlText w:val="•"/>
      <w:lvlJc w:val="left"/>
      <w:pPr>
        <w:ind w:left="6992" w:hanging="360"/>
      </w:pPr>
      <w:rPr>
        <w:rFonts w:hint="default"/>
        <w:lang w:val="pl-PL" w:eastAsia="en-US" w:bidi="ar-SA"/>
      </w:rPr>
    </w:lvl>
    <w:lvl w:ilvl="8">
      <w:numFmt w:val="bullet"/>
      <w:lvlText w:val="•"/>
      <w:lvlJc w:val="left"/>
      <w:pPr>
        <w:ind w:left="8004" w:hanging="360"/>
      </w:pPr>
      <w:rPr>
        <w:rFonts w:hint="default"/>
        <w:lang w:val="pl-PL" w:eastAsia="en-US" w:bidi="ar-SA"/>
      </w:rPr>
    </w:lvl>
  </w:abstractNum>
  <w:abstractNum w:abstractNumId="9" w15:restartNumberingAfterBreak="0">
    <w:nsid w:val="42E22B84"/>
    <w:multiLevelType w:val="hybridMultilevel"/>
    <w:tmpl w:val="4DD8DF4C"/>
    <w:lvl w:ilvl="0" w:tplc="1122AA00">
      <w:numFmt w:val="bullet"/>
      <w:lvlText w:val="·"/>
      <w:lvlJc w:val="left"/>
      <w:pPr>
        <w:ind w:left="200" w:hanging="141"/>
      </w:pPr>
      <w:rPr>
        <w:rFonts w:ascii="Times New Roman" w:eastAsia="Times New Roman" w:hAnsi="Times New Roman" w:cs="Times New Roman" w:hint="default"/>
        <w:w w:val="133"/>
        <w:sz w:val="24"/>
        <w:szCs w:val="24"/>
        <w:lang w:val="pl-PL" w:eastAsia="en-US" w:bidi="ar-SA"/>
      </w:rPr>
    </w:lvl>
    <w:lvl w:ilvl="1" w:tplc="77546918">
      <w:numFmt w:val="bullet"/>
      <w:lvlText w:val="•"/>
      <w:lvlJc w:val="left"/>
      <w:pPr>
        <w:ind w:left="1182" w:hanging="141"/>
      </w:pPr>
      <w:rPr>
        <w:rFonts w:hint="default"/>
        <w:lang w:val="pl-PL" w:eastAsia="en-US" w:bidi="ar-SA"/>
      </w:rPr>
    </w:lvl>
    <w:lvl w:ilvl="2" w:tplc="50BE0E10">
      <w:numFmt w:val="bullet"/>
      <w:lvlText w:val="•"/>
      <w:lvlJc w:val="left"/>
      <w:pPr>
        <w:ind w:left="2165" w:hanging="141"/>
      </w:pPr>
      <w:rPr>
        <w:rFonts w:hint="default"/>
        <w:lang w:val="pl-PL" w:eastAsia="en-US" w:bidi="ar-SA"/>
      </w:rPr>
    </w:lvl>
    <w:lvl w:ilvl="3" w:tplc="C3146DCC">
      <w:numFmt w:val="bullet"/>
      <w:lvlText w:val="•"/>
      <w:lvlJc w:val="left"/>
      <w:pPr>
        <w:ind w:left="3148" w:hanging="141"/>
      </w:pPr>
      <w:rPr>
        <w:rFonts w:hint="default"/>
        <w:lang w:val="pl-PL" w:eastAsia="en-US" w:bidi="ar-SA"/>
      </w:rPr>
    </w:lvl>
    <w:lvl w:ilvl="4" w:tplc="8A3473C6">
      <w:numFmt w:val="bullet"/>
      <w:lvlText w:val="•"/>
      <w:lvlJc w:val="left"/>
      <w:pPr>
        <w:ind w:left="4131" w:hanging="141"/>
      </w:pPr>
      <w:rPr>
        <w:rFonts w:hint="default"/>
        <w:lang w:val="pl-PL" w:eastAsia="en-US" w:bidi="ar-SA"/>
      </w:rPr>
    </w:lvl>
    <w:lvl w:ilvl="5" w:tplc="1260459C">
      <w:numFmt w:val="bullet"/>
      <w:lvlText w:val="•"/>
      <w:lvlJc w:val="left"/>
      <w:pPr>
        <w:ind w:left="5114" w:hanging="141"/>
      </w:pPr>
      <w:rPr>
        <w:rFonts w:hint="default"/>
        <w:lang w:val="pl-PL" w:eastAsia="en-US" w:bidi="ar-SA"/>
      </w:rPr>
    </w:lvl>
    <w:lvl w:ilvl="6" w:tplc="FF109062">
      <w:numFmt w:val="bullet"/>
      <w:lvlText w:val="•"/>
      <w:lvlJc w:val="left"/>
      <w:pPr>
        <w:ind w:left="6096" w:hanging="141"/>
      </w:pPr>
      <w:rPr>
        <w:rFonts w:hint="default"/>
        <w:lang w:val="pl-PL" w:eastAsia="en-US" w:bidi="ar-SA"/>
      </w:rPr>
    </w:lvl>
    <w:lvl w:ilvl="7" w:tplc="64745648">
      <w:numFmt w:val="bullet"/>
      <w:lvlText w:val="•"/>
      <w:lvlJc w:val="left"/>
      <w:pPr>
        <w:ind w:left="7079" w:hanging="141"/>
      </w:pPr>
      <w:rPr>
        <w:rFonts w:hint="default"/>
        <w:lang w:val="pl-PL" w:eastAsia="en-US" w:bidi="ar-SA"/>
      </w:rPr>
    </w:lvl>
    <w:lvl w:ilvl="8" w:tplc="811C829C">
      <w:numFmt w:val="bullet"/>
      <w:lvlText w:val="•"/>
      <w:lvlJc w:val="left"/>
      <w:pPr>
        <w:ind w:left="8062" w:hanging="141"/>
      </w:pPr>
      <w:rPr>
        <w:rFonts w:hint="default"/>
        <w:lang w:val="pl-PL" w:eastAsia="en-US" w:bidi="ar-SA"/>
      </w:rPr>
    </w:lvl>
  </w:abstractNum>
  <w:abstractNum w:abstractNumId="10" w15:restartNumberingAfterBreak="0">
    <w:nsid w:val="46880966"/>
    <w:multiLevelType w:val="hybridMultilevel"/>
    <w:tmpl w:val="9452AEA8"/>
    <w:lvl w:ilvl="0" w:tplc="D9786D62">
      <w:numFmt w:val="bullet"/>
      <w:lvlText w:val="-"/>
      <w:lvlJc w:val="left"/>
      <w:pPr>
        <w:ind w:left="832" w:hanging="356"/>
      </w:pPr>
      <w:rPr>
        <w:rFonts w:ascii="Times New Roman" w:eastAsia="Times New Roman" w:hAnsi="Times New Roman" w:cs="Times New Roman" w:hint="default"/>
        <w:spacing w:val="-12"/>
        <w:w w:val="99"/>
        <w:sz w:val="24"/>
        <w:szCs w:val="24"/>
        <w:lang w:val="pl-PL" w:eastAsia="en-US" w:bidi="ar-SA"/>
      </w:rPr>
    </w:lvl>
    <w:lvl w:ilvl="1" w:tplc="A3A2E7B4">
      <w:numFmt w:val="bullet"/>
      <w:lvlText w:val="•"/>
      <w:lvlJc w:val="left"/>
      <w:pPr>
        <w:ind w:left="1758" w:hanging="356"/>
      </w:pPr>
      <w:rPr>
        <w:rFonts w:hint="default"/>
        <w:lang w:val="pl-PL" w:eastAsia="en-US" w:bidi="ar-SA"/>
      </w:rPr>
    </w:lvl>
    <w:lvl w:ilvl="2" w:tplc="74289076">
      <w:numFmt w:val="bullet"/>
      <w:lvlText w:val="•"/>
      <w:lvlJc w:val="left"/>
      <w:pPr>
        <w:ind w:left="2677" w:hanging="356"/>
      </w:pPr>
      <w:rPr>
        <w:rFonts w:hint="default"/>
        <w:lang w:val="pl-PL" w:eastAsia="en-US" w:bidi="ar-SA"/>
      </w:rPr>
    </w:lvl>
    <w:lvl w:ilvl="3" w:tplc="9D38F462">
      <w:numFmt w:val="bullet"/>
      <w:lvlText w:val="•"/>
      <w:lvlJc w:val="left"/>
      <w:pPr>
        <w:ind w:left="3596" w:hanging="356"/>
      </w:pPr>
      <w:rPr>
        <w:rFonts w:hint="default"/>
        <w:lang w:val="pl-PL" w:eastAsia="en-US" w:bidi="ar-SA"/>
      </w:rPr>
    </w:lvl>
    <w:lvl w:ilvl="4" w:tplc="FBAA3DD0">
      <w:numFmt w:val="bullet"/>
      <w:lvlText w:val="•"/>
      <w:lvlJc w:val="left"/>
      <w:pPr>
        <w:ind w:left="4515" w:hanging="356"/>
      </w:pPr>
      <w:rPr>
        <w:rFonts w:hint="default"/>
        <w:lang w:val="pl-PL" w:eastAsia="en-US" w:bidi="ar-SA"/>
      </w:rPr>
    </w:lvl>
    <w:lvl w:ilvl="5" w:tplc="B1B02ED8">
      <w:numFmt w:val="bullet"/>
      <w:lvlText w:val="•"/>
      <w:lvlJc w:val="left"/>
      <w:pPr>
        <w:ind w:left="5434" w:hanging="356"/>
      </w:pPr>
      <w:rPr>
        <w:rFonts w:hint="default"/>
        <w:lang w:val="pl-PL" w:eastAsia="en-US" w:bidi="ar-SA"/>
      </w:rPr>
    </w:lvl>
    <w:lvl w:ilvl="6" w:tplc="9BF48E86">
      <w:numFmt w:val="bullet"/>
      <w:lvlText w:val="•"/>
      <w:lvlJc w:val="left"/>
      <w:pPr>
        <w:ind w:left="6352" w:hanging="356"/>
      </w:pPr>
      <w:rPr>
        <w:rFonts w:hint="default"/>
        <w:lang w:val="pl-PL" w:eastAsia="en-US" w:bidi="ar-SA"/>
      </w:rPr>
    </w:lvl>
    <w:lvl w:ilvl="7" w:tplc="5036B19C">
      <w:numFmt w:val="bullet"/>
      <w:lvlText w:val="•"/>
      <w:lvlJc w:val="left"/>
      <w:pPr>
        <w:ind w:left="7271" w:hanging="356"/>
      </w:pPr>
      <w:rPr>
        <w:rFonts w:hint="default"/>
        <w:lang w:val="pl-PL" w:eastAsia="en-US" w:bidi="ar-SA"/>
      </w:rPr>
    </w:lvl>
    <w:lvl w:ilvl="8" w:tplc="25523F92">
      <w:numFmt w:val="bullet"/>
      <w:lvlText w:val="•"/>
      <w:lvlJc w:val="left"/>
      <w:pPr>
        <w:ind w:left="8190" w:hanging="356"/>
      </w:pPr>
      <w:rPr>
        <w:rFonts w:hint="default"/>
        <w:lang w:val="pl-PL" w:eastAsia="en-US" w:bidi="ar-SA"/>
      </w:rPr>
    </w:lvl>
  </w:abstractNum>
  <w:abstractNum w:abstractNumId="11" w15:restartNumberingAfterBreak="0">
    <w:nsid w:val="4D895280"/>
    <w:multiLevelType w:val="multilevel"/>
    <w:tmpl w:val="9950FCC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2D1496"/>
    <w:multiLevelType w:val="hybridMultilevel"/>
    <w:tmpl w:val="259ADE90"/>
    <w:lvl w:ilvl="0" w:tplc="CAA6CB80">
      <w:start w:val="1"/>
      <w:numFmt w:val="decimal"/>
      <w:lvlText w:val="%1."/>
      <w:lvlJc w:val="left"/>
      <w:pPr>
        <w:ind w:left="2804" w:hanging="424"/>
      </w:pPr>
      <w:rPr>
        <w:rFonts w:ascii="Calibri Light" w:eastAsia="Times New Roman" w:hAnsi="Calibri Light" w:cs="Calibri Light"/>
        <w:spacing w:val="-25"/>
        <w:w w:val="99"/>
        <w:sz w:val="24"/>
        <w:szCs w:val="24"/>
        <w:lang w:val="pl-PL" w:eastAsia="en-US" w:bidi="ar-SA"/>
      </w:rPr>
    </w:lvl>
    <w:lvl w:ilvl="1" w:tplc="00BEB694">
      <w:numFmt w:val="bullet"/>
      <w:lvlText w:val="•"/>
      <w:lvlJc w:val="left"/>
      <w:pPr>
        <w:ind w:left="3716" w:hanging="424"/>
      </w:pPr>
      <w:rPr>
        <w:rFonts w:hint="default"/>
        <w:lang w:val="pl-PL" w:eastAsia="en-US" w:bidi="ar-SA"/>
      </w:rPr>
    </w:lvl>
    <w:lvl w:ilvl="2" w:tplc="C6D8DF84">
      <w:numFmt w:val="bullet"/>
      <w:lvlText w:val="•"/>
      <w:lvlJc w:val="left"/>
      <w:pPr>
        <w:ind w:left="4629" w:hanging="424"/>
      </w:pPr>
      <w:rPr>
        <w:rFonts w:hint="default"/>
        <w:lang w:val="pl-PL" w:eastAsia="en-US" w:bidi="ar-SA"/>
      </w:rPr>
    </w:lvl>
    <w:lvl w:ilvl="3" w:tplc="588C7404">
      <w:numFmt w:val="bullet"/>
      <w:lvlText w:val="•"/>
      <w:lvlJc w:val="left"/>
      <w:pPr>
        <w:ind w:left="5542" w:hanging="424"/>
      </w:pPr>
      <w:rPr>
        <w:rFonts w:hint="default"/>
        <w:lang w:val="pl-PL" w:eastAsia="en-US" w:bidi="ar-SA"/>
      </w:rPr>
    </w:lvl>
    <w:lvl w:ilvl="4" w:tplc="23C490AE">
      <w:numFmt w:val="bullet"/>
      <w:lvlText w:val="•"/>
      <w:lvlJc w:val="left"/>
      <w:pPr>
        <w:ind w:left="6455" w:hanging="424"/>
      </w:pPr>
      <w:rPr>
        <w:rFonts w:hint="default"/>
        <w:lang w:val="pl-PL" w:eastAsia="en-US" w:bidi="ar-SA"/>
      </w:rPr>
    </w:lvl>
    <w:lvl w:ilvl="5" w:tplc="C6009312">
      <w:numFmt w:val="bullet"/>
      <w:lvlText w:val="•"/>
      <w:lvlJc w:val="left"/>
      <w:pPr>
        <w:ind w:left="7368" w:hanging="424"/>
      </w:pPr>
      <w:rPr>
        <w:rFonts w:hint="default"/>
        <w:lang w:val="pl-PL" w:eastAsia="en-US" w:bidi="ar-SA"/>
      </w:rPr>
    </w:lvl>
    <w:lvl w:ilvl="6" w:tplc="8CE225BA">
      <w:numFmt w:val="bullet"/>
      <w:lvlText w:val="•"/>
      <w:lvlJc w:val="left"/>
      <w:pPr>
        <w:ind w:left="8280" w:hanging="424"/>
      </w:pPr>
      <w:rPr>
        <w:rFonts w:hint="default"/>
        <w:lang w:val="pl-PL" w:eastAsia="en-US" w:bidi="ar-SA"/>
      </w:rPr>
    </w:lvl>
    <w:lvl w:ilvl="7" w:tplc="A9B05D54">
      <w:numFmt w:val="bullet"/>
      <w:lvlText w:val="•"/>
      <w:lvlJc w:val="left"/>
      <w:pPr>
        <w:ind w:left="9193" w:hanging="424"/>
      </w:pPr>
      <w:rPr>
        <w:rFonts w:hint="default"/>
        <w:lang w:val="pl-PL" w:eastAsia="en-US" w:bidi="ar-SA"/>
      </w:rPr>
    </w:lvl>
    <w:lvl w:ilvl="8" w:tplc="B1ACA84C">
      <w:numFmt w:val="bullet"/>
      <w:lvlText w:val="•"/>
      <w:lvlJc w:val="left"/>
      <w:pPr>
        <w:ind w:left="10106" w:hanging="424"/>
      </w:pPr>
      <w:rPr>
        <w:rFonts w:hint="default"/>
        <w:lang w:val="pl-PL" w:eastAsia="en-US" w:bidi="ar-SA"/>
      </w:rPr>
    </w:lvl>
  </w:abstractNum>
  <w:abstractNum w:abstractNumId="13" w15:restartNumberingAfterBreak="0">
    <w:nsid w:val="55711E7B"/>
    <w:multiLevelType w:val="hybridMultilevel"/>
    <w:tmpl w:val="089481E6"/>
    <w:lvl w:ilvl="0" w:tplc="B6D4866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EA2A45"/>
    <w:multiLevelType w:val="hybridMultilevel"/>
    <w:tmpl w:val="4022B380"/>
    <w:lvl w:ilvl="0" w:tplc="B328AB82">
      <w:start w:val="1"/>
      <w:numFmt w:val="decimal"/>
      <w:lvlText w:val="%1."/>
      <w:lvlJc w:val="left"/>
      <w:pPr>
        <w:ind w:left="5754" w:hanging="360"/>
      </w:pPr>
      <w:rPr>
        <w:rFonts w:ascii="Calibri Light" w:eastAsia="Times New Roman" w:hAnsi="Calibri Light" w:cs="Calibri Light"/>
        <w:spacing w:val="-21"/>
        <w:w w:val="99"/>
        <w:sz w:val="24"/>
        <w:szCs w:val="24"/>
        <w:lang w:val="pl-PL" w:eastAsia="en-US" w:bidi="ar-SA"/>
      </w:rPr>
    </w:lvl>
    <w:lvl w:ilvl="1" w:tplc="EAFEBA68">
      <w:numFmt w:val="bullet"/>
      <w:lvlText w:val="•"/>
      <w:lvlJc w:val="left"/>
      <w:pPr>
        <w:ind w:left="6672" w:hanging="360"/>
      </w:pPr>
      <w:rPr>
        <w:rFonts w:hint="default"/>
        <w:lang w:val="pl-PL" w:eastAsia="en-US" w:bidi="ar-SA"/>
      </w:rPr>
    </w:lvl>
    <w:lvl w:ilvl="2" w:tplc="9C5A9E7C">
      <w:numFmt w:val="bullet"/>
      <w:lvlText w:val="•"/>
      <w:lvlJc w:val="left"/>
      <w:pPr>
        <w:ind w:left="7583" w:hanging="360"/>
      </w:pPr>
      <w:rPr>
        <w:rFonts w:hint="default"/>
        <w:lang w:val="pl-PL" w:eastAsia="en-US" w:bidi="ar-SA"/>
      </w:rPr>
    </w:lvl>
    <w:lvl w:ilvl="3" w:tplc="74020096">
      <w:numFmt w:val="bullet"/>
      <w:lvlText w:val="•"/>
      <w:lvlJc w:val="left"/>
      <w:pPr>
        <w:ind w:left="8494" w:hanging="360"/>
      </w:pPr>
      <w:rPr>
        <w:rFonts w:hint="default"/>
        <w:lang w:val="pl-PL" w:eastAsia="en-US" w:bidi="ar-SA"/>
      </w:rPr>
    </w:lvl>
    <w:lvl w:ilvl="4" w:tplc="B292F960">
      <w:numFmt w:val="bullet"/>
      <w:lvlText w:val="•"/>
      <w:lvlJc w:val="left"/>
      <w:pPr>
        <w:ind w:left="9405" w:hanging="360"/>
      </w:pPr>
      <w:rPr>
        <w:rFonts w:hint="default"/>
        <w:lang w:val="pl-PL" w:eastAsia="en-US" w:bidi="ar-SA"/>
      </w:rPr>
    </w:lvl>
    <w:lvl w:ilvl="5" w:tplc="A1560A8E">
      <w:numFmt w:val="bullet"/>
      <w:lvlText w:val="•"/>
      <w:lvlJc w:val="left"/>
      <w:pPr>
        <w:ind w:left="10316" w:hanging="360"/>
      </w:pPr>
      <w:rPr>
        <w:rFonts w:hint="default"/>
        <w:lang w:val="pl-PL" w:eastAsia="en-US" w:bidi="ar-SA"/>
      </w:rPr>
    </w:lvl>
    <w:lvl w:ilvl="6" w:tplc="34CE1C08">
      <w:numFmt w:val="bullet"/>
      <w:lvlText w:val="•"/>
      <w:lvlJc w:val="left"/>
      <w:pPr>
        <w:ind w:left="11226" w:hanging="360"/>
      </w:pPr>
      <w:rPr>
        <w:rFonts w:hint="default"/>
        <w:lang w:val="pl-PL" w:eastAsia="en-US" w:bidi="ar-SA"/>
      </w:rPr>
    </w:lvl>
    <w:lvl w:ilvl="7" w:tplc="C1BAB400">
      <w:numFmt w:val="bullet"/>
      <w:lvlText w:val="•"/>
      <w:lvlJc w:val="left"/>
      <w:pPr>
        <w:ind w:left="12137" w:hanging="360"/>
      </w:pPr>
      <w:rPr>
        <w:rFonts w:hint="default"/>
        <w:lang w:val="pl-PL" w:eastAsia="en-US" w:bidi="ar-SA"/>
      </w:rPr>
    </w:lvl>
    <w:lvl w:ilvl="8" w:tplc="E5605386">
      <w:numFmt w:val="bullet"/>
      <w:lvlText w:val="•"/>
      <w:lvlJc w:val="left"/>
      <w:pPr>
        <w:ind w:left="13048" w:hanging="360"/>
      </w:pPr>
      <w:rPr>
        <w:rFonts w:hint="default"/>
        <w:lang w:val="pl-PL" w:eastAsia="en-US" w:bidi="ar-SA"/>
      </w:rPr>
    </w:lvl>
  </w:abstractNum>
  <w:abstractNum w:abstractNumId="15" w15:restartNumberingAfterBreak="0">
    <w:nsid w:val="62DE235C"/>
    <w:multiLevelType w:val="multilevel"/>
    <w:tmpl w:val="BF00F6B0"/>
    <w:lvl w:ilvl="0">
      <w:start w:val="4"/>
      <w:numFmt w:val="decimal"/>
      <w:lvlText w:val="%1"/>
      <w:lvlJc w:val="left"/>
      <w:pPr>
        <w:ind w:left="557" w:hanging="361"/>
      </w:pPr>
      <w:rPr>
        <w:rFonts w:hint="default"/>
        <w:lang w:val="pl-PL" w:eastAsia="en-US" w:bidi="ar-SA"/>
      </w:rPr>
    </w:lvl>
    <w:lvl w:ilvl="1">
      <w:start w:val="2"/>
      <w:numFmt w:val="decimal"/>
      <w:lvlText w:val="%1.%2."/>
      <w:lvlJc w:val="left"/>
      <w:pPr>
        <w:ind w:left="557" w:hanging="361"/>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453" w:hanging="361"/>
      </w:pPr>
      <w:rPr>
        <w:rFonts w:hint="default"/>
        <w:lang w:val="pl-PL" w:eastAsia="en-US" w:bidi="ar-SA"/>
      </w:rPr>
    </w:lvl>
    <w:lvl w:ilvl="3">
      <w:numFmt w:val="bullet"/>
      <w:lvlText w:val="•"/>
      <w:lvlJc w:val="left"/>
      <w:pPr>
        <w:ind w:left="3400" w:hanging="361"/>
      </w:pPr>
      <w:rPr>
        <w:rFonts w:hint="default"/>
        <w:lang w:val="pl-PL" w:eastAsia="en-US" w:bidi="ar-SA"/>
      </w:rPr>
    </w:lvl>
    <w:lvl w:ilvl="4">
      <w:numFmt w:val="bullet"/>
      <w:lvlText w:val="•"/>
      <w:lvlJc w:val="left"/>
      <w:pPr>
        <w:ind w:left="4347" w:hanging="361"/>
      </w:pPr>
      <w:rPr>
        <w:rFonts w:hint="default"/>
        <w:lang w:val="pl-PL" w:eastAsia="en-US" w:bidi="ar-SA"/>
      </w:rPr>
    </w:lvl>
    <w:lvl w:ilvl="5">
      <w:numFmt w:val="bullet"/>
      <w:lvlText w:val="•"/>
      <w:lvlJc w:val="left"/>
      <w:pPr>
        <w:ind w:left="5294" w:hanging="361"/>
      </w:pPr>
      <w:rPr>
        <w:rFonts w:hint="default"/>
        <w:lang w:val="pl-PL" w:eastAsia="en-US" w:bidi="ar-SA"/>
      </w:rPr>
    </w:lvl>
    <w:lvl w:ilvl="6">
      <w:numFmt w:val="bullet"/>
      <w:lvlText w:val="•"/>
      <w:lvlJc w:val="left"/>
      <w:pPr>
        <w:ind w:left="6240" w:hanging="361"/>
      </w:pPr>
      <w:rPr>
        <w:rFonts w:hint="default"/>
        <w:lang w:val="pl-PL" w:eastAsia="en-US" w:bidi="ar-SA"/>
      </w:rPr>
    </w:lvl>
    <w:lvl w:ilvl="7">
      <w:numFmt w:val="bullet"/>
      <w:lvlText w:val="•"/>
      <w:lvlJc w:val="left"/>
      <w:pPr>
        <w:ind w:left="7187" w:hanging="361"/>
      </w:pPr>
      <w:rPr>
        <w:rFonts w:hint="default"/>
        <w:lang w:val="pl-PL" w:eastAsia="en-US" w:bidi="ar-SA"/>
      </w:rPr>
    </w:lvl>
    <w:lvl w:ilvl="8">
      <w:numFmt w:val="bullet"/>
      <w:lvlText w:val="•"/>
      <w:lvlJc w:val="left"/>
      <w:pPr>
        <w:ind w:left="8134" w:hanging="361"/>
      </w:pPr>
      <w:rPr>
        <w:rFonts w:hint="default"/>
        <w:lang w:val="pl-PL" w:eastAsia="en-US" w:bidi="ar-SA"/>
      </w:rPr>
    </w:lvl>
  </w:abstractNum>
  <w:abstractNum w:abstractNumId="16" w15:restartNumberingAfterBreak="0">
    <w:nsid w:val="661A4653"/>
    <w:multiLevelType w:val="hybridMultilevel"/>
    <w:tmpl w:val="81DC445C"/>
    <w:lvl w:ilvl="0" w:tplc="F8B848A2">
      <w:start w:val="1"/>
      <w:numFmt w:val="decimal"/>
      <w:lvlText w:val="%1."/>
      <w:lvlJc w:val="left"/>
      <w:pPr>
        <w:ind w:left="912" w:hanging="360"/>
      </w:pPr>
      <w:rPr>
        <w:rFonts w:ascii="Calibri Light" w:eastAsia="Times New Roman" w:hAnsi="Calibri Light" w:cs="Calibri Light"/>
        <w:spacing w:val="-21"/>
        <w:w w:val="99"/>
        <w:sz w:val="24"/>
        <w:szCs w:val="24"/>
        <w:lang w:val="pl-PL" w:eastAsia="en-US" w:bidi="ar-SA"/>
      </w:rPr>
    </w:lvl>
    <w:lvl w:ilvl="1" w:tplc="685645A8">
      <w:numFmt w:val="bullet"/>
      <w:lvlText w:val="•"/>
      <w:lvlJc w:val="left"/>
      <w:pPr>
        <w:ind w:left="1830" w:hanging="360"/>
      </w:pPr>
      <w:rPr>
        <w:rFonts w:hint="default"/>
        <w:lang w:val="pl-PL" w:eastAsia="en-US" w:bidi="ar-SA"/>
      </w:rPr>
    </w:lvl>
    <w:lvl w:ilvl="2" w:tplc="918C37D0">
      <w:numFmt w:val="bullet"/>
      <w:lvlText w:val="•"/>
      <w:lvlJc w:val="left"/>
      <w:pPr>
        <w:ind w:left="2741" w:hanging="360"/>
      </w:pPr>
      <w:rPr>
        <w:rFonts w:hint="default"/>
        <w:lang w:val="pl-PL" w:eastAsia="en-US" w:bidi="ar-SA"/>
      </w:rPr>
    </w:lvl>
    <w:lvl w:ilvl="3" w:tplc="9D6CCCFE">
      <w:numFmt w:val="bullet"/>
      <w:lvlText w:val="•"/>
      <w:lvlJc w:val="left"/>
      <w:pPr>
        <w:ind w:left="3652" w:hanging="360"/>
      </w:pPr>
      <w:rPr>
        <w:rFonts w:hint="default"/>
        <w:lang w:val="pl-PL" w:eastAsia="en-US" w:bidi="ar-SA"/>
      </w:rPr>
    </w:lvl>
    <w:lvl w:ilvl="4" w:tplc="B57A9296">
      <w:numFmt w:val="bullet"/>
      <w:lvlText w:val="•"/>
      <w:lvlJc w:val="left"/>
      <w:pPr>
        <w:ind w:left="4563" w:hanging="360"/>
      </w:pPr>
      <w:rPr>
        <w:rFonts w:hint="default"/>
        <w:lang w:val="pl-PL" w:eastAsia="en-US" w:bidi="ar-SA"/>
      </w:rPr>
    </w:lvl>
    <w:lvl w:ilvl="5" w:tplc="2A324D1E">
      <w:numFmt w:val="bullet"/>
      <w:lvlText w:val="•"/>
      <w:lvlJc w:val="left"/>
      <w:pPr>
        <w:ind w:left="5474" w:hanging="360"/>
      </w:pPr>
      <w:rPr>
        <w:rFonts w:hint="default"/>
        <w:lang w:val="pl-PL" w:eastAsia="en-US" w:bidi="ar-SA"/>
      </w:rPr>
    </w:lvl>
    <w:lvl w:ilvl="6" w:tplc="E3002286">
      <w:numFmt w:val="bullet"/>
      <w:lvlText w:val="•"/>
      <w:lvlJc w:val="left"/>
      <w:pPr>
        <w:ind w:left="6384" w:hanging="360"/>
      </w:pPr>
      <w:rPr>
        <w:rFonts w:hint="default"/>
        <w:lang w:val="pl-PL" w:eastAsia="en-US" w:bidi="ar-SA"/>
      </w:rPr>
    </w:lvl>
    <w:lvl w:ilvl="7" w:tplc="C6DA135A">
      <w:numFmt w:val="bullet"/>
      <w:lvlText w:val="•"/>
      <w:lvlJc w:val="left"/>
      <w:pPr>
        <w:ind w:left="7295" w:hanging="360"/>
      </w:pPr>
      <w:rPr>
        <w:rFonts w:hint="default"/>
        <w:lang w:val="pl-PL" w:eastAsia="en-US" w:bidi="ar-SA"/>
      </w:rPr>
    </w:lvl>
    <w:lvl w:ilvl="8" w:tplc="AE3A60EA">
      <w:numFmt w:val="bullet"/>
      <w:lvlText w:val="•"/>
      <w:lvlJc w:val="left"/>
      <w:pPr>
        <w:ind w:left="8206" w:hanging="360"/>
      </w:pPr>
      <w:rPr>
        <w:rFonts w:hint="default"/>
        <w:lang w:val="pl-PL" w:eastAsia="en-US" w:bidi="ar-SA"/>
      </w:rPr>
    </w:lvl>
  </w:abstractNum>
  <w:abstractNum w:abstractNumId="17" w15:restartNumberingAfterBreak="0">
    <w:nsid w:val="676E2452"/>
    <w:multiLevelType w:val="hybridMultilevel"/>
    <w:tmpl w:val="2D2EB596"/>
    <w:lvl w:ilvl="0" w:tplc="EAA2F0E6">
      <w:numFmt w:val="bullet"/>
      <w:lvlText w:val="-"/>
      <w:lvlJc w:val="left"/>
      <w:pPr>
        <w:ind w:left="200" w:hanging="164"/>
      </w:pPr>
      <w:rPr>
        <w:rFonts w:ascii="Times New Roman" w:eastAsia="Times New Roman" w:hAnsi="Times New Roman" w:cs="Times New Roman" w:hint="default"/>
        <w:w w:val="99"/>
        <w:sz w:val="24"/>
        <w:szCs w:val="24"/>
        <w:lang w:val="pl-PL" w:eastAsia="en-US" w:bidi="ar-SA"/>
      </w:rPr>
    </w:lvl>
    <w:lvl w:ilvl="1" w:tplc="56CC3F76">
      <w:numFmt w:val="bullet"/>
      <w:lvlText w:val="•"/>
      <w:lvlJc w:val="left"/>
      <w:pPr>
        <w:ind w:left="1182" w:hanging="164"/>
      </w:pPr>
      <w:rPr>
        <w:rFonts w:hint="default"/>
        <w:lang w:val="pl-PL" w:eastAsia="en-US" w:bidi="ar-SA"/>
      </w:rPr>
    </w:lvl>
    <w:lvl w:ilvl="2" w:tplc="17E6199E">
      <w:numFmt w:val="bullet"/>
      <w:lvlText w:val="•"/>
      <w:lvlJc w:val="left"/>
      <w:pPr>
        <w:ind w:left="2165" w:hanging="164"/>
      </w:pPr>
      <w:rPr>
        <w:rFonts w:hint="default"/>
        <w:lang w:val="pl-PL" w:eastAsia="en-US" w:bidi="ar-SA"/>
      </w:rPr>
    </w:lvl>
    <w:lvl w:ilvl="3" w:tplc="2E1079F6">
      <w:numFmt w:val="bullet"/>
      <w:lvlText w:val="•"/>
      <w:lvlJc w:val="left"/>
      <w:pPr>
        <w:ind w:left="3148" w:hanging="164"/>
      </w:pPr>
      <w:rPr>
        <w:rFonts w:hint="default"/>
        <w:lang w:val="pl-PL" w:eastAsia="en-US" w:bidi="ar-SA"/>
      </w:rPr>
    </w:lvl>
    <w:lvl w:ilvl="4" w:tplc="61B02B8E">
      <w:numFmt w:val="bullet"/>
      <w:lvlText w:val="•"/>
      <w:lvlJc w:val="left"/>
      <w:pPr>
        <w:ind w:left="4131" w:hanging="164"/>
      </w:pPr>
      <w:rPr>
        <w:rFonts w:hint="default"/>
        <w:lang w:val="pl-PL" w:eastAsia="en-US" w:bidi="ar-SA"/>
      </w:rPr>
    </w:lvl>
    <w:lvl w:ilvl="5" w:tplc="39D8A416">
      <w:numFmt w:val="bullet"/>
      <w:lvlText w:val="•"/>
      <w:lvlJc w:val="left"/>
      <w:pPr>
        <w:ind w:left="5114" w:hanging="164"/>
      </w:pPr>
      <w:rPr>
        <w:rFonts w:hint="default"/>
        <w:lang w:val="pl-PL" w:eastAsia="en-US" w:bidi="ar-SA"/>
      </w:rPr>
    </w:lvl>
    <w:lvl w:ilvl="6" w:tplc="8C02B190">
      <w:numFmt w:val="bullet"/>
      <w:lvlText w:val="•"/>
      <w:lvlJc w:val="left"/>
      <w:pPr>
        <w:ind w:left="6096" w:hanging="164"/>
      </w:pPr>
      <w:rPr>
        <w:rFonts w:hint="default"/>
        <w:lang w:val="pl-PL" w:eastAsia="en-US" w:bidi="ar-SA"/>
      </w:rPr>
    </w:lvl>
    <w:lvl w:ilvl="7" w:tplc="851041BE">
      <w:numFmt w:val="bullet"/>
      <w:lvlText w:val="•"/>
      <w:lvlJc w:val="left"/>
      <w:pPr>
        <w:ind w:left="7079" w:hanging="164"/>
      </w:pPr>
      <w:rPr>
        <w:rFonts w:hint="default"/>
        <w:lang w:val="pl-PL" w:eastAsia="en-US" w:bidi="ar-SA"/>
      </w:rPr>
    </w:lvl>
    <w:lvl w:ilvl="8" w:tplc="AAE252CA">
      <w:numFmt w:val="bullet"/>
      <w:lvlText w:val="•"/>
      <w:lvlJc w:val="left"/>
      <w:pPr>
        <w:ind w:left="8062" w:hanging="164"/>
      </w:pPr>
      <w:rPr>
        <w:rFonts w:hint="default"/>
        <w:lang w:val="pl-PL" w:eastAsia="en-US" w:bidi="ar-SA"/>
      </w:rPr>
    </w:lvl>
  </w:abstractNum>
  <w:abstractNum w:abstractNumId="18" w15:restartNumberingAfterBreak="0">
    <w:nsid w:val="684C00E2"/>
    <w:multiLevelType w:val="multilevel"/>
    <w:tmpl w:val="31365C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096136"/>
    <w:multiLevelType w:val="multilevel"/>
    <w:tmpl w:val="64C6728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700A71"/>
    <w:multiLevelType w:val="multilevel"/>
    <w:tmpl w:val="E2987110"/>
    <w:lvl w:ilvl="0">
      <w:start w:val="1"/>
      <w:numFmt w:val="decimal"/>
      <w:lvlText w:val="%1."/>
      <w:lvlJc w:val="left"/>
      <w:pPr>
        <w:ind w:left="860" w:hanging="212"/>
        <w:jc w:val="right"/>
      </w:pPr>
      <w:rPr>
        <w:rFonts w:ascii="Calibri Light" w:eastAsia="Times New Roman" w:hAnsi="Calibri Light" w:cs="Calibri Light" w:hint="default"/>
        <w:b/>
        <w:bCs/>
        <w:w w:val="100"/>
        <w:sz w:val="24"/>
        <w:szCs w:val="24"/>
        <w:lang w:val="pl-PL" w:eastAsia="en-US" w:bidi="ar-SA"/>
      </w:rPr>
    </w:lvl>
    <w:lvl w:ilvl="1">
      <w:start w:val="1"/>
      <w:numFmt w:val="decimal"/>
      <w:lvlText w:val="%1.%2."/>
      <w:lvlJc w:val="left"/>
      <w:pPr>
        <w:ind w:left="1009" w:hanging="361"/>
      </w:pPr>
      <w:rPr>
        <w:rFonts w:hint="default"/>
        <w:b/>
        <w:bCs/>
        <w:w w:val="100"/>
        <w:sz w:val="24"/>
        <w:szCs w:val="24"/>
        <w:lang w:val="pl-PL" w:eastAsia="en-US" w:bidi="ar-SA"/>
      </w:rPr>
    </w:lvl>
    <w:lvl w:ilvl="2">
      <w:numFmt w:val="bullet"/>
      <w:lvlText w:val="•"/>
      <w:lvlJc w:val="left"/>
      <w:pPr>
        <w:ind w:left="1096" w:hanging="361"/>
      </w:pPr>
      <w:rPr>
        <w:rFonts w:hint="default"/>
        <w:lang w:val="pl-PL" w:eastAsia="en-US" w:bidi="ar-SA"/>
      </w:rPr>
    </w:lvl>
    <w:lvl w:ilvl="3">
      <w:numFmt w:val="bullet"/>
      <w:lvlText w:val="•"/>
      <w:lvlJc w:val="left"/>
      <w:pPr>
        <w:ind w:left="2269" w:hanging="361"/>
      </w:pPr>
      <w:rPr>
        <w:rFonts w:hint="default"/>
        <w:lang w:val="pl-PL" w:eastAsia="en-US" w:bidi="ar-SA"/>
      </w:rPr>
    </w:lvl>
    <w:lvl w:ilvl="4">
      <w:numFmt w:val="bullet"/>
      <w:lvlText w:val="•"/>
      <w:lvlJc w:val="left"/>
      <w:pPr>
        <w:ind w:left="3443" w:hanging="361"/>
      </w:pPr>
      <w:rPr>
        <w:rFonts w:hint="default"/>
        <w:lang w:val="pl-PL" w:eastAsia="en-US" w:bidi="ar-SA"/>
      </w:rPr>
    </w:lvl>
    <w:lvl w:ilvl="5">
      <w:numFmt w:val="bullet"/>
      <w:lvlText w:val="•"/>
      <w:lvlJc w:val="left"/>
      <w:pPr>
        <w:ind w:left="4616" w:hanging="361"/>
      </w:pPr>
      <w:rPr>
        <w:rFonts w:hint="default"/>
        <w:lang w:val="pl-PL" w:eastAsia="en-US" w:bidi="ar-SA"/>
      </w:rPr>
    </w:lvl>
    <w:lvl w:ilvl="6">
      <w:numFmt w:val="bullet"/>
      <w:lvlText w:val="•"/>
      <w:lvlJc w:val="left"/>
      <w:pPr>
        <w:ind w:left="5790" w:hanging="361"/>
      </w:pPr>
      <w:rPr>
        <w:rFonts w:hint="default"/>
        <w:lang w:val="pl-PL" w:eastAsia="en-US" w:bidi="ar-SA"/>
      </w:rPr>
    </w:lvl>
    <w:lvl w:ilvl="7">
      <w:numFmt w:val="bullet"/>
      <w:lvlText w:val="•"/>
      <w:lvlJc w:val="left"/>
      <w:pPr>
        <w:ind w:left="6963" w:hanging="361"/>
      </w:pPr>
      <w:rPr>
        <w:rFonts w:hint="default"/>
        <w:lang w:val="pl-PL" w:eastAsia="en-US" w:bidi="ar-SA"/>
      </w:rPr>
    </w:lvl>
    <w:lvl w:ilvl="8">
      <w:numFmt w:val="bullet"/>
      <w:lvlText w:val="•"/>
      <w:lvlJc w:val="left"/>
      <w:pPr>
        <w:ind w:left="8137" w:hanging="361"/>
      </w:pPr>
      <w:rPr>
        <w:rFonts w:hint="default"/>
        <w:lang w:val="pl-PL" w:eastAsia="en-US" w:bidi="ar-SA"/>
      </w:rPr>
    </w:lvl>
  </w:abstractNum>
  <w:abstractNum w:abstractNumId="21" w15:restartNumberingAfterBreak="0">
    <w:nsid w:val="7DE22E36"/>
    <w:multiLevelType w:val="multilevel"/>
    <w:tmpl w:val="156410A8"/>
    <w:lvl w:ilvl="0">
      <w:start w:val="3"/>
      <w:numFmt w:val="decimal"/>
      <w:lvlText w:val="%1"/>
      <w:lvlJc w:val="left"/>
      <w:pPr>
        <w:ind w:left="360" w:hanging="360"/>
      </w:pPr>
      <w:rPr>
        <w:rFonts w:hint="default"/>
        <w:b w:val="0"/>
        <w:sz w:val="28"/>
      </w:rPr>
    </w:lvl>
    <w:lvl w:ilvl="1">
      <w:start w:val="3"/>
      <w:numFmt w:val="decimal"/>
      <w:lvlText w:val="%1.%2"/>
      <w:lvlJc w:val="left"/>
      <w:pPr>
        <w:ind w:left="360" w:hanging="360"/>
      </w:pPr>
      <w:rPr>
        <w:rFonts w:hint="default"/>
        <w:b/>
        <w:sz w:val="24"/>
        <w:szCs w:val="24"/>
      </w:rPr>
    </w:lvl>
    <w:lvl w:ilvl="2">
      <w:start w:val="1"/>
      <w:numFmt w:val="decimal"/>
      <w:lvlText w:val="%1.%2.%3"/>
      <w:lvlJc w:val="left"/>
      <w:pPr>
        <w:ind w:left="720" w:hanging="720"/>
      </w:pPr>
      <w:rPr>
        <w:rFonts w:hint="default"/>
        <w:b w:val="0"/>
        <w:sz w:val="28"/>
      </w:rPr>
    </w:lvl>
    <w:lvl w:ilvl="3">
      <w:start w:val="1"/>
      <w:numFmt w:val="decimal"/>
      <w:lvlText w:val="%1.%2.%3.%4"/>
      <w:lvlJc w:val="left"/>
      <w:pPr>
        <w:ind w:left="720" w:hanging="72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080" w:hanging="108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440" w:hanging="1440"/>
      </w:pPr>
      <w:rPr>
        <w:rFonts w:hint="default"/>
        <w:b w:val="0"/>
        <w:sz w:val="28"/>
      </w:rPr>
    </w:lvl>
    <w:lvl w:ilvl="8">
      <w:start w:val="1"/>
      <w:numFmt w:val="decimal"/>
      <w:lvlText w:val="%1.%2.%3.%4.%5.%6.%7.%8.%9"/>
      <w:lvlJc w:val="left"/>
      <w:pPr>
        <w:ind w:left="1800" w:hanging="1800"/>
      </w:pPr>
      <w:rPr>
        <w:rFonts w:hint="default"/>
        <w:b w:val="0"/>
        <w:sz w:val="28"/>
      </w:rPr>
    </w:lvl>
  </w:abstractNum>
  <w:abstractNum w:abstractNumId="22" w15:restartNumberingAfterBreak="0">
    <w:nsid w:val="7FE83708"/>
    <w:multiLevelType w:val="hybridMultilevel"/>
    <w:tmpl w:val="B6B850FE"/>
    <w:lvl w:ilvl="0" w:tplc="8196E262">
      <w:numFmt w:val="bullet"/>
      <w:lvlText w:val="-"/>
      <w:lvlJc w:val="left"/>
      <w:pPr>
        <w:ind w:left="912" w:hanging="360"/>
      </w:pPr>
      <w:rPr>
        <w:rFonts w:ascii="Courier New" w:eastAsia="Courier New" w:hAnsi="Courier New" w:cs="Courier New" w:hint="default"/>
        <w:w w:val="100"/>
        <w:sz w:val="24"/>
        <w:szCs w:val="24"/>
        <w:lang w:val="pl-PL" w:eastAsia="en-US" w:bidi="ar-SA"/>
      </w:rPr>
    </w:lvl>
    <w:lvl w:ilvl="1" w:tplc="70E2FB04">
      <w:numFmt w:val="bullet"/>
      <w:lvlText w:val="•"/>
      <w:lvlJc w:val="left"/>
      <w:pPr>
        <w:ind w:left="1830" w:hanging="360"/>
      </w:pPr>
      <w:rPr>
        <w:rFonts w:hint="default"/>
        <w:lang w:val="pl-PL" w:eastAsia="en-US" w:bidi="ar-SA"/>
      </w:rPr>
    </w:lvl>
    <w:lvl w:ilvl="2" w:tplc="8F3A3C00">
      <w:numFmt w:val="bullet"/>
      <w:lvlText w:val="•"/>
      <w:lvlJc w:val="left"/>
      <w:pPr>
        <w:ind w:left="2741" w:hanging="360"/>
      </w:pPr>
      <w:rPr>
        <w:rFonts w:hint="default"/>
        <w:lang w:val="pl-PL" w:eastAsia="en-US" w:bidi="ar-SA"/>
      </w:rPr>
    </w:lvl>
    <w:lvl w:ilvl="3" w:tplc="2CCAB030">
      <w:numFmt w:val="bullet"/>
      <w:lvlText w:val="•"/>
      <w:lvlJc w:val="left"/>
      <w:pPr>
        <w:ind w:left="3652" w:hanging="360"/>
      </w:pPr>
      <w:rPr>
        <w:rFonts w:hint="default"/>
        <w:lang w:val="pl-PL" w:eastAsia="en-US" w:bidi="ar-SA"/>
      </w:rPr>
    </w:lvl>
    <w:lvl w:ilvl="4" w:tplc="ADC02D08">
      <w:numFmt w:val="bullet"/>
      <w:lvlText w:val="•"/>
      <w:lvlJc w:val="left"/>
      <w:pPr>
        <w:ind w:left="4563" w:hanging="360"/>
      </w:pPr>
      <w:rPr>
        <w:rFonts w:hint="default"/>
        <w:lang w:val="pl-PL" w:eastAsia="en-US" w:bidi="ar-SA"/>
      </w:rPr>
    </w:lvl>
    <w:lvl w:ilvl="5" w:tplc="F38CF98C">
      <w:numFmt w:val="bullet"/>
      <w:lvlText w:val="•"/>
      <w:lvlJc w:val="left"/>
      <w:pPr>
        <w:ind w:left="5474" w:hanging="360"/>
      </w:pPr>
      <w:rPr>
        <w:rFonts w:hint="default"/>
        <w:lang w:val="pl-PL" w:eastAsia="en-US" w:bidi="ar-SA"/>
      </w:rPr>
    </w:lvl>
    <w:lvl w:ilvl="6" w:tplc="08A62946">
      <w:numFmt w:val="bullet"/>
      <w:lvlText w:val="•"/>
      <w:lvlJc w:val="left"/>
      <w:pPr>
        <w:ind w:left="6384" w:hanging="360"/>
      </w:pPr>
      <w:rPr>
        <w:rFonts w:hint="default"/>
        <w:lang w:val="pl-PL" w:eastAsia="en-US" w:bidi="ar-SA"/>
      </w:rPr>
    </w:lvl>
    <w:lvl w:ilvl="7" w:tplc="C88C3894">
      <w:numFmt w:val="bullet"/>
      <w:lvlText w:val="•"/>
      <w:lvlJc w:val="left"/>
      <w:pPr>
        <w:ind w:left="7295" w:hanging="360"/>
      </w:pPr>
      <w:rPr>
        <w:rFonts w:hint="default"/>
        <w:lang w:val="pl-PL" w:eastAsia="en-US" w:bidi="ar-SA"/>
      </w:rPr>
    </w:lvl>
    <w:lvl w:ilvl="8" w:tplc="D83886EC">
      <w:numFmt w:val="bullet"/>
      <w:lvlText w:val="•"/>
      <w:lvlJc w:val="left"/>
      <w:pPr>
        <w:ind w:left="8206" w:hanging="360"/>
      </w:pPr>
      <w:rPr>
        <w:rFonts w:hint="default"/>
        <w:lang w:val="pl-PL" w:eastAsia="en-US" w:bidi="ar-SA"/>
      </w:rPr>
    </w:lvl>
  </w:abstractNum>
  <w:num w:numId="1" w16cid:durableId="1996908271">
    <w:abstractNumId w:val="22"/>
  </w:num>
  <w:num w:numId="2" w16cid:durableId="666983041">
    <w:abstractNumId w:val="10"/>
  </w:num>
  <w:num w:numId="3" w16cid:durableId="14770087">
    <w:abstractNumId w:val="4"/>
  </w:num>
  <w:num w:numId="4" w16cid:durableId="53941282">
    <w:abstractNumId w:val="14"/>
  </w:num>
  <w:num w:numId="5" w16cid:durableId="165481146">
    <w:abstractNumId w:val="16"/>
  </w:num>
  <w:num w:numId="6" w16cid:durableId="1830749572">
    <w:abstractNumId w:val="8"/>
  </w:num>
  <w:num w:numId="7" w16cid:durableId="1277907317">
    <w:abstractNumId w:val="3"/>
  </w:num>
  <w:num w:numId="8" w16cid:durableId="677392011">
    <w:abstractNumId w:val="17"/>
  </w:num>
  <w:num w:numId="9" w16cid:durableId="631905177">
    <w:abstractNumId w:val="9"/>
  </w:num>
  <w:num w:numId="10" w16cid:durableId="1756316269">
    <w:abstractNumId w:val="0"/>
  </w:num>
  <w:num w:numId="11" w16cid:durableId="1140464659">
    <w:abstractNumId w:val="12"/>
  </w:num>
  <w:num w:numId="12" w16cid:durableId="1659842169">
    <w:abstractNumId w:val="20"/>
  </w:num>
  <w:num w:numId="13" w16cid:durableId="1753963329">
    <w:abstractNumId w:val="5"/>
  </w:num>
  <w:num w:numId="14" w16cid:durableId="1762332724">
    <w:abstractNumId w:val="15"/>
  </w:num>
  <w:num w:numId="15" w16cid:durableId="1677421309">
    <w:abstractNumId w:val="6"/>
  </w:num>
  <w:num w:numId="16" w16cid:durableId="1084451777">
    <w:abstractNumId w:val="2"/>
  </w:num>
  <w:num w:numId="17" w16cid:durableId="1351491510">
    <w:abstractNumId w:val="1"/>
  </w:num>
  <w:num w:numId="18" w16cid:durableId="608854295">
    <w:abstractNumId w:val="21"/>
  </w:num>
  <w:num w:numId="19" w16cid:durableId="1453554958">
    <w:abstractNumId w:val="19"/>
  </w:num>
  <w:num w:numId="20" w16cid:durableId="1863131328">
    <w:abstractNumId w:val="11"/>
  </w:num>
  <w:num w:numId="21" w16cid:durableId="1100641308">
    <w:abstractNumId w:val="7"/>
  </w:num>
  <w:num w:numId="22" w16cid:durableId="1893729910">
    <w:abstractNumId w:val="18"/>
  </w:num>
  <w:num w:numId="23" w16cid:durableId="3997191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571"/>
    <w:rsid w:val="000070B8"/>
    <w:rsid w:val="0002270E"/>
    <w:rsid w:val="00137AE8"/>
    <w:rsid w:val="00153759"/>
    <w:rsid w:val="00176A19"/>
    <w:rsid w:val="00197F80"/>
    <w:rsid w:val="001E54A2"/>
    <w:rsid w:val="00243382"/>
    <w:rsid w:val="0026556D"/>
    <w:rsid w:val="00292563"/>
    <w:rsid w:val="00296CA5"/>
    <w:rsid w:val="002C101A"/>
    <w:rsid w:val="002C6E10"/>
    <w:rsid w:val="002D551E"/>
    <w:rsid w:val="00302BDD"/>
    <w:rsid w:val="00316571"/>
    <w:rsid w:val="00357AD3"/>
    <w:rsid w:val="00363BF7"/>
    <w:rsid w:val="00401A11"/>
    <w:rsid w:val="004346A5"/>
    <w:rsid w:val="00540CCF"/>
    <w:rsid w:val="00620085"/>
    <w:rsid w:val="0063749F"/>
    <w:rsid w:val="0071675D"/>
    <w:rsid w:val="00751722"/>
    <w:rsid w:val="00752582"/>
    <w:rsid w:val="00774818"/>
    <w:rsid w:val="007A2710"/>
    <w:rsid w:val="007E0FB1"/>
    <w:rsid w:val="007F5F7A"/>
    <w:rsid w:val="00805840"/>
    <w:rsid w:val="008A595A"/>
    <w:rsid w:val="008C3779"/>
    <w:rsid w:val="00934717"/>
    <w:rsid w:val="009D0D36"/>
    <w:rsid w:val="009D7670"/>
    <w:rsid w:val="009E1678"/>
    <w:rsid w:val="00A17427"/>
    <w:rsid w:val="00A47F65"/>
    <w:rsid w:val="00AC205B"/>
    <w:rsid w:val="00AD149A"/>
    <w:rsid w:val="00B00A32"/>
    <w:rsid w:val="00B141F3"/>
    <w:rsid w:val="00B27D75"/>
    <w:rsid w:val="00B64B44"/>
    <w:rsid w:val="00B966E1"/>
    <w:rsid w:val="00C64FDE"/>
    <w:rsid w:val="00CB0EBB"/>
    <w:rsid w:val="00CC1E40"/>
    <w:rsid w:val="00D473EF"/>
    <w:rsid w:val="00D71825"/>
    <w:rsid w:val="00D7407F"/>
    <w:rsid w:val="00D77674"/>
    <w:rsid w:val="00E52216"/>
    <w:rsid w:val="00EA0440"/>
    <w:rsid w:val="00F513DF"/>
    <w:rsid w:val="00F56FEC"/>
    <w:rsid w:val="00F67496"/>
    <w:rsid w:val="00FF2F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7A3E7"/>
  <w15:docId w15:val="{151C97E7-F53D-419B-B9B2-E971C0C2E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Pr>
      <w:rFonts w:ascii="Times New Roman" w:eastAsia="Times New Roman" w:hAnsi="Times New Roman" w:cs="Times New Roman"/>
      <w:lang w:val="pl-PL"/>
    </w:rPr>
  </w:style>
  <w:style w:type="paragraph" w:styleId="Nagwek1">
    <w:name w:val="heading 1"/>
    <w:basedOn w:val="Normalny"/>
    <w:uiPriority w:val="1"/>
    <w:qFormat/>
    <w:pPr>
      <w:ind w:left="196" w:hanging="213"/>
      <w:outlineLvl w:val="0"/>
    </w:pPr>
    <w:rPr>
      <w:b/>
      <w:bCs/>
      <w:sz w:val="28"/>
      <w:szCs w:val="28"/>
    </w:rPr>
  </w:style>
  <w:style w:type="paragraph" w:styleId="Nagwek2">
    <w:name w:val="heading 2"/>
    <w:basedOn w:val="Normalny"/>
    <w:uiPriority w:val="1"/>
    <w:qFormat/>
    <w:pPr>
      <w:ind w:left="648" w:hanging="457"/>
      <w:outlineLvl w:val="1"/>
    </w:pPr>
    <w:rPr>
      <w:b/>
      <w:bCs/>
      <w:sz w:val="26"/>
      <w:szCs w:val="26"/>
    </w:rPr>
  </w:style>
  <w:style w:type="paragraph" w:styleId="Nagwek3">
    <w:name w:val="heading 3"/>
    <w:basedOn w:val="Normalny"/>
    <w:uiPriority w:val="1"/>
    <w:qFormat/>
    <w:pPr>
      <w:ind w:left="192"/>
      <w:outlineLvl w:val="2"/>
    </w:pPr>
    <w:rPr>
      <w:b/>
      <w:bCs/>
      <w:sz w:val="24"/>
      <w:szCs w:val="24"/>
    </w:rPr>
  </w:style>
  <w:style w:type="paragraph" w:styleId="Nagwek4">
    <w:name w:val="heading 4"/>
    <w:basedOn w:val="Normalny"/>
    <w:next w:val="Normalny"/>
    <w:link w:val="Nagwek4Znak"/>
    <w:uiPriority w:val="9"/>
    <w:unhideWhenUsed/>
    <w:qFormat/>
    <w:rsid w:val="0002270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Pr>
      <w:sz w:val="24"/>
      <w:szCs w:val="24"/>
    </w:rPr>
  </w:style>
  <w:style w:type="paragraph" w:styleId="Tytu">
    <w:name w:val="Title"/>
    <w:basedOn w:val="Normalny"/>
    <w:uiPriority w:val="1"/>
    <w:qFormat/>
    <w:pPr>
      <w:ind w:left="981" w:right="981"/>
      <w:jc w:val="center"/>
    </w:pPr>
    <w:rPr>
      <w:b/>
      <w:bCs/>
      <w:sz w:val="48"/>
      <w:szCs w:val="48"/>
    </w:rPr>
  </w:style>
  <w:style w:type="paragraph" w:styleId="Akapitzlist">
    <w:name w:val="List Paragraph"/>
    <w:basedOn w:val="Normalny"/>
    <w:uiPriority w:val="34"/>
    <w:qFormat/>
    <w:pPr>
      <w:ind w:left="912" w:hanging="360"/>
    </w:pPr>
  </w:style>
  <w:style w:type="paragraph" w:customStyle="1" w:styleId="TableParagraph">
    <w:name w:val="Table Paragraph"/>
    <w:basedOn w:val="Normalny"/>
    <w:uiPriority w:val="1"/>
    <w:qFormat/>
    <w:rPr>
      <w:rFonts w:ascii="Carlito" w:eastAsia="Carlito" w:hAnsi="Carlito" w:cs="Carlito"/>
    </w:rPr>
  </w:style>
  <w:style w:type="paragraph" w:styleId="Nagwek">
    <w:name w:val="header"/>
    <w:basedOn w:val="Normalny"/>
    <w:link w:val="NagwekZnak"/>
    <w:uiPriority w:val="99"/>
    <w:unhideWhenUsed/>
    <w:rsid w:val="00F67496"/>
    <w:pPr>
      <w:tabs>
        <w:tab w:val="center" w:pos="4536"/>
        <w:tab w:val="right" w:pos="9072"/>
      </w:tabs>
    </w:pPr>
  </w:style>
  <w:style w:type="character" w:customStyle="1" w:styleId="NagwekZnak">
    <w:name w:val="Nagłówek Znak"/>
    <w:basedOn w:val="Domylnaczcionkaakapitu"/>
    <w:link w:val="Nagwek"/>
    <w:uiPriority w:val="99"/>
    <w:rsid w:val="00F67496"/>
    <w:rPr>
      <w:rFonts w:ascii="Times New Roman" w:eastAsia="Times New Roman" w:hAnsi="Times New Roman" w:cs="Times New Roman"/>
      <w:lang w:val="pl-PL"/>
    </w:rPr>
  </w:style>
  <w:style w:type="paragraph" w:styleId="Stopka">
    <w:name w:val="footer"/>
    <w:basedOn w:val="Normalny"/>
    <w:link w:val="StopkaZnak"/>
    <w:uiPriority w:val="99"/>
    <w:unhideWhenUsed/>
    <w:rsid w:val="00F67496"/>
    <w:pPr>
      <w:tabs>
        <w:tab w:val="center" w:pos="4536"/>
        <w:tab w:val="right" w:pos="9072"/>
      </w:tabs>
    </w:pPr>
  </w:style>
  <w:style w:type="character" w:customStyle="1" w:styleId="StopkaZnak">
    <w:name w:val="Stopka Znak"/>
    <w:basedOn w:val="Domylnaczcionkaakapitu"/>
    <w:link w:val="Stopka"/>
    <w:uiPriority w:val="99"/>
    <w:rsid w:val="00F67496"/>
    <w:rPr>
      <w:rFonts w:ascii="Times New Roman" w:eastAsia="Times New Roman" w:hAnsi="Times New Roman" w:cs="Times New Roman"/>
      <w:lang w:val="pl-PL"/>
    </w:rPr>
  </w:style>
  <w:style w:type="character" w:styleId="Pogrubienie">
    <w:name w:val="Strong"/>
    <w:basedOn w:val="Domylnaczcionkaakapitu"/>
    <w:uiPriority w:val="22"/>
    <w:qFormat/>
    <w:rsid w:val="00F67496"/>
    <w:rPr>
      <w:b/>
      <w:bCs/>
    </w:rPr>
  </w:style>
  <w:style w:type="paragraph" w:styleId="Bezodstpw">
    <w:name w:val="No Spacing"/>
    <w:uiPriority w:val="1"/>
    <w:qFormat/>
    <w:rsid w:val="0002270E"/>
    <w:rPr>
      <w:rFonts w:ascii="Times New Roman" w:eastAsia="Times New Roman" w:hAnsi="Times New Roman" w:cs="Times New Roman"/>
      <w:lang w:val="pl-PL"/>
    </w:rPr>
  </w:style>
  <w:style w:type="paragraph" w:styleId="Cytatintensywny">
    <w:name w:val="Intense Quote"/>
    <w:basedOn w:val="Normalny"/>
    <w:next w:val="Normalny"/>
    <w:link w:val="CytatintensywnyZnak"/>
    <w:uiPriority w:val="30"/>
    <w:qFormat/>
    <w:rsid w:val="0002270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02270E"/>
    <w:rPr>
      <w:rFonts w:ascii="Times New Roman" w:eastAsia="Times New Roman" w:hAnsi="Times New Roman" w:cs="Times New Roman"/>
      <w:i/>
      <w:iCs/>
      <w:color w:val="4F81BD" w:themeColor="accent1"/>
      <w:lang w:val="pl-PL"/>
    </w:rPr>
  </w:style>
  <w:style w:type="character" w:styleId="Odwoanieintensywne">
    <w:name w:val="Intense Reference"/>
    <w:basedOn w:val="Domylnaczcionkaakapitu"/>
    <w:uiPriority w:val="32"/>
    <w:qFormat/>
    <w:rsid w:val="0002270E"/>
    <w:rPr>
      <w:b/>
      <w:bCs/>
      <w:smallCaps/>
      <w:color w:val="4F81BD" w:themeColor="accent1"/>
      <w:spacing w:val="5"/>
    </w:rPr>
  </w:style>
  <w:style w:type="character" w:customStyle="1" w:styleId="Nagwek4Znak">
    <w:name w:val="Nagłówek 4 Znak"/>
    <w:basedOn w:val="Domylnaczcionkaakapitu"/>
    <w:link w:val="Nagwek4"/>
    <w:uiPriority w:val="9"/>
    <w:rsid w:val="0002270E"/>
    <w:rPr>
      <w:rFonts w:asciiTheme="majorHAnsi" w:eastAsiaTheme="majorEastAsia" w:hAnsiTheme="majorHAnsi" w:cstheme="majorBidi"/>
      <w:i/>
      <w:iCs/>
      <w:color w:val="365F91" w:themeColor="accent1" w:themeShade="BF"/>
      <w:lang w:val="pl-PL"/>
    </w:rPr>
  </w:style>
  <w:style w:type="paragraph" w:styleId="Legenda">
    <w:name w:val="caption"/>
    <w:basedOn w:val="Normalny"/>
    <w:next w:val="Normalny"/>
    <w:uiPriority w:val="35"/>
    <w:unhideWhenUsed/>
    <w:qFormat/>
    <w:rsid w:val="00401A11"/>
    <w:pPr>
      <w:spacing w:after="200"/>
    </w:pPr>
    <w:rPr>
      <w:i/>
      <w:iCs/>
      <w:color w:val="1F497D" w:themeColor="text2"/>
      <w:sz w:val="18"/>
      <w:szCs w:val="18"/>
    </w:rPr>
  </w:style>
  <w:style w:type="table" w:styleId="Tabela-Siatka">
    <w:name w:val="Table Grid"/>
    <w:basedOn w:val="Standardowy"/>
    <w:uiPriority w:val="39"/>
    <w:rsid w:val="00401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3">
    <w:name w:val="CM3"/>
    <w:basedOn w:val="Normalny"/>
    <w:next w:val="Normalny"/>
    <w:rsid w:val="00F513DF"/>
    <w:pPr>
      <w:autoSpaceDN/>
      <w:spacing w:line="276" w:lineRule="atLeast"/>
    </w:pPr>
    <w:rPr>
      <w:rFonts w:ascii="Arial" w:hAnsi="Arial" w:cs="Arial"/>
      <w:sz w:val="24"/>
      <w:szCs w:val="24"/>
      <w:lang w:eastAsia="zh-CN"/>
    </w:rPr>
  </w:style>
  <w:style w:type="paragraph" w:styleId="Nagwekspisutreci">
    <w:name w:val="TOC Heading"/>
    <w:basedOn w:val="Nagwek1"/>
    <w:next w:val="Normalny"/>
    <w:uiPriority w:val="39"/>
    <w:unhideWhenUsed/>
    <w:qFormat/>
    <w:rsid w:val="0093471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934717"/>
    <w:pPr>
      <w:spacing w:after="100"/>
    </w:pPr>
  </w:style>
  <w:style w:type="paragraph" w:styleId="Spistreci2">
    <w:name w:val="toc 2"/>
    <w:basedOn w:val="Normalny"/>
    <w:next w:val="Normalny"/>
    <w:autoRedefine/>
    <w:uiPriority w:val="39"/>
    <w:unhideWhenUsed/>
    <w:rsid w:val="00934717"/>
    <w:pPr>
      <w:spacing w:after="100"/>
      <w:ind w:left="220"/>
    </w:pPr>
  </w:style>
  <w:style w:type="paragraph" w:styleId="Spistreci3">
    <w:name w:val="toc 3"/>
    <w:basedOn w:val="Normalny"/>
    <w:next w:val="Normalny"/>
    <w:autoRedefine/>
    <w:uiPriority w:val="39"/>
    <w:unhideWhenUsed/>
    <w:rsid w:val="00934717"/>
    <w:pPr>
      <w:spacing w:after="100"/>
      <w:ind w:left="440"/>
    </w:pPr>
  </w:style>
  <w:style w:type="character" w:styleId="Hipercze">
    <w:name w:val="Hyperlink"/>
    <w:basedOn w:val="Domylnaczcionkaakapitu"/>
    <w:uiPriority w:val="99"/>
    <w:unhideWhenUsed/>
    <w:rsid w:val="00934717"/>
    <w:rPr>
      <w:color w:val="0000FF" w:themeColor="hyperlink"/>
      <w:u w:val="single"/>
    </w:rPr>
  </w:style>
  <w:style w:type="character" w:customStyle="1" w:styleId="TekstpodstawowyZnak">
    <w:name w:val="Tekst podstawowy Znak"/>
    <w:basedOn w:val="Domylnaczcionkaakapitu"/>
    <w:link w:val="Tekstpodstawowy"/>
    <w:uiPriority w:val="1"/>
    <w:rsid w:val="002D551E"/>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E5698-7B0B-4126-8A15-0D8268B9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15</Pages>
  <Words>4631</Words>
  <Characters>27790</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E531</dc:creator>
  <cp:lastModifiedBy>Martyna</cp:lastModifiedBy>
  <cp:revision>13</cp:revision>
  <cp:lastPrinted>2023-07-11T11:40:00Z</cp:lastPrinted>
  <dcterms:created xsi:type="dcterms:W3CDTF">2023-07-10T10:04:00Z</dcterms:created>
  <dcterms:modified xsi:type="dcterms:W3CDTF">2023-07-25T08:40:00Z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Microsoft® Word 2016</vt:lpwstr>
  </property>
  <property fmtid="{D5CDD505-2E9C-101B-9397-08002B2CF9AE}" pid="4" name="LastSaved">
    <vt:filetime>2022-09-08T00:00:00Z</vt:filetime>
  </property>
</Properties>
</file>