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3B9C0" w14:textId="2F6206F7" w:rsidR="00291680" w:rsidRPr="00B3642B" w:rsidRDefault="00291680">
      <w:pPr>
        <w:rPr>
          <w:rFonts w:ascii="Arial Narrow" w:hAnsi="Arial Narrow"/>
          <w:sz w:val="24"/>
          <w:szCs w:val="24"/>
        </w:rPr>
      </w:pPr>
      <w:bookmarkStart w:id="0" w:name="_Hlk141171584"/>
      <w:bookmarkEnd w:id="0"/>
      <w:r w:rsidRPr="00B3642B">
        <w:rPr>
          <w:rFonts w:ascii="Arial Narrow" w:hAnsi="Arial Narrow"/>
          <w:sz w:val="24"/>
          <w:szCs w:val="24"/>
        </w:rPr>
        <w:t xml:space="preserve">Znak: GIR.271.1.9.2023 </w:t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  <w:t>Załącznik nr 13 do SWZ</w:t>
      </w:r>
    </w:p>
    <w:p w14:paraId="68388A2F" w14:textId="77777777" w:rsidR="00291680" w:rsidRDefault="00291680"/>
    <w:p w14:paraId="1296E47F" w14:textId="34F0877B" w:rsidR="00B3642B" w:rsidRDefault="00B3642B" w:rsidP="00291680">
      <w:pPr>
        <w:jc w:val="center"/>
        <w:rPr>
          <w:b/>
          <w:bCs/>
        </w:rPr>
      </w:pPr>
      <w:r w:rsidRPr="00B3642B">
        <w:rPr>
          <w:b/>
          <w:bCs/>
        </w:rPr>
        <w:t xml:space="preserve">Wykaz drzew </w:t>
      </w:r>
      <w:r>
        <w:rPr>
          <w:b/>
          <w:bCs/>
        </w:rPr>
        <w:t xml:space="preserve">liściastych </w:t>
      </w:r>
      <w:r w:rsidRPr="00B3642B">
        <w:rPr>
          <w:b/>
          <w:bCs/>
        </w:rPr>
        <w:t>przewidzianych do nasadzenia:</w:t>
      </w:r>
    </w:p>
    <w:p w14:paraId="2209276D" w14:textId="6D4F2980" w:rsidR="00291680" w:rsidRPr="00291680" w:rsidRDefault="00291680" w:rsidP="00291680">
      <w:pPr>
        <w:jc w:val="center"/>
        <w:rPr>
          <w:b/>
          <w:bCs/>
        </w:rPr>
      </w:pPr>
      <w:r w:rsidRPr="00291680">
        <w:rPr>
          <w:b/>
          <w:bCs/>
        </w:rPr>
        <w:t>(</w:t>
      </w:r>
      <w:r w:rsidR="00B3642B">
        <w:rPr>
          <w:b/>
          <w:bCs/>
        </w:rPr>
        <w:t>proponowane</w:t>
      </w:r>
      <w:r w:rsidRPr="00291680">
        <w:rPr>
          <w:b/>
          <w:bCs/>
        </w:rPr>
        <w:t xml:space="preserve"> gatunki)</w:t>
      </w:r>
    </w:p>
    <w:p w14:paraId="5C4ABC44" w14:textId="77777777" w:rsidR="00291680" w:rsidRDefault="00291680"/>
    <w:p w14:paraId="35FF37D3" w14:textId="0985B79A" w:rsidR="00B3642B" w:rsidRDefault="00B3642B" w:rsidP="00EE716B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>Nie dopuszcza się aby materiał do nasadzeń był: niezgodny z wymogami zamówienia,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posiadał silne uszkodzenia mechaniczne roślin, odrosty podkładki poniżej miejsca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szczepienia, złe zrośnięcie odmiany szczepionej z podkładką, ślady żerowania szkodników,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oznaki chorobowe, martwice oraz pęknięcia kory, uszkodzenia pąka szczytowego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przewodnika, dwa przewodniki korony formy piennej, uszkodzenia lub przesuszenia bryły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 xml:space="preserve">korzeniowej (luźna bryła),objawy będące skutkiem niewłaściwego nawożenia </w:t>
      </w:r>
      <w:r>
        <w:rPr>
          <w:rFonts w:ascii="Arial Narrow" w:hAnsi="Arial Narrow"/>
          <w:sz w:val="24"/>
          <w:szCs w:val="24"/>
        </w:rPr>
        <w:br/>
      </w:r>
      <w:r w:rsidRPr="00B3642B">
        <w:rPr>
          <w:rFonts w:ascii="Arial Narrow" w:hAnsi="Arial Narrow"/>
          <w:sz w:val="24"/>
          <w:szCs w:val="24"/>
        </w:rPr>
        <w:t>i agrotechniki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oraz krzywizna pnia powyżej 1 cm.</w:t>
      </w:r>
    </w:p>
    <w:p w14:paraId="69432D42" w14:textId="77777777" w:rsidR="00404AC1" w:rsidRPr="00B3642B" w:rsidRDefault="00404AC1" w:rsidP="00404AC1">
      <w:pPr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>Obwód pni drzew min. 12 cm obwodu na wysokości 100 cm</w:t>
      </w:r>
      <w:r>
        <w:rPr>
          <w:rFonts w:ascii="Arial Narrow" w:hAnsi="Arial Narrow"/>
          <w:sz w:val="24"/>
          <w:szCs w:val="24"/>
        </w:rPr>
        <w:t xml:space="preserve"> oraz wysokości całkowitej powyżej 2,2 m w ilości 500 szt (50 szt. na każde zadanie) </w:t>
      </w:r>
      <w:r w:rsidRPr="00B3642B">
        <w:rPr>
          <w:rFonts w:ascii="Arial Narrow" w:hAnsi="Arial Narrow"/>
          <w:sz w:val="24"/>
          <w:szCs w:val="24"/>
        </w:rPr>
        <w:t>szkółkowane w pojemniku</w:t>
      </w:r>
      <w:r>
        <w:rPr>
          <w:rFonts w:ascii="Arial Narrow" w:hAnsi="Arial Narrow"/>
          <w:sz w:val="24"/>
          <w:szCs w:val="24"/>
        </w:rPr>
        <w:t>, mieszane gatunki</w:t>
      </w:r>
      <w:r w:rsidRPr="00B3642B">
        <w:rPr>
          <w:rFonts w:ascii="Arial Narrow" w:hAnsi="Arial Narrow"/>
          <w:sz w:val="24"/>
          <w:szCs w:val="24"/>
        </w:rPr>
        <w:t>.</w:t>
      </w:r>
    </w:p>
    <w:p w14:paraId="512C194A" w14:textId="77777777" w:rsidR="00404AC1" w:rsidRPr="00B3642B" w:rsidRDefault="00404AC1" w:rsidP="00404AC1">
      <w:pPr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>* W przypadku konieczności wyboru gatunku innego niż zawarte w ofercie zastrzega się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możliwość wyboru innego drzewa przyjmując cenę poprzez analogię do gatunku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podobnego</w:t>
      </w:r>
      <w:r>
        <w:rPr>
          <w:rFonts w:ascii="Arial Narrow" w:hAnsi="Arial Narrow"/>
          <w:sz w:val="24"/>
          <w:szCs w:val="24"/>
        </w:rPr>
        <w:t>.</w:t>
      </w:r>
    </w:p>
    <w:p w14:paraId="2027C78B" w14:textId="3BBAD708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Robinia akacjowa na pniu (biała, różowa, żółta)  </w:t>
      </w:r>
    </w:p>
    <w:p w14:paraId="06FAC759" w14:textId="77777777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3C33A029" wp14:editId="4098B54D">
            <wp:extent cx="2329733" cy="2438743"/>
            <wp:effectExtent l="0" t="0" r="0" b="0"/>
            <wp:docPr id="3275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3453" cy="24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  </w:t>
      </w:r>
      <w:r w:rsidRPr="008B6703">
        <w:rPr>
          <w:noProof/>
          <w:kern w:val="2"/>
          <w14:ligatures w14:val="standardContextual"/>
        </w:rPr>
        <w:drawing>
          <wp:inline distT="0" distB="0" distL="0" distR="0" wp14:anchorId="05015D3F" wp14:editId="6F7EF99C">
            <wp:extent cx="2600077" cy="2440940"/>
            <wp:effectExtent l="0" t="0" r="0" b="0"/>
            <wp:docPr id="14516172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172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495" cy="24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FCE7" w14:textId="2EFEAFC4" w:rsidR="008B6703" w:rsidRDefault="008B6703" w:rsidP="008B6703">
      <w:pPr>
        <w:rPr>
          <w:noProof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Katalpa na pniu  </w: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1088FFD2" wp14:editId="72CAC95E">
                <wp:extent cx="304800" cy="304800"/>
                <wp:effectExtent l="0" t="0" r="0" b="0"/>
                <wp:docPr id="795716414" name="AutoShape 3" descr="Katalpa zwyczajna, surmia bignoniowa - odmiany, uprawa, przycina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6D06D" id="AutoShape 3" o:spid="_x0000_s1026" alt="Katalpa zwyczajna, surmia bignoniowa - odmiany, uprawa, przycinan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689C102F" wp14:editId="4625D0C9">
                <wp:extent cx="304800" cy="304800"/>
                <wp:effectExtent l="0" t="0" r="0" b="0"/>
                <wp:docPr id="1320549434" name="AutoShape 4" descr="Katalpa zwyczajna, surmia bignonio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156A2" id="AutoShape 4" o:spid="_x0000_s1026" alt="Katalpa zwyczajna, surmia bignoniow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33C79692" wp14:editId="0AE839EE">
                <wp:extent cx="304800" cy="304800"/>
                <wp:effectExtent l="0" t="0" r="0" b="0"/>
                <wp:docPr id="68838071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7D40B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BE5555" w14:textId="0E66F659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lastRenderedPageBreak/>
        <w:drawing>
          <wp:inline distT="0" distB="0" distL="0" distR="0" wp14:anchorId="0A031F9A" wp14:editId="29ECEAEE">
            <wp:extent cx="3538331" cy="2653748"/>
            <wp:effectExtent l="0" t="0" r="5080" b="0"/>
            <wp:docPr id="18876447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47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218" cy="26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2FE9" w14:textId="040D9C7D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Brzoza biała                                           </w:t>
      </w:r>
    </w:p>
    <w:p w14:paraId="38909AAB" w14:textId="5AAB98B1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5E861A47" wp14:editId="64A17BAB">
            <wp:extent cx="3771900" cy="3771900"/>
            <wp:effectExtent l="0" t="0" r="0" b="0"/>
            <wp:docPr id="176274218" name="Obraz 17627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252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3111" cy="37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</w:t>
      </w:r>
    </w:p>
    <w:p w14:paraId="65A58218" w14:textId="1AAEDFA3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72F74561" wp14:editId="132D8DC8">
                <wp:extent cx="304800" cy="304800"/>
                <wp:effectExtent l="0" t="0" r="0" b="0"/>
                <wp:docPr id="546308938" name="AutoShape 7" descr="Katalpa zwyczajna, surmia bignonio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A17E4" id="AutoShape 7" o:spid="_x0000_s1026" alt="Katalpa zwyczajna, surmia bignoniow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kern w:val="2"/>
          <w14:ligatures w14:val="standardContextual"/>
        </w:rPr>
        <w:t>Lipa drobnolistna szczepiona</w:t>
      </w:r>
    </w:p>
    <w:p w14:paraId="04F89B8F" w14:textId="0B37356F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lastRenderedPageBreak/>
        <w:drawing>
          <wp:inline distT="0" distB="0" distL="0" distR="0" wp14:anchorId="66619F67" wp14:editId="0A0727FB">
            <wp:extent cx="3772152" cy="3554233"/>
            <wp:effectExtent l="0" t="0" r="0" b="8255"/>
            <wp:docPr id="1185459638" name="Obraz 118545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2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812" cy="356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kern w:val="2"/>
          <w14:ligatures w14:val="standardContextual"/>
        </w:rPr>
        <w:t xml:space="preserve">        </w:t>
      </w:r>
    </w:p>
    <w:p w14:paraId="07167FA7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7FA73C69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2DA7F488" w14:textId="033C4E2F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Buk purpurowy na pniu   </w:t>
      </w:r>
    </w:p>
    <w:p w14:paraId="4EA61C38" w14:textId="37318EB4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25CCC0C1" wp14:editId="2F176F49">
            <wp:extent cx="3601941" cy="4128641"/>
            <wp:effectExtent l="0" t="0" r="0" b="5715"/>
            <wp:docPr id="655165729" name="Obraz 65516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590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323" cy="41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</w:t>
      </w:r>
    </w:p>
    <w:p w14:paraId="559572E0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658070DD" w14:textId="22E2981A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>
        <w:rPr>
          <w:b/>
          <w:bCs/>
          <w:kern w:val="2"/>
          <w14:ligatures w14:val="standardContextual"/>
        </w:rPr>
        <w:t>Buk zwyczajny na pniu</w:t>
      </w:r>
    </w:p>
    <w:p w14:paraId="3BF217BD" w14:textId="69F1E167" w:rsidR="008B6703" w:rsidRPr="008B6703" w:rsidRDefault="008B6703" w:rsidP="008B6703">
      <w:pPr>
        <w:rPr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36953C14" wp14:editId="52EE7C39">
            <wp:extent cx="3789142" cy="3069204"/>
            <wp:effectExtent l="0" t="0" r="1905" b="0"/>
            <wp:docPr id="1756796932" name="Obraz 175679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9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742" cy="30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889F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0AD7293C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564CCA3F" w14:textId="0A0DE9B4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>Klon na pniu szczepiony czerwony</w:t>
      </w:r>
    </w:p>
    <w:p w14:paraId="1F9D9425" w14:textId="1C018002" w:rsidR="008B6703" w:rsidRDefault="008B6703" w:rsidP="008B6703">
      <w:pPr>
        <w:rPr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145047B4" wp14:editId="0229ABF7">
            <wp:extent cx="3426460" cy="3522428"/>
            <wp:effectExtent l="0" t="0" r="2540" b="1905"/>
            <wp:docPr id="1352840767" name="Obraz 135284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16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8794" cy="35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kern w:val="2"/>
          <w14:ligatures w14:val="standardContextual"/>
        </w:rPr>
        <w:t xml:space="preserve">   </w:t>
      </w:r>
    </w:p>
    <w:p w14:paraId="5FAB7F4F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61EDA179" w14:textId="77777777" w:rsidR="008B6703" w:rsidRDefault="008B6703" w:rsidP="008B6703">
      <w:pPr>
        <w:rPr>
          <w:kern w:val="2"/>
          <w14:ligatures w14:val="standardContextual"/>
        </w:rPr>
      </w:pPr>
    </w:p>
    <w:p w14:paraId="05AE0747" w14:textId="42A0BC7D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lastRenderedPageBreak/>
        <w:t>Klon zwyczajny szczepiony na pniu zielony</w:t>
      </w:r>
    </w:p>
    <w:p w14:paraId="29F2F01B" w14:textId="57EE175B" w:rsidR="008B6703" w:rsidRPr="008B6703" w:rsidRDefault="008B6703" w:rsidP="008B6703">
      <w:pPr>
        <w:rPr>
          <w:kern w:val="2"/>
          <w14:ligatures w14:val="standardContextual"/>
        </w:rPr>
      </w:pPr>
      <w:r w:rsidRPr="008B6703">
        <w:rPr>
          <w:kern w:val="2"/>
          <w14:ligatures w14:val="standardContextual"/>
        </w:rPr>
        <w:t xml:space="preserve"> </w:t>
      </w:r>
      <w:r w:rsidRPr="008B6703">
        <w:rPr>
          <w:noProof/>
          <w:kern w:val="2"/>
          <w14:ligatures w14:val="standardContextual"/>
        </w:rPr>
        <w:drawing>
          <wp:inline distT="0" distB="0" distL="0" distR="0" wp14:anchorId="6402DC8B" wp14:editId="69D715D0">
            <wp:extent cx="3524090" cy="3339547"/>
            <wp:effectExtent l="0" t="0" r="635" b="0"/>
            <wp:docPr id="805153340" name="Obraz 80515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118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242" cy="337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kern w:val="2"/>
          <w14:ligatures w14:val="standardContextual"/>
        </w:rPr>
        <w:t xml:space="preserve">                             </w:t>
      </w:r>
    </w:p>
    <w:p w14:paraId="67F1FCB2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6873B103" w14:textId="77777777" w:rsidR="0068366A" w:rsidRDefault="0068366A" w:rsidP="00B3642B">
      <w:pPr>
        <w:jc w:val="both"/>
        <w:rPr>
          <w:rFonts w:ascii="Arial Narrow" w:hAnsi="Arial Narrow"/>
          <w:sz w:val="24"/>
          <w:szCs w:val="24"/>
        </w:rPr>
      </w:pPr>
    </w:p>
    <w:sectPr w:rsidR="0068366A" w:rsidSect="008F2D6E">
      <w:pgSz w:w="11910" w:h="16840"/>
      <w:pgMar w:top="1418" w:right="1140" w:bottom="1418" w:left="1418" w:header="0" w:footer="82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5D"/>
    <w:rsid w:val="000E0B9C"/>
    <w:rsid w:val="00291680"/>
    <w:rsid w:val="002D0F8D"/>
    <w:rsid w:val="00404AC1"/>
    <w:rsid w:val="0068366A"/>
    <w:rsid w:val="00683E38"/>
    <w:rsid w:val="0086158C"/>
    <w:rsid w:val="008B6703"/>
    <w:rsid w:val="008F2D6E"/>
    <w:rsid w:val="00901F10"/>
    <w:rsid w:val="009032B6"/>
    <w:rsid w:val="009C7D9E"/>
    <w:rsid w:val="00A16790"/>
    <w:rsid w:val="00B3642B"/>
    <w:rsid w:val="00CC3897"/>
    <w:rsid w:val="00EE716B"/>
    <w:rsid w:val="00F5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AB76C"/>
  <w15:chartTrackingRefBased/>
  <w15:docId w15:val="{59860556-6116-4400-A374-DF87D5DE9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11</cp:revision>
  <cp:lastPrinted>2023-07-25T08:12:00Z</cp:lastPrinted>
  <dcterms:created xsi:type="dcterms:W3CDTF">2023-07-25T06:50:00Z</dcterms:created>
  <dcterms:modified xsi:type="dcterms:W3CDTF">2023-07-28T06:33:00Z</dcterms:modified>
</cp:coreProperties>
</file>