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EA26" w14:textId="77777777" w:rsidR="00932A23" w:rsidRPr="00DC714B" w:rsidRDefault="00932A23" w:rsidP="00932A23">
      <w:pPr>
        <w:jc w:val="center"/>
        <w:rPr>
          <w:rFonts w:asciiTheme="majorHAnsi" w:hAnsiTheme="majorHAnsi" w:cstheme="majorHAnsi"/>
          <w:sz w:val="18"/>
          <w:szCs w:val="18"/>
        </w:rPr>
      </w:pPr>
      <w:r w:rsidRPr="00DC714B">
        <w:rPr>
          <w:rFonts w:asciiTheme="majorHAnsi" w:hAnsiTheme="majorHAnsi" w:cstheme="majorHAnsi"/>
          <w:sz w:val="18"/>
          <w:szCs w:val="18"/>
        </w:rPr>
        <w:t>KLAUZULA INFORMACYJNA – RODO</w:t>
      </w:r>
    </w:p>
    <w:p w14:paraId="6C2BB102" w14:textId="77777777" w:rsidR="00932A23" w:rsidRPr="00DC714B" w:rsidRDefault="00932A23" w:rsidP="00932A23">
      <w:pPr>
        <w:jc w:val="both"/>
        <w:rPr>
          <w:rFonts w:asciiTheme="majorHAnsi" w:hAnsiTheme="majorHAnsi" w:cstheme="majorHAnsi"/>
          <w:sz w:val="18"/>
          <w:szCs w:val="18"/>
        </w:rPr>
      </w:pPr>
      <w:r w:rsidRPr="00DC714B">
        <w:rPr>
          <w:rFonts w:asciiTheme="majorHAnsi" w:hAnsiTheme="majorHAnsi" w:cstheme="majorHAnsi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633287A5" w14:textId="172C24FD" w:rsidR="00932A23" w:rsidRPr="00DC714B" w:rsidRDefault="00932A23" w:rsidP="00932A2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C714B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Administratorem Pani/Pana danych osobowych jest </w:t>
      </w:r>
      <w:r w:rsidR="00DC714B" w:rsidRPr="00DC714B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Wójt Gminy Kochanowice z siedzibą w </w:t>
      </w:r>
      <w:r w:rsidR="00DC714B" w:rsidRPr="00DC714B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Urzędzie Gminy Kochanowice, ul. Wolności 5, 42-713 Kochanowice. Kontakt z administratorem jest możliwy także za pomocą adresu mailowego: </w:t>
      </w:r>
      <w:hyperlink r:id="rId5" w:history="1">
        <w:r w:rsidR="00DC714B" w:rsidRPr="00DC714B">
          <w:rPr>
            <w:rStyle w:val="Hipercze"/>
            <w:rFonts w:asciiTheme="majorHAnsi" w:hAnsiTheme="majorHAnsi" w:cstheme="majorHAnsi"/>
            <w:sz w:val="18"/>
            <w:szCs w:val="18"/>
          </w:rPr>
          <w:t>gmina@kochanowice</w:t>
        </w:r>
        <w:r w:rsidR="00DC714B" w:rsidRPr="00DC714B">
          <w:rPr>
            <w:rStyle w:val="Hipercze"/>
            <w:rFonts w:asciiTheme="majorHAnsi" w:hAnsiTheme="majorHAnsi" w:cstheme="majorHAnsi"/>
            <w:sz w:val="18"/>
            <w:szCs w:val="18"/>
          </w:rPr>
          <w:t>.pl</w:t>
        </w:r>
      </w:hyperlink>
      <w:r w:rsidR="00DC714B" w:rsidRPr="00DC714B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Pr="00DC714B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248AB0C4" w14:textId="03CF5C94" w:rsidR="00932A23" w:rsidRPr="00DC714B" w:rsidRDefault="00932A23" w:rsidP="00932A2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C714B">
        <w:rPr>
          <w:rFonts w:asciiTheme="majorHAnsi" w:hAnsiTheme="majorHAnsi" w:cstheme="majorHAnsi"/>
          <w:sz w:val="18"/>
          <w:szCs w:val="18"/>
        </w:rPr>
        <w:t>Inspektorem Ochrony Danych Osobowych jest Aleksandra Cnota-</w:t>
      </w:r>
      <w:proofErr w:type="spellStart"/>
      <w:r w:rsidRPr="00DC714B">
        <w:rPr>
          <w:rFonts w:asciiTheme="majorHAnsi" w:hAnsiTheme="majorHAnsi" w:cstheme="majorHAnsi"/>
          <w:sz w:val="18"/>
          <w:szCs w:val="18"/>
        </w:rPr>
        <w:t>Mikołajec</w:t>
      </w:r>
      <w:proofErr w:type="spellEnd"/>
      <w:r w:rsidRPr="00DC714B">
        <w:rPr>
          <w:rFonts w:asciiTheme="majorHAnsi" w:hAnsiTheme="majorHAnsi" w:cstheme="majorHAnsi"/>
          <w:sz w:val="18"/>
          <w:szCs w:val="18"/>
        </w:rPr>
        <w:t xml:space="preserve">. Kontakt z inspektorem jest możliwy za pomocą adresów mailowych: aleksandra@eduodo.pl lub iod@eduodo.pl, </w:t>
      </w:r>
    </w:p>
    <w:p w14:paraId="5227BBB2" w14:textId="082A95C6" w:rsidR="00F37DEB" w:rsidRPr="00DC714B" w:rsidRDefault="00EB7472" w:rsidP="00F37DE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C714B">
        <w:rPr>
          <w:rFonts w:asciiTheme="majorHAnsi" w:hAnsiTheme="majorHAnsi" w:cstheme="majorHAnsi"/>
          <w:sz w:val="18"/>
          <w:szCs w:val="18"/>
        </w:rPr>
        <w:t xml:space="preserve">Dane osobowe przetwarzane są w celu </w:t>
      </w:r>
      <w:r w:rsidR="00F37DEB" w:rsidRPr="00DC714B">
        <w:rPr>
          <w:rFonts w:asciiTheme="majorHAnsi" w:hAnsiTheme="majorHAnsi" w:cstheme="majorHAnsi"/>
          <w:sz w:val="18"/>
          <w:szCs w:val="18"/>
        </w:rPr>
        <w:t>rozpatrzenia wniosku</w:t>
      </w:r>
      <w:r w:rsidRPr="00DC714B">
        <w:rPr>
          <w:rFonts w:asciiTheme="majorHAnsi" w:hAnsiTheme="majorHAnsi" w:cstheme="majorHAnsi"/>
          <w:sz w:val="18"/>
          <w:szCs w:val="18"/>
        </w:rPr>
        <w:t xml:space="preserve">, zgodnie z art. 6 ust. 1 lit c RODO - przetwarzanie jest niezbędne do wypełnienia obowiązku prawnego ciążącego na administratorze, wynikającego z ustawy z dnia </w:t>
      </w:r>
      <w:r w:rsidR="00F37DEB" w:rsidRPr="00DC714B">
        <w:rPr>
          <w:rFonts w:asciiTheme="majorHAnsi" w:hAnsiTheme="majorHAnsi" w:cstheme="majorHAnsi"/>
          <w:sz w:val="18"/>
          <w:szCs w:val="18"/>
        </w:rPr>
        <w:t xml:space="preserve">26 maja 2023 r. o świadczeniu pieniężnym z tytułu pełnienia funkcji sołtysa oraz ustawy z dnia 8 marca 1990 r. o samorządzie gminnym, </w:t>
      </w:r>
    </w:p>
    <w:p w14:paraId="2BA214AD" w14:textId="77777777" w:rsidR="00C45EEA" w:rsidRPr="00DC714B" w:rsidRDefault="00C45EEA" w:rsidP="00F37DE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C714B">
        <w:rPr>
          <w:rFonts w:asciiTheme="majorHAnsi" w:hAnsiTheme="majorHAnsi" w:cstheme="majorHAnsi"/>
          <w:sz w:val="18"/>
          <w:szCs w:val="18"/>
        </w:rPr>
        <w:t xml:space="preserve">Odbiorcami Pani/Pana danych osobowych mogą być: </w:t>
      </w:r>
    </w:p>
    <w:p w14:paraId="03FFFAE1" w14:textId="77777777" w:rsidR="00C45EEA" w:rsidRPr="00DC714B" w:rsidRDefault="00C45EEA" w:rsidP="00C45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C714B">
        <w:rPr>
          <w:rFonts w:asciiTheme="majorHAnsi" w:hAnsiTheme="majorHAnsi" w:cstheme="majorHAnsi"/>
          <w:sz w:val="18"/>
          <w:szCs w:val="18"/>
        </w:rPr>
        <w:t>organy władzy publicznej oraz podmioty wykonujące zadania publiczne lub działające na zlecenie organów władzy publicznej w zakresie i w celach, które wynikają wyłącznie z przepisów powszechnie obowiązującego prawa,</w:t>
      </w:r>
    </w:p>
    <w:p w14:paraId="0E484EE7" w14:textId="77777777" w:rsidR="00C45EEA" w:rsidRPr="00DC714B" w:rsidRDefault="00C45EEA" w:rsidP="00C45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C714B">
        <w:rPr>
          <w:rFonts w:asciiTheme="majorHAnsi" w:hAnsiTheme="majorHAnsi" w:cstheme="majorHAnsi"/>
          <w:sz w:val="18"/>
          <w:szCs w:val="18"/>
        </w:rPr>
        <w:t xml:space="preserve">inne podmioty, które na podstawie stosownych umów podpisanych z administratorem przetwarzają jego dane, </w:t>
      </w:r>
    </w:p>
    <w:p w14:paraId="07079A23" w14:textId="77777777" w:rsidR="00C45EEA" w:rsidRPr="00DC714B" w:rsidRDefault="00C45EEA" w:rsidP="00C45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C714B">
        <w:rPr>
          <w:rFonts w:asciiTheme="majorHAnsi" w:hAnsiTheme="majorHAnsi" w:cstheme="majorHAnsi"/>
          <w:sz w:val="18"/>
          <w:szCs w:val="18"/>
        </w:rPr>
        <w:t xml:space="preserve">podmioty realizujące zadania Administratora Danych Osobowych, takie jak: operator pocztowy, bank, dostawca oprogramowania dziedzinowego, </w:t>
      </w:r>
    </w:p>
    <w:p w14:paraId="2A216858" w14:textId="77777777" w:rsidR="000D2F40" w:rsidRPr="00DC714B" w:rsidRDefault="000D2F40" w:rsidP="000D2F40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Theme="majorHAnsi" w:hAnsiTheme="majorHAnsi" w:cstheme="majorHAnsi"/>
          <w:sz w:val="18"/>
          <w:szCs w:val="18"/>
        </w:rPr>
      </w:pPr>
      <w:r w:rsidRPr="00DC714B">
        <w:rPr>
          <w:rFonts w:asciiTheme="majorHAnsi" w:hAnsiTheme="majorHAnsi" w:cstheme="majorHAnsi"/>
          <w:sz w:val="18"/>
          <w:szCs w:val="18"/>
        </w:rPr>
        <w:t>Pani/Pana dane osobowe przechowywane będą przez okres niezbędny do realizacji celów określonych w pkt. 3. W przypadkach, w których wymagają tego przepisy ustawy z dnia 14 lipca 1983 r. o narodowym zasobie archiwalnym i archiwach - przez czas określony w tych przepisach.</w:t>
      </w:r>
    </w:p>
    <w:p w14:paraId="7EB83872" w14:textId="77777777" w:rsidR="000D2F40" w:rsidRPr="00DC714B" w:rsidRDefault="000D2F40" w:rsidP="000D2F4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C714B"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 trzecich lub organizacji międzynarodowych, </w:t>
      </w:r>
    </w:p>
    <w:p w14:paraId="5F150F68" w14:textId="18CAC331" w:rsidR="000D2F40" w:rsidRPr="00DC714B" w:rsidRDefault="000D2F40" w:rsidP="00F37DE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C714B">
        <w:rPr>
          <w:rFonts w:asciiTheme="majorHAnsi" w:hAnsiTheme="majorHAnsi" w:cstheme="majorHAnsi"/>
          <w:sz w:val="18"/>
          <w:szCs w:val="18"/>
        </w:rPr>
        <w:t>Ma Pani/Pan prawo żądania od Administratora</w:t>
      </w:r>
      <w:r w:rsidR="00F37DEB" w:rsidRPr="00DC714B">
        <w:rPr>
          <w:rFonts w:asciiTheme="majorHAnsi" w:hAnsiTheme="majorHAnsi" w:cstheme="majorHAnsi"/>
          <w:sz w:val="18"/>
          <w:szCs w:val="18"/>
        </w:rPr>
        <w:t xml:space="preserve"> </w:t>
      </w:r>
      <w:r w:rsidRPr="00DC714B">
        <w:rPr>
          <w:rFonts w:asciiTheme="majorHAnsi" w:hAnsiTheme="majorHAnsi" w:cstheme="majorHAnsi"/>
          <w:sz w:val="18"/>
          <w:szCs w:val="18"/>
        </w:rPr>
        <w:t xml:space="preserve">dostępu do swoich danych oraz otrzymania ich pierwszej kopii, sprostowania(poprawiania) swoich danych, </w:t>
      </w:r>
      <w:r w:rsidR="00F37DEB" w:rsidRPr="00DC714B">
        <w:rPr>
          <w:rFonts w:asciiTheme="majorHAnsi" w:hAnsiTheme="majorHAnsi" w:cstheme="majorHAnsi"/>
          <w:sz w:val="18"/>
          <w:szCs w:val="18"/>
        </w:rPr>
        <w:t>u</w:t>
      </w:r>
      <w:r w:rsidRPr="00DC714B">
        <w:rPr>
          <w:rFonts w:asciiTheme="majorHAnsi" w:hAnsiTheme="majorHAnsi" w:cstheme="majorHAnsi"/>
          <w:sz w:val="18"/>
          <w:szCs w:val="18"/>
        </w:rPr>
        <w:t>sunięcia oraz ograniczenia przetwarzania danych na podstawie art. 17 RODO oraz art. 18 RODO, wniesienia sprzeciwu wobec przetwarzania danych na zasadach opisanych w art. 21 RODO, przenoszenia danych, zgodnie z art. 20 RODO,</w:t>
      </w:r>
      <w:r w:rsidR="00F37DEB" w:rsidRPr="00DC714B">
        <w:rPr>
          <w:rFonts w:asciiTheme="majorHAnsi" w:hAnsiTheme="majorHAnsi" w:cstheme="majorHAnsi"/>
          <w:sz w:val="18"/>
          <w:szCs w:val="18"/>
        </w:rPr>
        <w:t xml:space="preserve"> </w:t>
      </w:r>
      <w:r w:rsidRPr="00DC714B">
        <w:rPr>
          <w:rFonts w:asciiTheme="majorHAnsi" w:hAnsiTheme="majorHAnsi" w:cstheme="majorHAnsi"/>
          <w:sz w:val="18"/>
          <w:szCs w:val="18"/>
        </w:rPr>
        <w:t>wniesienia skargi do organu nadzorczego</w:t>
      </w:r>
      <w:r w:rsidR="00F37DEB" w:rsidRPr="00DC714B">
        <w:rPr>
          <w:rFonts w:asciiTheme="majorHAnsi" w:hAnsiTheme="majorHAnsi" w:cstheme="majorHAnsi"/>
          <w:sz w:val="18"/>
          <w:szCs w:val="18"/>
        </w:rPr>
        <w:t>.</w:t>
      </w:r>
    </w:p>
    <w:p w14:paraId="60E25DFC" w14:textId="30C85C56" w:rsidR="000D2F40" w:rsidRPr="00DC714B" w:rsidRDefault="000D2F40" w:rsidP="00F37DE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C714B">
        <w:rPr>
          <w:rFonts w:asciiTheme="majorHAnsi" w:hAnsiTheme="majorHAnsi" w:cstheme="majorHAnsi"/>
          <w:sz w:val="18"/>
          <w:szCs w:val="18"/>
        </w:rPr>
        <w:t>W celu skorzystania oraz uzyskania informacji dotyczących praw określonych powyżej należy skontaktować się z Administratorem lub z</w:t>
      </w:r>
      <w:r w:rsidR="00AE4509" w:rsidRPr="00DC714B">
        <w:rPr>
          <w:rFonts w:asciiTheme="majorHAnsi" w:hAnsiTheme="majorHAnsi" w:cstheme="majorHAnsi"/>
          <w:sz w:val="18"/>
          <w:szCs w:val="18"/>
        </w:rPr>
        <w:t xml:space="preserve"> </w:t>
      </w:r>
      <w:r w:rsidR="00F37DEB" w:rsidRPr="00DC714B">
        <w:rPr>
          <w:rFonts w:asciiTheme="majorHAnsi" w:hAnsiTheme="majorHAnsi" w:cstheme="majorHAnsi"/>
          <w:sz w:val="18"/>
          <w:szCs w:val="18"/>
        </w:rPr>
        <w:t xml:space="preserve">Inspektorem Ochrony Danych. </w:t>
      </w:r>
      <w:r w:rsidRPr="00DC714B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673C7299" w14:textId="77777777" w:rsidR="000D2F40" w:rsidRPr="00DC714B" w:rsidRDefault="000D2F40" w:rsidP="000D2F4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C714B">
        <w:rPr>
          <w:rFonts w:asciiTheme="majorHAnsi" w:hAnsiTheme="majorHAnsi" w:cstheme="maj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451F4CF1" w14:textId="4926E916" w:rsidR="00EB7472" w:rsidRPr="00DC714B" w:rsidRDefault="00A825D6" w:rsidP="00932A2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C714B">
        <w:rPr>
          <w:rFonts w:asciiTheme="majorHAnsi" w:hAnsiTheme="majorHAnsi" w:cstheme="majorHAnsi"/>
          <w:sz w:val="18"/>
          <w:szCs w:val="18"/>
        </w:rPr>
        <w:t xml:space="preserve">Podanie przez Państwa danych osobowych w zakresie wymaganym przepisami jest obligatoryjne. Konsekwencją niepodania danych osobowych będzie brak możliwości rozpoczęcia wypełniania obowiązku prawnego leżącego na Administratorze Danych Osobowych. </w:t>
      </w:r>
    </w:p>
    <w:p w14:paraId="74C8C848" w14:textId="05449149" w:rsidR="00A825D6" w:rsidRPr="00DC714B" w:rsidRDefault="00A825D6" w:rsidP="00932A2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C714B">
        <w:rPr>
          <w:rFonts w:asciiTheme="majorHAnsi" w:hAnsiTheme="majorHAnsi" w:cstheme="majorHAnsi"/>
          <w:sz w:val="18"/>
          <w:szCs w:val="18"/>
        </w:rPr>
        <w:t xml:space="preserve">Państwa dane mogą być przetwarzane w sposób zautomatyzowany i nie będą profilowane. </w:t>
      </w:r>
    </w:p>
    <w:p w14:paraId="671D679B" w14:textId="77777777" w:rsidR="00D14A79" w:rsidRDefault="00D14A79"/>
    <w:sectPr w:rsidR="00D1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822ADC"/>
    <w:multiLevelType w:val="hybridMultilevel"/>
    <w:tmpl w:val="BCB2A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703327">
    <w:abstractNumId w:val="0"/>
  </w:num>
  <w:num w:numId="2" w16cid:durableId="447284676">
    <w:abstractNumId w:val="1"/>
  </w:num>
  <w:num w:numId="3" w16cid:durableId="1446459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90"/>
    <w:rsid w:val="000D2F40"/>
    <w:rsid w:val="001B5690"/>
    <w:rsid w:val="004F3079"/>
    <w:rsid w:val="00932A23"/>
    <w:rsid w:val="00A825D6"/>
    <w:rsid w:val="00AE4509"/>
    <w:rsid w:val="00C45EEA"/>
    <w:rsid w:val="00D14A79"/>
    <w:rsid w:val="00DC714B"/>
    <w:rsid w:val="00EB7472"/>
    <w:rsid w:val="00F3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B616"/>
  <w15:chartTrackingRefBased/>
  <w15:docId w15:val="{C182CD81-5141-4764-A64A-119F255E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A2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71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7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kochan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Kacper Lepiocha</cp:lastModifiedBy>
  <cp:revision>10</cp:revision>
  <dcterms:created xsi:type="dcterms:W3CDTF">2022-11-04T10:14:00Z</dcterms:created>
  <dcterms:modified xsi:type="dcterms:W3CDTF">2023-06-19T09:47:00Z</dcterms:modified>
</cp:coreProperties>
</file>