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9B92" w14:textId="77777777" w:rsidR="004657B9" w:rsidRPr="00D3610C" w:rsidRDefault="004657B9" w:rsidP="004657B9">
      <w:pPr>
        <w:jc w:val="center"/>
        <w:rPr>
          <w:rFonts w:ascii="Verdana" w:hAnsi="Verdana"/>
          <w:sz w:val="16"/>
          <w:szCs w:val="16"/>
        </w:rPr>
      </w:pPr>
      <w:r w:rsidRPr="00D3610C">
        <w:rPr>
          <w:rFonts w:ascii="Verdana" w:hAnsi="Verdana"/>
          <w:sz w:val="16"/>
          <w:szCs w:val="16"/>
        </w:rPr>
        <w:t>KLAUZULA INFORMACYJNA - RODO</w:t>
      </w:r>
    </w:p>
    <w:p w14:paraId="6B26199C" w14:textId="0AAFFF94" w:rsidR="004657B9" w:rsidRPr="004272D4" w:rsidRDefault="004657B9" w:rsidP="00BD4857">
      <w:pPr>
        <w:jc w:val="center"/>
        <w:rPr>
          <w:rFonts w:ascii="Verdana" w:hAnsi="Verdana"/>
          <w:sz w:val="16"/>
          <w:szCs w:val="16"/>
        </w:rPr>
      </w:pPr>
      <w:r w:rsidRPr="004272D4"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D05A4CC" w14:textId="77AC29E4" w:rsidR="006F7227" w:rsidRPr="006F7227" w:rsidRDefault="00960266" w:rsidP="00BD485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4272D4">
        <w:rPr>
          <w:rFonts w:ascii="Verdana" w:hAnsi="Verdana"/>
          <w:sz w:val="16"/>
          <w:szCs w:val="16"/>
        </w:rPr>
        <w:t xml:space="preserve">Administratorem Pani/Pana danych osobowych jest </w:t>
      </w:r>
      <w:r w:rsidR="006F7227">
        <w:rPr>
          <w:rFonts w:ascii="Verdana" w:hAnsi="Verdana"/>
          <w:sz w:val="16"/>
          <w:szCs w:val="16"/>
        </w:rPr>
        <w:t xml:space="preserve">Wójt Gminy Kochanowice z siedzibą w </w:t>
      </w:r>
      <w:r w:rsidR="006F7227" w:rsidRPr="007C0FF1">
        <w:rPr>
          <w:rFonts w:ascii="Verdana" w:hAnsi="Verdana" w:cs="Times New Roman"/>
          <w:sz w:val="16"/>
          <w:szCs w:val="16"/>
        </w:rPr>
        <w:t xml:space="preserve">Urzędzie Gminy Kochanowice, ul. Wolności 5, 42-713 Kochanowice. Kontakt z administratorem jest możliwy także za pomocą adresu mailowego: </w:t>
      </w:r>
      <w:hyperlink r:id="rId7" w:history="1">
        <w:r w:rsidR="006F7227" w:rsidRPr="003B71A6">
          <w:rPr>
            <w:rStyle w:val="Hipercze"/>
            <w:rFonts w:ascii="Verdana" w:hAnsi="Verdana" w:cs="Times New Roman"/>
            <w:sz w:val="16"/>
            <w:szCs w:val="16"/>
          </w:rPr>
          <w:t>gmina@kochanowice.pl</w:t>
        </w:r>
      </w:hyperlink>
    </w:p>
    <w:p w14:paraId="30A3B3F6" w14:textId="484A4E98" w:rsidR="006F7227" w:rsidRPr="006F7227" w:rsidRDefault="006F7227" w:rsidP="00BD4857">
      <w:pPr>
        <w:pStyle w:val="Akapitzlist"/>
        <w:numPr>
          <w:ilvl w:val="0"/>
          <w:numId w:val="3"/>
        </w:numPr>
        <w:jc w:val="both"/>
        <w:rPr>
          <w:rStyle w:val="Hipercze"/>
          <w:rFonts w:ascii="Verdana" w:hAnsi="Verdana"/>
          <w:color w:val="auto"/>
          <w:sz w:val="16"/>
          <w:szCs w:val="16"/>
          <w:u w:val="none"/>
        </w:rPr>
      </w:pPr>
      <w:r w:rsidRPr="004272D4">
        <w:rPr>
          <w:rFonts w:ascii="Verdana" w:hAnsi="Verdana" w:cstheme="minorHAnsi"/>
          <w:sz w:val="16"/>
          <w:szCs w:val="16"/>
        </w:rPr>
        <w:t>Inspektorem Ochrony Danych Osobowych jest Aleksandra Cnota-</w:t>
      </w:r>
      <w:proofErr w:type="spellStart"/>
      <w:r w:rsidRPr="004272D4">
        <w:rPr>
          <w:rFonts w:ascii="Verdana" w:hAnsi="Verdana" w:cstheme="minorHAnsi"/>
          <w:sz w:val="16"/>
          <w:szCs w:val="16"/>
        </w:rPr>
        <w:t>Mikołajec</w:t>
      </w:r>
      <w:proofErr w:type="spellEnd"/>
      <w:r w:rsidRPr="004272D4">
        <w:rPr>
          <w:rFonts w:ascii="Verdana" w:hAnsi="Verdana" w:cstheme="minorHAnsi"/>
          <w:sz w:val="16"/>
          <w:szCs w:val="16"/>
        </w:rPr>
        <w:t xml:space="preserve">. Kontakt z inspektorem jest możliwy za pomocą adresów mailowych: aleksandra@eduodo.pl lub </w:t>
      </w:r>
      <w:hyperlink r:id="rId8" w:history="1">
        <w:r w:rsidRPr="004272D4">
          <w:rPr>
            <w:rStyle w:val="Hipercze"/>
            <w:rFonts w:ascii="Verdana" w:hAnsi="Verdana" w:cstheme="minorHAnsi"/>
            <w:sz w:val="16"/>
            <w:szCs w:val="16"/>
          </w:rPr>
          <w:t>iod@eduodo.pl</w:t>
        </w:r>
      </w:hyperlink>
      <w:r>
        <w:rPr>
          <w:rStyle w:val="Hipercze"/>
          <w:rFonts w:ascii="Verdana" w:hAnsi="Verdana" w:cstheme="minorHAnsi"/>
          <w:sz w:val="16"/>
          <w:szCs w:val="16"/>
        </w:rPr>
        <w:t xml:space="preserve">, </w:t>
      </w:r>
    </w:p>
    <w:p w14:paraId="08A00A25" w14:textId="6B465EA1" w:rsidR="006F7227" w:rsidRPr="006F7227" w:rsidRDefault="006F7227" w:rsidP="00BD485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Pani/Pana dane osobowe przetwarzane będą w celu </w:t>
      </w:r>
      <w:r w:rsidRPr="006F7227">
        <w:rPr>
          <w:rFonts w:ascii="Verdana" w:hAnsi="Verdana"/>
          <w:sz w:val="16"/>
          <w:szCs w:val="16"/>
        </w:rPr>
        <w:t>wypełnienia obowiązków prawnych ciążących</w:t>
      </w:r>
      <w:r>
        <w:rPr>
          <w:rFonts w:ascii="Verdana" w:hAnsi="Verdana"/>
          <w:sz w:val="16"/>
          <w:szCs w:val="16"/>
        </w:rPr>
        <w:t xml:space="preserve"> </w:t>
      </w:r>
      <w:r w:rsidRPr="006F7227">
        <w:rPr>
          <w:rFonts w:ascii="Verdana" w:hAnsi="Verdana"/>
          <w:sz w:val="16"/>
          <w:szCs w:val="16"/>
        </w:rPr>
        <w:t xml:space="preserve">na </w:t>
      </w:r>
      <w:r>
        <w:rPr>
          <w:rFonts w:ascii="Verdana" w:hAnsi="Verdana"/>
          <w:sz w:val="16"/>
          <w:szCs w:val="16"/>
        </w:rPr>
        <w:t>a</w:t>
      </w:r>
      <w:r w:rsidRPr="006F7227">
        <w:rPr>
          <w:rFonts w:ascii="Verdana" w:hAnsi="Verdana"/>
          <w:sz w:val="16"/>
          <w:szCs w:val="16"/>
        </w:rPr>
        <w:t>dministratorze</w:t>
      </w:r>
      <w:r>
        <w:rPr>
          <w:rFonts w:ascii="Verdana" w:hAnsi="Verdana"/>
          <w:sz w:val="16"/>
          <w:szCs w:val="16"/>
        </w:rPr>
        <w:t xml:space="preserve"> tj. </w:t>
      </w:r>
      <w:r w:rsidRPr="006F7227">
        <w:rPr>
          <w:rFonts w:ascii="Verdana" w:hAnsi="Verdana"/>
          <w:sz w:val="16"/>
          <w:szCs w:val="16"/>
        </w:rPr>
        <w:t>wyboru ławników sądów powszechnych</w:t>
      </w:r>
      <w:r>
        <w:rPr>
          <w:rFonts w:ascii="Verdana" w:hAnsi="Verdana"/>
          <w:sz w:val="16"/>
          <w:szCs w:val="16"/>
        </w:rPr>
        <w:t xml:space="preserve"> na podstawie ustawy z dnia 8 marca 1990 r. o samorządzie gminnym, ustawy z dnia 27 lipca 2001 r. – Prawo o ustroju sądów powszechnych oraz Rozporządzenia Ministra Sprawiedliwości z dnia 11 października 2022 r., </w:t>
      </w:r>
      <w:r w:rsidRPr="006F7227">
        <w:rPr>
          <w:rFonts w:ascii="Verdana" w:eastAsia="Times New Roman" w:hAnsi="Verdana" w:cs="Helvetica"/>
          <w:color w:val="000000"/>
          <w:sz w:val="16"/>
          <w:szCs w:val="16"/>
          <w:lang w:eastAsia="pl-PL"/>
        </w:rPr>
        <w:t>zmieniające rozporządzenie w sprawie sposobu postępowania z dokumentami złożonymi radom gmin przy zgłaszaniu kandydatów na ławników oraz wzoru karty zgłoszenia</w:t>
      </w:r>
      <w:r>
        <w:rPr>
          <w:rFonts w:ascii="Verdana" w:eastAsia="Times New Roman" w:hAnsi="Verdana" w:cs="Helvetica"/>
          <w:color w:val="000000"/>
          <w:sz w:val="16"/>
          <w:szCs w:val="16"/>
          <w:lang w:eastAsia="pl-PL"/>
        </w:rPr>
        <w:t xml:space="preserve">. </w:t>
      </w:r>
    </w:p>
    <w:p w14:paraId="4DD6CCE4" w14:textId="77777777" w:rsidR="00BD4857" w:rsidRPr="00BD4857" w:rsidRDefault="004272D4" w:rsidP="00BD485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6F7227">
        <w:rPr>
          <w:rFonts w:ascii="Verdana" w:hAnsi="Verdana" w:cstheme="minorHAnsi"/>
          <w:sz w:val="16"/>
          <w:szCs w:val="16"/>
        </w:rPr>
        <w:t xml:space="preserve">Odbiorcami Pani/Pana danych osobowych </w:t>
      </w:r>
      <w:r w:rsidR="006F7227">
        <w:rPr>
          <w:rFonts w:ascii="Verdana" w:hAnsi="Verdana" w:cstheme="minorHAnsi"/>
          <w:sz w:val="16"/>
          <w:szCs w:val="16"/>
        </w:rPr>
        <w:t xml:space="preserve">mogą być </w:t>
      </w:r>
      <w:r w:rsidRPr="006F7227">
        <w:rPr>
          <w:rFonts w:ascii="Verdana" w:hAnsi="Verdana" w:cstheme="minorHAnsi"/>
          <w:sz w:val="16"/>
          <w:szCs w:val="16"/>
        </w:rPr>
        <w:t>organy władzy publicznej oraz podmioty wykonujące zadania publiczne lub działając</w:t>
      </w:r>
      <w:r w:rsidR="00BD4857">
        <w:rPr>
          <w:rFonts w:ascii="Verdana" w:hAnsi="Verdana" w:cstheme="minorHAnsi"/>
          <w:sz w:val="16"/>
          <w:szCs w:val="16"/>
        </w:rPr>
        <w:t>e</w:t>
      </w:r>
      <w:r w:rsidRPr="006F7227">
        <w:rPr>
          <w:rFonts w:ascii="Verdana" w:hAnsi="Verdana" w:cstheme="minorHAnsi"/>
          <w:sz w:val="16"/>
          <w:szCs w:val="16"/>
        </w:rPr>
        <w:t xml:space="preserve"> na zlecenie organów władzy publicznej, w zakresie i w celach, które wynikają z przepisów powszechnie obowiązującego prawa, </w:t>
      </w:r>
      <w:r w:rsidR="00BD4857">
        <w:rPr>
          <w:rFonts w:ascii="Verdana" w:hAnsi="Verdana" w:cstheme="minorHAnsi"/>
          <w:sz w:val="16"/>
          <w:szCs w:val="16"/>
        </w:rPr>
        <w:t xml:space="preserve">a także inne podmioty, </w:t>
      </w:r>
      <w:r w:rsidRPr="00BD4857">
        <w:rPr>
          <w:rFonts w:ascii="Verdana" w:hAnsi="Verdana" w:cstheme="minorHAnsi"/>
          <w:sz w:val="16"/>
          <w:szCs w:val="16"/>
        </w:rPr>
        <w:t>które na podstawie stosownych umów podpisanych z administratorem przetwarzają jego dane osobowe</w:t>
      </w:r>
    </w:p>
    <w:p w14:paraId="3A6E89FA" w14:textId="77777777" w:rsidR="004272D4" w:rsidRPr="00BD4857" w:rsidRDefault="004272D4" w:rsidP="00BD48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00C1B7DD" w14:textId="77777777" w:rsidR="007B1234" w:rsidRPr="00BD4857" w:rsidRDefault="007B1234" w:rsidP="00BD48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D4857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65977455" w14:textId="77777777" w:rsidR="00BD4857" w:rsidRDefault="007B1234" w:rsidP="00BD48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Ma Pani/Pan prawo żądania od Administratora</w:t>
      </w:r>
      <w:r w:rsidR="00BD4857">
        <w:rPr>
          <w:rFonts w:ascii="Verdana" w:hAnsi="Verdana" w:cstheme="minorHAnsi"/>
          <w:sz w:val="16"/>
          <w:szCs w:val="16"/>
        </w:rPr>
        <w:t xml:space="preserve"> </w:t>
      </w:r>
      <w:r w:rsidRPr="00BD4857">
        <w:rPr>
          <w:rFonts w:ascii="Verdana" w:hAnsi="Verdana" w:cstheme="minorHAnsi"/>
          <w:sz w:val="16"/>
          <w:szCs w:val="16"/>
        </w:rPr>
        <w:t>dostępu do swoich danych oraz otrzymania ich pierwszej kopii, sprostowania (poprawiania) swoich danych,</w:t>
      </w:r>
      <w:r w:rsidR="00BD4857">
        <w:rPr>
          <w:rFonts w:ascii="Verdana" w:hAnsi="Verdana" w:cstheme="minorHAnsi"/>
          <w:sz w:val="16"/>
          <w:szCs w:val="16"/>
        </w:rPr>
        <w:t xml:space="preserve"> </w:t>
      </w:r>
      <w:r w:rsidRPr="00BD4857">
        <w:rPr>
          <w:rFonts w:ascii="Verdana" w:hAnsi="Verdana" w:cstheme="minorHAnsi"/>
          <w:sz w:val="16"/>
          <w:szCs w:val="16"/>
        </w:rPr>
        <w:t>usunięcia oraz ograniczenia przetwarzania danych na podstawie art. 17 RODO oraz art. 18 RODO, wniesienia sprzeciwu wobec przetwarzania danych, na zasadach opisanych w art. 21 RODO, przenoszenia danych, zgodnie z art. 20 RODO,</w:t>
      </w:r>
      <w:r w:rsidR="00BD4857">
        <w:rPr>
          <w:rFonts w:ascii="Verdana" w:hAnsi="Verdana" w:cstheme="minorHAnsi"/>
          <w:sz w:val="16"/>
          <w:szCs w:val="16"/>
        </w:rPr>
        <w:t xml:space="preserve"> </w:t>
      </w:r>
      <w:r w:rsidRPr="00BD4857">
        <w:rPr>
          <w:rFonts w:ascii="Verdana" w:hAnsi="Verdana" w:cstheme="minorHAnsi"/>
          <w:sz w:val="16"/>
          <w:szCs w:val="16"/>
        </w:rPr>
        <w:t>wniesienia skargi do organu nadzorczego</w:t>
      </w:r>
      <w:r w:rsidR="00BD4857">
        <w:rPr>
          <w:rFonts w:ascii="Verdana" w:hAnsi="Verdana" w:cstheme="minorHAnsi"/>
          <w:sz w:val="16"/>
          <w:szCs w:val="16"/>
        </w:rPr>
        <w:t xml:space="preserve">. </w:t>
      </w:r>
    </w:p>
    <w:p w14:paraId="5FAA0F27" w14:textId="6086E4E2" w:rsidR="007B1234" w:rsidRPr="00BD4857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BD4857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należy skontaktować się z Administratorem lub z Inspektorem </w:t>
      </w:r>
      <w:r w:rsidR="00BD4857">
        <w:rPr>
          <w:rFonts w:ascii="Verdana" w:hAnsi="Verdana" w:cstheme="minorHAnsi"/>
          <w:sz w:val="16"/>
          <w:szCs w:val="16"/>
        </w:rPr>
        <w:t xml:space="preserve">Ochrony Danych. </w:t>
      </w:r>
      <w:r w:rsidRPr="00BD4857">
        <w:rPr>
          <w:rFonts w:ascii="Verdana" w:hAnsi="Verdana" w:cstheme="minorHAnsi"/>
          <w:sz w:val="16"/>
          <w:szCs w:val="16"/>
        </w:rPr>
        <w:t xml:space="preserve"> </w:t>
      </w:r>
    </w:p>
    <w:p w14:paraId="4ACE8159" w14:textId="1E683AAE" w:rsidR="004272D4" w:rsidRPr="007B1234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43A364E" w14:textId="06BBC348" w:rsidR="007B1234" w:rsidRPr="007B1234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Podanie danych osobowych w zakresie wymaganym przepisami jest obligatoryjne. Konsekwencją niepodania danych osobowych będzie </w:t>
      </w:r>
      <w:r w:rsidRPr="008803ED">
        <w:rPr>
          <w:rFonts w:ascii="Verdana" w:hAnsi="Verdana"/>
          <w:sz w:val="16"/>
          <w:szCs w:val="16"/>
        </w:rPr>
        <w:t xml:space="preserve">brak możliwości rozpoczęcia wypełniania obowiązku prawnego leżącego na Administratorze Danych Osobowych. </w:t>
      </w:r>
    </w:p>
    <w:p w14:paraId="554B14C3" w14:textId="77777777" w:rsidR="007B1234" w:rsidRPr="008803ED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11489B33" w14:textId="568178FB" w:rsidR="00216080" w:rsidRPr="00AF6436" w:rsidRDefault="00216080" w:rsidP="00AF6436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216080" w:rsidRPr="00AF6436" w:rsidSect="00AF6436">
      <w:pgSz w:w="11906" w:h="16838"/>
      <w:pgMar w:top="1417" w:right="1417" w:bottom="1417" w:left="141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7FAD" w14:textId="77777777" w:rsidR="007A29CA" w:rsidRDefault="007A29CA" w:rsidP="005503C0">
      <w:pPr>
        <w:spacing w:after="0" w:line="240" w:lineRule="auto"/>
      </w:pPr>
      <w:r>
        <w:separator/>
      </w:r>
    </w:p>
  </w:endnote>
  <w:endnote w:type="continuationSeparator" w:id="0">
    <w:p w14:paraId="4D90B67B" w14:textId="77777777" w:rsidR="007A29CA" w:rsidRDefault="007A29CA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AE59" w14:textId="77777777" w:rsidR="007A29CA" w:rsidRDefault="007A29CA" w:rsidP="005503C0">
      <w:pPr>
        <w:spacing w:after="0" w:line="240" w:lineRule="auto"/>
      </w:pPr>
      <w:r>
        <w:separator/>
      </w:r>
    </w:p>
  </w:footnote>
  <w:footnote w:type="continuationSeparator" w:id="0">
    <w:p w14:paraId="52FCF2F1" w14:textId="77777777" w:rsidR="007A29CA" w:rsidRDefault="007A29CA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FFD"/>
    <w:multiLevelType w:val="hybridMultilevel"/>
    <w:tmpl w:val="58E84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453D90"/>
    <w:multiLevelType w:val="hybridMultilevel"/>
    <w:tmpl w:val="4502B26E"/>
    <w:lvl w:ilvl="0" w:tplc="42369AC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29882">
    <w:abstractNumId w:val="0"/>
  </w:num>
  <w:num w:numId="2" w16cid:durableId="1332172948">
    <w:abstractNumId w:val="5"/>
  </w:num>
  <w:num w:numId="3" w16cid:durableId="59407669">
    <w:abstractNumId w:val="1"/>
  </w:num>
  <w:num w:numId="4" w16cid:durableId="802314693">
    <w:abstractNumId w:val="3"/>
  </w:num>
  <w:num w:numId="5" w16cid:durableId="466632088">
    <w:abstractNumId w:val="4"/>
  </w:num>
  <w:num w:numId="6" w16cid:durableId="75821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38"/>
    <w:rsid w:val="00005B58"/>
    <w:rsid w:val="0002434A"/>
    <w:rsid w:val="0004506F"/>
    <w:rsid w:val="000E52F6"/>
    <w:rsid w:val="00105BB5"/>
    <w:rsid w:val="00150CC8"/>
    <w:rsid w:val="001E4AC3"/>
    <w:rsid w:val="00216080"/>
    <w:rsid w:val="003527F6"/>
    <w:rsid w:val="003D22A6"/>
    <w:rsid w:val="004272D4"/>
    <w:rsid w:val="004657B9"/>
    <w:rsid w:val="004D0A11"/>
    <w:rsid w:val="005112DB"/>
    <w:rsid w:val="005503C0"/>
    <w:rsid w:val="0056623A"/>
    <w:rsid w:val="005D5F13"/>
    <w:rsid w:val="006057C6"/>
    <w:rsid w:val="00682738"/>
    <w:rsid w:val="006F7227"/>
    <w:rsid w:val="00732D70"/>
    <w:rsid w:val="007A29CA"/>
    <w:rsid w:val="007B1234"/>
    <w:rsid w:val="007C0FF1"/>
    <w:rsid w:val="008A0EBB"/>
    <w:rsid w:val="00905F18"/>
    <w:rsid w:val="00960266"/>
    <w:rsid w:val="00971844"/>
    <w:rsid w:val="00A77430"/>
    <w:rsid w:val="00AF6436"/>
    <w:rsid w:val="00B40CAB"/>
    <w:rsid w:val="00BB69E6"/>
    <w:rsid w:val="00BD4857"/>
    <w:rsid w:val="00C96923"/>
    <w:rsid w:val="00CC1A1C"/>
    <w:rsid w:val="00D15BDC"/>
    <w:rsid w:val="00D5718B"/>
    <w:rsid w:val="00E21A29"/>
    <w:rsid w:val="00E23153"/>
    <w:rsid w:val="00E256A0"/>
    <w:rsid w:val="00E62F51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13CFD9"/>
  <w15:docId w15:val="{BFD1BA70-8F45-4D8B-B0C5-B0883A89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26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F72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kochan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Kacper Lepiocha</cp:lastModifiedBy>
  <cp:revision>14</cp:revision>
  <dcterms:created xsi:type="dcterms:W3CDTF">2018-10-21T15:25:00Z</dcterms:created>
  <dcterms:modified xsi:type="dcterms:W3CDTF">2023-05-25T09:41:00Z</dcterms:modified>
</cp:coreProperties>
</file>