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FC8A" w14:textId="77777777" w:rsidR="0041087A" w:rsidRPr="0041087A" w:rsidRDefault="0041087A" w:rsidP="0041087A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5A691744" w14:textId="788FDB84" w:rsidR="0041087A" w:rsidRPr="0041087A" w:rsidRDefault="0041087A" w:rsidP="004108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1087A">
        <w:rPr>
          <w:rFonts w:ascii="Arial Narrow" w:hAnsi="Arial Narrow" w:cs="Arial"/>
          <w:sz w:val="22"/>
          <w:szCs w:val="22"/>
        </w:rPr>
        <w:t>Znak: GIR.271.1.1.202</w:t>
      </w:r>
      <w:r w:rsidR="00BA55BB">
        <w:rPr>
          <w:rFonts w:ascii="Arial Narrow" w:hAnsi="Arial Narrow" w:cs="Arial"/>
          <w:sz w:val="22"/>
          <w:szCs w:val="22"/>
        </w:rPr>
        <w:t>2</w:t>
      </w:r>
      <w:r w:rsidRPr="0041087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</w:t>
      </w:r>
      <w:r w:rsidRPr="0041087A">
        <w:rPr>
          <w:rFonts w:ascii="Arial Narrow" w:hAnsi="Arial Narrow" w:cs="Arial"/>
          <w:sz w:val="22"/>
          <w:szCs w:val="22"/>
        </w:rPr>
        <w:t xml:space="preserve"> Kochanowice, </w:t>
      </w:r>
      <w:r w:rsidR="00F668BB">
        <w:rPr>
          <w:rFonts w:ascii="Arial Narrow" w:hAnsi="Arial Narrow" w:cs="Arial"/>
          <w:sz w:val="22"/>
          <w:szCs w:val="22"/>
        </w:rPr>
        <w:t>1</w:t>
      </w:r>
      <w:r w:rsidR="004F4E2D">
        <w:rPr>
          <w:rFonts w:ascii="Arial Narrow" w:hAnsi="Arial Narrow" w:cs="Arial"/>
          <w:sz w:val="22"/>
          <w:szCs w:val="22"/>
        </w:rPr>
        <w:t>3</w:t>
      </w:r>
      <w:r w:rsidR="00BA55BB">
        <w:rPr>
          <w:rFonts w:ascii="Arial Narrow" w:hAnsi="Arial Narrow" w:cs="Arial"/>
          <w:sz w:val="22"/>
          <w:szCs w:val="22"/>
        </w:rPr>
        <w:t xml:space="preserve"> kwietni</w:t>
      </w:r>
      <w:r w:rsidRPr="0041087A">
        <w:rPr>
          <w:rFonts w:ascii="Arial Narrow" w:hAnsi="Arial Narrow" w:cs="Arial"/>
          <w:sz w:val="22"/>
          <w:szCs w:val="22"/>
        </w:rPr>
        <w:t>a 202</w:t>
      </w:r>
      <w:r w:rsidR="00BA55BB">
        <w:rPr>
          <w:rFonts w:ascii="Arial Narrow" w:hAnsi="Arial Narrow" w:cs="Arial"/>
          <w:sz w:val="22"/>
          <w:szCs w:val="22"/>
        </w:rPr>
        <w:t>2</w:t>
      </w:r>
      <w:r w:rsidRPr="0041087A">
        <w:rPr>
          <w:rFonts w:ascii="Arial Narrow" w:hAnsi="Arial Narrow" w:cs="Arial"/>
          <w:sz w:val="22"/>
          <w:szCs w:val="22"/>
        </w:rPr>
        <w:t xml:space="preserve"> r.</w:t>
      </w:r>
    </w:p>
    <w:p w14:paraId="0CAE8371" w14:textId="77777777" w:rsidR="0041087A" w:rsidRPr="0041087A" w:rsidRDefault="0041087A" w:rsidP="0041087A">
      <w:pPr>
        <w:spacing w:line="276" w:lineRule="auto"/>
        <w:ind w:left="3261"/>
        <w:rPr>
          <w:rFonts w:ascii="Arial Narrow" w:hAnsi="Arial Narrow" w:cs="Arial"/>
          <w:b/>
          <w:sz w:val="22"/>
          <w:szCs w:val="22"/>
        </w:rPr>
      </w:pPr>
    </w:p>
    <w:p w14:paraId="6241E1EF" w14:textId="77777777" w:rsidR="0041087A" w:rsidRPr="0041087A" w:rsidRDefault="0041087A" w:rsidP="0041087A">
      <w:pPr>
        <w:spacing w:line="276" w:lineRule="auto"/>
        <w:ind w:left="5664"/>
        <w:rPr>
          <w:rFonts w:ascii="Arial Narrow" w:hAnsi="Arial Narrow" w:cs="Arial"/>
          <w:b/>
          <w:bCs/>
          <w:sz w:val="22"/>
          <w:szCs w:val="22"/>
        </w:rPr>
      </w:pPr>
    </w:p>
    <w:p w14:paraId="14858989" w14:textId="77777777" w:rsidR="0041087A" w:rsidRPr="0041087A" w:rsidRDefault="0041087A" w:rsidP="0041087A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89763782"/>
      <w:r w:rsidRPr="0041087A">
        <w:rPr>
          <w:rFonts w:ascii="Arial Narrow" w:hAnsi="Arial Narrow"/>
          <w:b/>
          <w:sz w:val="22"/>
          <w:szCs w:val="22"/>
        </w:rPr>
        <w:t>Informacja o wyborze najkorzystniejszej oferty</w:t>
      </w:r>
    </w:p>
    <w:p w14:paraId="61F9FBF9" w14:textId="77777777" w:rsidR="0041087A" w:rsidRPr="0041087A" w:rsidRDefault="0041087A" w:rsidP="0041087A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14:paraId="4E4469EE" w14:textId="412DD5CD" w:rsidR="0041087A" w:rsidRPr="0041087A" w:rsidRDefault="0041087A" w:rsidP="0041087A">
      <w:pPr>
        <w:widowControl w:val="0"/>
        <w:spacing w:before="71"/>
        <w:ind w:right="-2" w:firstLine="708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41087A">
        <w:rPr>
          <w:rFonts w:ascii="Arial Narrow" w:hAnsi="Arial Narrow"/>
          <w:sz w:val="22"/>
          <w:szCs w:val="22"/>
        </w:rPr>
        <w:t xml:space="preserve">Na podstawie art. 253 ust. 1 i ust. 2 ustawy z dnia 11 września 2019 r. Prawo zamówień publicznych </w:t>
      </w:r>
      <w:r w:rsidRPr="0041087A">
        <w:rPr>
          <w:rFonts w:ascii="Arial Narrow" w:hAnsi="Arial Narrow" w:cs="Arial"/>
          <w:sz w:val="22"/>
          <w:szCs w:val="22"/>
        </w:rPr>
        <w:t>(Dz. U. z 2021 r. poz. 1129),</w:t>
      </w:r>
      <w:r w:rsidRPr="0041087A">
        <w:rPr>
          <w:rFonts w:ascii="Arial Narrow" w:hAnsi="Arial Narrow"/>
          <w:sz w:val="22"/>
          <w:szCs w:val="22"/>
        </w:rPr>
        <w:t xml:space="preserve"> informuję o wyniku oceny ofert złożonych w postępowaniu o udzielenie zamówienia publicznego w trybie przetargu nieograniczonego na </w:t>
      </w:r>
      <w:r w:rsidR="00BA55BB" w:rsidRPr="00BA55BB">
        <w:rPr>
          <w:rFonts w:ascii="Arial Narrow" w:eastAsia="Arial Narrow" w:hAnsi="Arial Narrow" w:cs="Arial Narrow"/>
          <w:sz w:val="28"/>
          <w:szCs w:val="28"/>
          <w:lang w:val="pl" w:eastAsia="en-US"/>
        </w:rPr>
        <w:t>„</w:t>
      </w:r>
      <w:r w:rsidR="00BA55BB" w:rsidRPr="00BA55BB">
        <w:rPr>
          <w:rFonts w:ascii="Arial Narrow" w:eastAsia="Arial Narrow" w:hAnsi="Arial Narrow" w:cs="Arial Narrow"/>
          <w:b/>
          <w:lang w:eastAsia="en-US"/>
        </w:rPr>
        <w:t>Rewitalizacja popegeerowskich obiektów poprzez</w:t>
      </w:r>
      <w:r w:rsidR="00BA55BB">
        <w:rPr>
          <w:rFonts w:ascii="Arial Narrow" w:eastAsia="Arial Narrow" w:hAnsi="Arial Narrow" w:cs="Arial Narrow"/>
          <w:b/>
          <w:lang w:eastAsia="en-US"/>
        </w:rPr>
        <w:t xml:space="preserve"> </w:t>
      </w:r>
      <w:r w:rsidR="00BA55BB" w:rsidRPr="00BA55BB">
        <w:rPr>
          <w:rFonts w:ascii="Arial Narrow" w:eastAsia="Arial Narrow" w:hAnsi="Arial Narrow" w:cs="Arial Narrow"/>
          <w:b/>
          <w:lang w:eastAsia="en-US"/>
        </w:rPr>
        <w:t>adaptację zabytkowych zabudowań pofolwarcznych – zapewnienie dostępu do usług</w:t>
      </w:r>
      <w:r w:rsidR="00BA55BB">
        <w:rPr>
          <w:rFonts w:ascii="Arial Narrow" w:eastAsia="Arial Narrow" w:hAnsi="Arial Narrow" w:cs="Arial Narrow"/>
          <w:b/>
          <w:lang w:eastAsia="en-US"/>
        </w:rPr>
        <w:t xml:space="preserve"> </w:t>
      </w:r>
      <w:r w:rsidR="00BA55BB" w:rsidRPr="00BA55BB">
        <w:rPr>
          <w:rFonts w:ascii="Arial Narrow" w:eastAsia="Arial Narrow" w:hAnsi="Arial Narrow" w:cs="Arial Narrow"/>
          <w:b/>
          <w:lang w:eastAsia="en-US"/>
        </w:rPr>
        <w:t>społecznych</w:t>
      </w:r>
      <w:r w:rsidRPr="0041087A">
        <w:rPr>
          <w:rFonts w:ascii="Arial Narrow" w:eastAsia="Arial Narrow" w:hAnsi="Arial Narrow" w:cs="Arial Narrow"/>
          <w:sz w:val="22"/>
          <w:szCs w:val="22"/>
          <w:lang w:eastAsia="en-US"/>
        </w:rPr>
        <w:t>.</w:t>
      </w:r>
    </w:p>
    <w:p w14:paraId="31A0AD92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7C2F9945" w14:textId="77777777" w:rsidR="0041087A" w:rsidRPr="0041087A" w:rsidRDefault="0041087A" w:rsidP="0041087A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>Wybór najkorzystniejszej oferty:</w:t>
      </w:r>
    </w:p>
    <w:p w14:paraId="4917E719" w14:textId="6D46E914" w:rsidR="0041087A" w:rsidRDefault="0041087A" w:rsidP="0041087A">
      <w:pPr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 xml:space="preserve">     </w:t>
      </w:r>
      <w:r w:rsidRPr="0041087A">
        <w:rPr>
          <w:rFonts w:ascii="Arial Narrow" w:hAnsi="Arial Narrow"/>
          <w:sz w:val="22"/>
          <w:szCs w:val="22"/>
        </w:rPr>
        <w:t>- za najkorzystniejszą ofertę uznano ofertę nr</w:t>
      </w:r>
      <w:r w:rsidRPr="0041087A">
        <w:rPr>
          <w:rFonts w:ascii="Arial Narrow" w:hAnsi="Arial Narrow"/>
          <w:color w:val="FF0000"/>
          <w:sz w:val="22"/>
          <w:szCs w:val="22"/>
        </w:rPr>
        <w:t xml:space="preserve"> </w:t>
      </w:r>
      <w:r w:rsidR="00BA55BB">
        <w:rPr>
          <w:rFonts w:ascii="Arial Narrow" w:hAnsi="Arial Narrow"/>
          <w:b/>
          <w:color w:val="000000"/>
          <w:sz w:val="22"/>
          <w:szCs w:val="22"/>
        </w:rPr>
        <w:t>1</w:t>
      </w:r>
      <w:r w:rsidRPr="0041087A">
        <w:rPr>
          <w:rFonts w:ascii="Arial Narrow" w:hAnsi="Arial Narrow"/>
          <w:sz w:val="22"/>
          <w:szCs w:val="22"/>
        </w:rPr>
        <w:t xml:space="preserve"> złożoną przez:</w:t>
      </w:r>
    </w:p>
    <w:p w14:paraId="54688406" w14:textId="65DEEC2D" w:rsidR="00B874F1" w:rsidRPr="00B874F1" w:rsidRDefault="00B874F1" w:rsidP="0041087A">
      <w:pPr>
        <w:rPr>
          <w:rFonts w:ascii="Arial Narrow" w:hAnsi="Arial Narrow"/>
          <w:b/>
          <w:bCs/>
        </w:rPr>
      </w:pPr>
      <w:r w:rsidRPr="00B874F1">
        <w:rPr>
          <w:rFonts w:ascii="Arial Narrow" w:eastAsia="Calibri" w:hAnsi="Arial Narrow"/>
          <w:b/>
          <w:bCs/>
          <w:noProof/>
          <w:lang w:eastAsia="en-US"/>
        </w:rPr>
        <w:t>HAUSBUD Spółka z ograniczoną odpowiedzialnością,ul. Tuwima 6, 42-700 Lubliniec</w:t>
      </w:r>
    </w:p>
    <w:p w14:paraId="4D4A89F9" w14:textId="0897EA9D" w:rsidR="0041087A" w:rsidRPr="0041087A" w:rsidRDefault="0041087A" w:rsidP="0041087A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oferującą wykonanie przedmiotu zamówienia za kwotę </w:t>
      </w:r>
      <w:r w:rsidR="00D935EA">
        <w:rPr>
          <w:rFonts w:ascii="Arial Narrow" w:hAnsi="Arial Narrow" w:cs="Arial"/>
          <w:b/>
          <w:sz w:val="22"/>
          <w:szCs w:val="22"/>
        </w:rPr>
        <w:t>5</w:t>
      </w:r>
      <w:r w:rsidRPr="0041087A">
        <w:rPr>
          <w:rFonts w:ascii="Arial Narrow" w:hAnsi="Arial Narrow" w:cs="Arial"/>
          <w:b/>
          <w:sz w:val="22"/>
          <w:szCs w:val="22"/>
        </w:rPr>
        <w:t> </w:t>
      </w:r>
      <w:r w:rsidR="00D935EA">
        <w:rPr>
          <w:rFonts w:ascii="Arial Narrow" w:hAnsi="Arial Narrow" w:cs="Arial"/>
          <w:b/>
          <w:sz w:val="22"/>
          <w:szCs w:val="22"/>
        </w:rPr>
        <w:t>286</w:t>
      </w:r>
      <w:r w:rsidRPr="0041087A">
        <w:rPr>
          <w:rFonts w:ascii="Arial Narrow" w:hAnsi="Arial Narrow" w:cs="Arial"/>
          <w:b/>
          <w:sz w:val="22"/>
          <w:szCs w:val="22"/>
        </w:rPr>
        <w:t> </w:t>
      </w:r>
      <w:r w:rsidR="00D935EA">
        <w:rPr>
          <w:rFonts w:ascii="Arial Narrow" w:hAnsi="Arial Narrow" w:cs="Arial"/>
          <w:b/>
          <w:sz w:val="22"/>
          <w:szCs w:val="22"/>
        </w:rPr>
        <w:t>243</w:t>
      </w:r>
      <w:r w:rsidRPr="0041087A">
        <w:rPr>
          <w:rFonts w:ascii="Arial Narrow" w:hAnsi="Arial Narrow" w:cs="Arial"/>
          <w:b/>
          <w:sz w:val="22"/>
          <w:szCs w:val="22"/>
        </w:rPr>
        <w:t>,</w:t>
      </w:r>
      <w:r w:rsidR="00D935EA">
        <w:rPr>
          <w:rFonts w:ascii="Arial Narrow" w:hAnsi="Arial Narrow" w:cs="Arial"/>
          <w:b/>
          <w:sz w:val="22"/>
          <w:szCs w:val="22"/>
        </w:rPr>
        <w:t>68</w:t>
      </w:r>
      <w:r w:rsidRPr="0041087A">
        <w:rPr>
          <w:rFonts w:ascii="Arial Narrow" w:hAnsi="Arial Narrow" w:cs="Arial"/>
          <w:sz w:val="22"/>
          <w:szCs w:val="22"/>
        </w:rPr>
        <w:t xml:space="preserve"> </w:t>
      </w:r>
      <w:r w:rsidRPr="0041087A">
        <w:rPr>
          <w:rFonts w:ascii="Arial Narrow" w:hAnsi="Arial Narrow"/>
          <w:b/>
          <w:sz w:val="22"/>
          <w:szCs w:val="22"/>
        </w:rPr>
        <w:t>zł brutto</w:t>
      </w:r>
      <w:r w:rsidRPr="0041087A">
        <w:rPr>
          <w:rFonts w:ascii="Arial Narrow" w:hAnsi="Arial Narrow"/>
          <w:sz w:val="22"/>
          <w:szCs w:val="22"/>
        </w:rPr>
        <w:t>.</w:t>
      </w:r>
    </w:p>
    <w:p w14:paraId="3F9C0314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F2EE623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41087A">
        <w:rPr>
          <w:rFonts w:ascii="Arial Narrow" w:hAnsi="Arial Narrow"/>
          <w:b/>
          <w:sz w:val="22"/>
          <w:szCs w:val="22"/>
          <w:u w:val="single"/>
        </w:rPr>
        <w:t>Uzasadnienie wyboru:</w:t>
      </w:r>
    </w:p>
    <w:p w14:paraId="253FBEAF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Oferta uznana za najkorzystniejszą uzyskała spośród ofert ważnych najwyższą ilość punktów przyznawanych </w:t>
      </w:r>
      <w:r w:rsidRPr="0041087A">
        <w:rPr>
          <w:rFonts w:ascii="Arial Narrow" w:hAnsi="Arial Narrow"/>
          <w:sz w:val="22"/>
          <w:szCs w:val="22"/>
        </w:rPr>
        <w:br/>
        <w:t>na podstawie przyjętego kryterium: cena z wagą 60%, gwarancja na materiały z wagą 20% oraz</w:t>
      </w:r>
      <w:r w:rsidRPr="0041087A">
        <w:rPr>
          <w:rFonts w:ascii="Arial Narrow" w:eastAsia="Calibri" w:hAnsi="Arial Narrow"/>
          <w:sz w:val="22"/>
          <w:szCs w:val="22"/>
          <w:lang w:eastAsia="en-US"/>
        </w:rPr>
        <w:t xml:space="preserve"> okres rękojmi na wykonane roboty budowlane</w:t>
      </w:r>
      <w:r w:rsidRPr="0041087A">
        <w:rPr>
          <w:rFonts w:ascii="Arial Narrow" w:hAnsi="Arial Narrow"/>
          <w:sz w:val="22"/>
          <w:szCs w:val="22"/>
        </w:rPr>
        <w:t xml:space="preserve"> z wagą 20% określoną w Specyfikacji Warunków Zamówienia.</w:t>
      </w:r>
    </w:p>
    <w:p w14:paraId="1982FD9E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  <w:r w:rsidRPr="0041087A">
        <w:rPr>
          <w:rFonts w:ascii="Arial Narrow" w:hAnsi="Arial Narrow"/>
          <w:sz w:val="22"/>
          <w:szCs w:val="22"/>
        </w:rPr>
        <w:t xml:space="preserve">Nazwy (firmy), siedziby i adresy wykonawców, którzy złożyli oferty wraz ze streszczeniem oceny </w:t>
      </w:r>
      <w:r w:rsidRPr="0041087A">
        <w:rPr>
          <w:rFonts w:ascii="Arial Narrow" w:hAnsi="Arial Narrow"/>
          <w:sz w:val="22"/>
          <w:szCs w:val="22"/>
        </w:rPr>
        <w:br/>
        <w:t>i porównania złożonych ofert zawierającym punktację przyznaną ofertom w przyjętym kryterium:</w:t>
      </w:r>
    </w:p>
    <w:tbl>
      <w:tblPr>
        <w:tblpPr w:leftFromText="141" w:rightFromText="141" w:vertAnchor="text" w:horzAnchor="margin" w:tblpY="145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827"/>
        <w:gridCol w:w="1276"/>
        <w:gridCol w:w="1276"/>
        <w:gridCol w:w="1275"/>
        <w:gridCol w:w="1134"/>
      </w:tblGrid>
      <w:tr w:rsidR="0041087A" w:rsidRPr="0041087A" w14:paraId="0A7A69BC" w14:textId="77777777" w:rsidTr="00A7306F">
        <w:trPr>
          <w:trHeight w:hRule="exact" w:val="1571"/>
        </w:trPr>
        <w:tc>
          <w:tcPr>
            <w:tcW w:w="714" w:type="dxa"/>
            <w:shd w:val="clear" w:color="auto" w:fill="auto"/>
            <w:vAlign w:val="center"/>
          </w:tcPr>
          <w:p w14:paraId="51485929" w14:textId="77777777" w:rsidR="0041087A" w:rsidRPr="0041087A" w:rsidRDefault="0041087A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5F914DAA" w14:textId="77777777" w:rsidR="0041087A" w:rsidRPr="0041087A" w:rsidRDefault="0041087A" w:rsidP="0041087A">
            <w:pPr>
              <w:widowControl w:val="0"/>
              <w:spacing w:before="1"/>
              <w:ind w:left="165" w:right="149" w:firstLine="151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 xml:space="preserve">Nr </w:t>
            </w:r>
            <w:proofErr w:type="spellStart"/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  <w:t>oferty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45D4F71" w14:textId="77777777" w:rsidR="0041087A" w:rsidRPr="0041087A" w:rsidRDefault="0041087A" w:rsidP="0041087A">
            <w:pPr>
              <w:widowControl w:val="0"/>
              <w:spacing w:before="2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6ABD9656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 xml:space="preserve"> </w:t>
            </w:r>
          </w:p>
          <w:p w14:paraId="063D5DDA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</w:p>
          <w:p w14:paraId="7B462A4A" w14:textId="77777777" w:rsidR="0041087A" w:rsidRPr="0041087A" w:rsidRDefault="0041087A" w:rsidP="0041087A">
            <w:pPr>
              <w:widowControl w:val="0"/>
              <w:ind w:left="-12" w:right="190"/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b/>
                <w:sz w:val="16"/>
                <w:szCs w:val="16"/>
                <w:lang w:eastAsia="en-US"/>
              </w:rPr>
              <w:t>Firma, nazwa oraz adres Wykonawcy: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15EA1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41087A">
              <w:rPr>
                <w:rFonts w:ascii="Arial Narrow" w:hAnsi="Arial Narrow"/>
                <w:b/>
                <w:sz w:val="16"/>
                <w:szCs w:val="16"/>
                <w:lang w:eastAsia="en-US"/>
              </w:rPr>
              <w:br/>
              <w:t>w kryterium „cena”</w:t>
            </w:r>
          </w:p>
        </w:tc>
        <w:tc>
          <w:tcPr>
            <w:tcW w:w="1276" w:type="dxa"/>
          </w:tcPr>
          <w:p w14:paraId="7428292A" w14:textId="50162E51" w:rsidR="0041087A" w:rsidRPr="00BA55BB" w:rsidRDefault="00BA55BB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BA55BB">
              <w:rPr>
                <w:rFonts w:ascii="Arial Narrow" w:hAnsi="Arial Narrow"/>
                <w:b/>
                <w:sz w:val="16"/>
                <w:szCs w:val="16"/>
                <w:lang w:val="pl"/>
              </w:rPr>
              <w:t>Liczba punktów otrzymanych w kryterium “Gwarancja na materiały”</w:t>
            </w:r>
          </w:p>
        </w:tc>
        <w:tc>
          <w:tcPr>
            <w:tcW w:w="1275" w:type="dxa"/>
          </w:tcPr>
          <w:p w14:paraId="43C038ED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Liczba punktów otrzymanych </w:t>
            </w:r>
            <w:r w:rsidRPr="0041087A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br/>
              <w:t>w kryterium „okres rękojmi na wykonane roboty budowlane</w:t>
            </w:r>
            <w:r w:rsidRPr="0041087A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134" w:type="dxa"/>
          </w:tcPr>
          <w:p w14:paraId="4054C1ED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0EA0752C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</w:p>
          <w:p w14:paraId="3CBBC4D1" w14:textId="77777777" w:rsidR="0041087A" w:rsidRPr="0041087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 w:eastAsia="en-US"/>
              </w:rPr>
            </w:pPr>
            <w:r w:rsidRPr="0041087A"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  <w:t>Łączna liczba punktów</w:t>
            </w:r>
          </w:p>
        </w:tc>
      </w:tr>
      <w:tr w:rsidR="0041087A" w:rsidRPr="0041087A" w14:paraId="598A4925" w14:textId="77777777" w:rsidTr="00BA55BB">
        <w:trPr>
          <w:trHeight w:hRule="exact" w:val="983"/>
        </w:trPr>
        <w:tc>
          <w:tcPr>
            <w:tcW w:w="714" w:type="dxa"/>
            <w:shd w:val="clear" w:color="auto" w:fill="auto"/>
            <w:vAlign w:val="center"/>
          </w:tcPr>
          <w:p w14:paraId="153702AD" w14:textId="77777777" w:rsidR="0041087A" w:rsidRPr="0041087A" w:rsidRDefault="0041087A" w:rsidP="0041087A">
            <w:pPr>
              <w:widowControl w:val="0"/>
              <w:spacing w:before="15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D43DDE" w14:textId="242E05E5" w:rsidR="0041087A" w:rsidRPr="00BA55BB" w:rsidRDefault="00BA55BB" w:rsidP="0041087A">
            <w:pPr>
              <w:widowControl w:val="0"/>
              <w:ind w:left="103" w:right="190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BA55BB">
              <w:rPr>
                <w:rFonts w:ascii="Arial Narrow" w:eastAsia="Calibri" w:hAnsi="Arial Narrow"/>
                <w:noProof/>
                <w:sz w:val="20"/>
                <w:szCs w:val="20"/>
                <w:lang w:eastAsia="en-US"/>
              </w:rPr>
              <w:t>HAUSBUD Spółka z ograniczoną odpowiedzialnością,</w:t>
            </w:r>
            <w:r w:rsidRPr="00BA55BB">
              <w:rPr>
                <w:rFonts w:ascii="Arial Narrow" w:eastAsia="Calibri" w:hAnsi="Arial Narrow"/>
                <w:noProof/>
                <w:sz w:val="20"/>
                <w:szCs w:val="20"/>
                <w:lang w:eastAsia="en-US"/>
              </w:rPr>
              <w:br/>
              <w:t>ul. Tuwima 6, 42-700 Lubliniec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575AC" w14:textId="77777777" w:rsidR="00566DE0" w:rsidRPr="00D935EA" w:rsidRDefault="00566DE0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</w:p>
          <w:p w14:paraId="67562FF5" w14:textId="45F5704C" w:rsidR="0041087A" w:rsidRPr="00D935EA" w:rsidRDefault="00566DE0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60 pkt</w:t>
            </w:r>
          </w:p>
          <w:p w14:paraId="707AC0B0" w14:textId="77777777" w:rsidR="0041087A" w:rsidRPr="00D935E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3F155A" w14:textId="77777777" w:rsidR="0041087A" w:rsidRPr="00D935E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275" w:type="dxa"/>
            <w:vAlign w:val="center"/>
          </w:tcPr>
          <w:p w14:paraId="7F22E972" w14:textId="77777777" w:rsidR="0041087A" w:rsidRPr="00D935EA" w:rsidRDefault="0041087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  <w:vAlign w:val="center"/>
          </w:tcPr>
          <w:p w14:paraId="7962ACC0" w14:textId="763AA2DD" w:rsidR="0041087A" w:rsidRPr="00D935EA" w:rsidRDefault="00D935EA" w:rsidP="0041087A">
            <w:pPr>
              <w:widowControl w:val="0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100</w:t>
            </w:r>
            <w:r w:rsidR="00566DE0"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1087A" w:rsidRPr="00D935E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eastAsia="en-US"/>
              </w:rPr>
              <w:t>pkt</w:t>
            </w:r>
          </w:p>
        </w:tc>
      </w:tr>
      <w:tr w:rsidR="0041087A" w:rsidRPr="0041087A" w14:paraId="0347F60F" w14:textId="77777777" w:rsidTr="00BA55BB">
        <w:trPr>
          <w:trHeight w:hRule="exact" w:val="1011"/>
        </w:trPr>
        <w:tc>
          <w:tcPr>
            <w:tcW w:w="714" w:type="dxa"/>
            <w:shd w:val="clear" w:color="auto" w:fill="auto"/>
            <w:vAlign w:val="center"/>
          </w:tcPr>
          <w:p w14:paraId="2924F2F9" w14:textId="77777777" w:rsidR="0041087A" w:rsidRPr="0041087A" w:rsidRDefault="0041087A" w:rsidP="0041087A">
            <w:pPr>
              <w:widowControl w:val="0"/>
              <w:spacing w:before="8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eastAsia="en-US"/>
              </w:rPr>
            </w:pPr>
            <w:r w:rsidRPr="0041087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810134" w14:textId="77777777" w:rsidR="00BA55BB" w:rsidRPr="00BA55BB" w:rsidRDefault="00BA55BB" w:rsidP="00BA55BB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BA55B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F.U.H. "DZIEDZICKI" Marcin Dziedzicki, Stawowa 8, </w:t>
            </w:r>
          </w:p>
          <w:p w14:paraId="7717ECAC" w14:textId="77777777" w:rsidR="00BA55BB" w:rsidRPr="00BA55BB" w:rsidRDefault="00BA55BB" w:rsidP="00BA55BB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BA55BB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42-274 Konopiska</w:t>
            </w:r>
          </w:p>
          <w:p w14:paraId="3F9C2248" w14:textId="4CB41471" w:rsidR="0041087A" w:rsidRPr="0041087A" w:rsidRDefault="0041087A" w:rsidP="0041087A">
            <w:pPr>
              <w:widowControl w:val="0"/>
              <w:ind w:left="103" w:right="273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B4C75" w14:textId="72A91CC7" w:rsidR="0041087A" w:rsidRPr="00D935EA" w:rsidRDefault="00D935E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3</w:t>
            </w:r>
            <w:r w:rsidR="0041087A"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,</w:t>
            </w:r>
            <w:r w:rsidR="0041087A"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1</w:t>
            </w:r>
            <w:r w:rsidR="0041087A"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3365E319" w14:textId="47102FFF" w:rsidR="0041087A" w:rsidRPr="00D935EA" w:rsidRDefault="0041087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0 pkt</w:t>
            </w:r>
          </w:p>
        </w:tc>
        <w:tc>
          <w:tcPr>
            <w:tcW w:w="1275" w:type="dxa"/>
            <w:vAlign w:val="center"/>
          </w:tcPr>
          <w:p w14:paraId="1C6C28C7" w14:textId="77777777" w:rsidR="0041087A" w:rsidRPr="00D935EA" w:rsidRDefault="0041087A" w:rsidP="0041087A">
            <w:pPr>
              <w:widowControl w:val="0"/>
              <w:spacing w:before="82"/>
              <w:ind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20 pkt</w:t>
            </w:r>
          </w:p>
        </w:tc>
        <w:tc>
          <w:tcPr>
            <w:tcW w:w="1134" w:type="dxa"/>
            <w:vAlign w:val="center"/>
          </w:tcPr>
          <w:p w14:paraId="2462F46E" w14:textId="67072EE3" w:rsidR="0041087A" w:rsidRPr="00D935EA" w:rsidRDefault="00D935EA" w:rsidP="0041087A">
            <w:pPr>
              <w:widowControl w:val="0"/>
              <w:spacing w:before="82"/>
              <w:ind w:left="167" w:right="16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>56,01</w:t>
            </w:r>
            <w:r w:rsidR="0041087A" w:rsidRPr="00D935EA">
              <w:rPr>
                <w:rFonts w:ascii="Arial Narrow" w:eastAsia="Arial Narrow" w:hAnsi="Arial Narrow" w:cs="Arial Narrow"/>
                <w:sz w:val="20"/>
                <w:szCs w:val="20"/>
                <w:lang w:eastAsia="en-US"/>
              </w:rPr>
              <w:t xml:space="preserve"> pkt</w:t>
            </w:r>
          </w:p>
        </w:tc>
      </w:tr>
      <w:bookmarkEnd w:id="0"/>
    </w:tbl>
    <w:p w14:paraId="74D630BC" w14:textId="77777777" w:rsidR="0041087A" w:rsidRPr="0041087A" w:rsidRDefault="0041087A" w:rsidP="0041087A">
      <w:pPr>
        <w:jc w:val="both"/>
        <w:rPr>
          <w:rFonts w:ascii="Arial Narrow" w:hAnsi="Arial Narrow"/>
          <w:sz w:val="22"/>
          <w:szCs w:val="22"/>
        </w:rPr>
      </w:pPr>
    </w:p>
    <w:p w14:paraId="3FC35414" w14:textId="75E0DF3A" w:rsidR="0041087A" w:rsidRPr="0041087A" w:rsidRDefault="0041087A" w:rsidP="002266DE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41087A">
        <w:rPr>
          <w:rFonts w:ascii="Arial Narrow" w:hAnsi="Arial Narrow"/>
          <w:b/>
          <w:sz w:val="22"/>
          <w:szCs w:val="22"/>
        </w:rPr>
        <w:t xml:space="preserve">Informacja o terminie, po którego upływie umowa w sprawie zamówienia publicznego może być zawarta: </w:t>
      </w:r>
      <w:r w:rsidRPr="0041087A">
        <w:rPr>
          <w:rFonts w:ascii="Arial Narrow" w:hAnsi="Arial Narrow"/>
          <w:sz w:val="22"/>
          <w:szCs w:val="22"/>
        </w:rPr>
        <w:t>Mając na względzie postanowienia art. 308 ust. 2 ustawy Prawo zamówień publicznych –</w:t>
      </w:r>
      <w:r w:rsidR="00701036">
        <w:rPr>
          <w:rFonts w:ascii="Arial Narrow" w:hAnsi="Arial Narrow"/>
          <w:sz w:val="22"/>
          <w:szCs w:val="22"/>
        </w:rPr>
        <w:t xml:space="preserve"> </w:t>
      </w:r>
      <w:r w:rsidRPr="0041087A">
        <w:rPr>
          <w:rFonts w:ascii="Arial Narrow" w:hAnsi="Arial Narrow"/>
          <w:sz w:val="22"/>
          <w:szCs w:val="22"/>
        </w:rPr>
        <w:t>termi</w:t>
      </w:r>
      <w:r w:rsidR="00767648" w:rsidRPr="00701036">
        <w:rPr>
          <w:rFonts w:ascii="Arial Narrow" w:hAnsi="Arial Narrow"/>
          <w:sz w:val="22"/>
          <w:szCs w:val="22"/>
        </w:rPr>
        <w:t xml:space="preserve">n </w:t>
      </w:r>
      <w:r w:rsidRPr="0041087A">
        <w:rPr>
          <w:rFonts w:ascii="Arial Narrow" w:hAnsi="Arial Narrow"/>
          <w:sz w:val="22"/>
          <w:szCs w:val="22"/>
        </w:rPr>
        <w:t xml:space="preserve">podpisania umowy </w:t>
      </w:r>
      <w:r w:rsidR="00767648" w:rsidRPr="00701036">
        <w:rPr>
          <w:rFonts w:ascii="Arial Narrow" w:hAnsi="Arial Narrow"/>
          <w:sz w:val="22"/>
          <w:szCs w:val="22"/>
        </w:rPr>
        <w:t xml:space="preserve">nastąpi po dniu </w:t>
      </w:r>
      <w:r w:rsidR="00692E1A">
        <w:rPr>
          <w:rFonts w:ascii="Arial Narrow" w:hAnsi="Arial Narrow"/>
          <w:b/>
          <w:bCs/>
          <w:sz w:val="22"/>
          <w:szCs w:val="22"/>
        </w:rPr>
        <w:t>19</w:t>
      </w:r>
      <w:r w:rsidR="00BA55BB">
        <w:rPr>
          <w:rFonts w:ascii="Arial Narrow" w:hAnsi="Arial Narrow"/>
          <w:b/>
          <w:bCs/>
          <w:sz w:val="22"/>
          <w:szCs w:val="22"/>
        </w:rPr>
        <w:t xml:space="preserve"> kwietnia</w:t>
      </w:r>
      <w:r w:rsidR="00767648" w:rsidRPr="00701036">
        <w:rPr>
          <w:rFonts w:ascii="Arial Narrow" w:hAnsi="Arial Narrow"/>
          <w:b/>
          <w:bCs/>
          <w:sz w:val="22"/>
          <w:szCs w:val="22"/>
        </w:rPr>
        <w:t xml:space="preserve"> 202</w:t>
      </w:r>
      <w:r w:rsidR="00BA55BB">
        <w:rPr>
          <w:rFonts w:ascii="Arial Narrow" w:hAnsi="Arial Narrow"/>
          <w:b/>
          <w:bCs/>
          <w:sz w:val="22"/>
          <w:szCs w:val="22"/>
        </w:rPr>
        <w:t>2</w:t>
      </w:r>
      <w:r w:rsidR="00767648" w:rsidRPr="00701036">
        <w:rPr>
          <w:rFonts w:ascii="Arial Narrow" w:hAnsi="Arial Narrow"/>
          <w:b/>
          <w:bCs/>
          <w:sz w:val="22"/>
          <w:szCs w:val="22"/>
        </w:rPr>
        <w:t xml:space="preserve"> r.</w:t>
      </w:r>
    </w:p>
    <w:p w14:paraId="437D66EC" w14:textId="77777777" w:rsidR="0041087A" w:rsidRPr="0041087A" w:rsidRDefault="0041087A" w:rsidP="0041087A">
      <w:pPr>
        <w:widowControl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bCs/>
          <w:i/>
          <w:iCs/>
          <w:sz w:val="22"/>
          <w:szCs w:val="22"/>
          <w:shd w:val="clear" w:color="auto" w:fill="FFFFFF"/>
        </w:rPr>
      </w:pPr>
    </w:p>
    <w:p w14:paraId="3CE2358A" w14:textId="77777777" w:rsidR="0041087A" w:rsidRPr="0041087A" w:rsidRDefault="0041087A" w:rsidP="0041087A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</w:p>
    <w:p w14:paraId="187937BF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7D5C641D" w14:textId="66E85408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Zatwierdził:</w:t>
      </w:r>
    </w:p>
    <w:p w14:paraId="5C79A28C" w14:textId="77777777" w:rsidR="0041087A" w:rsidRPr="0041087A" w:rsidRDefault="0041087A" w:rsidP="0041087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</w:p>
    <w:p w14:paraId="415DB1FF" w14:textId="77777777" w:rsidR="0041087A" w:rsidRPr="0041087A" w:rsidRDefault="0041087A" w:rsidP="0041087A">
      <w:pPr>
        <w:widowControl w:val="0"/>
        <w:spacing w:line="276" w:lineRule="auto"/>
        <w:ind w:left="-76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WÓJT GMINY KOCHANOWICE</w:t>
      </w:r>
    </w:p>
    <w:p w14:paraId="42825502" w14:textId="77777777" w:rsidR="0041087A" w:rsidRPr="0041087A" w:rsidRDefault="0041087A" w:rsidP="0041087A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1087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Ireneusz Czech     </w:t>
      </w:r>
    </w:p>
    <w:p w14:paraId="1D04119C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0244605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A9EF812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4F9FA49A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3A7A8E86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0ABA77B6" w14:textId="77777777" w:rsidR="0041087A" w:rsidRPr="0041087A" w:rsidRDefault="0041087A" w:rsidP="0041087A">
      <w:pPr>
        <w:jc w:val="both"/>
        <w:rPr>
          <w:sz w:val="22"/>
          <w:szCs w:val="22"/>
        </w:rPr>
      </w:pPr>
    </w:p>
    <w:p w14:paraId="590507D6" w14:textId="77777777" w:rsidR="00CA4BAC" w:rsidRPr="0041087A" w:rsidRDefault="00CA4BAC" w:rsidP="0041087A">
      <w:pPr>
        <w:rPr>
          <w:rStyle w:val="Teksttreci13Bezpogrubienia"/>
          <w:b w:val="0"/>
          <w:bCs w:val="0"/>
          <w:i w:val="0"/>
          <w:iCs w:val="0"/>
          <w:sz w:val="24"/>
          <w:szCs w:val="24"/>
          <w:shd w:val="clear" w:color="auto" w:fill="auto"/>
        </w:rPr>
      </w:pPr>
    </w:p>
    <w:sectPr w:rsidR="00CA4BAC" w:rsidRPr="0041087A" w:rsidSect="003D471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A02"/>
    <w:multiLevelType w:val="hybridMultilevel"/>
    <w:tmpl w:val="8280CF66"/>
    <w:lvl w:ilvl="0" w:tplc="496414A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2C0"/>
    <w:multiLevelType w:val="hybridMultilevel"/>
    <w:tmpl w:val="A61E60BC"/>
    <w:lvl w:ilvl="0" w:tplc="B5F0534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3711081">
    <w:abstractNumId w:val="1"/>
  </w:num>
  <w:num w:numId="2" w16cid:durableId="22788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F"/>
    <w:rsid w:val="00004284"/>
    <w:rsid w:val="00033917"/>
    <w:rsid w:val="000927FE"/>
    <w:rsid w:val="000E572F"/>
    <w:rsid w:val="000F29DC"/>
    <w:rsid w:val="001008B6"/>
    <w:rsid w:val="0018524E"/>
    <w:rsid w:val="001B5A39"/>
    <w:rsid w:val="001F182F"/>
    <w:rsid w:val="00256F2C"/>
    <w:rsid w:val="002E39E5"/>
    <w:rsid w:val="0031005C"/>
    <w:rsid w:val="003117A8"/>
    <w:rsid w:val="003248C9"/>
    <w:rsid w:val="003426D8"/>
    <w:rsid w:val="0041087A"/>
    <w:rsid w:val="0048353E"/>
    <w:rsid w:val="004F4E2D"/>
    <w:rsid w:val="00566DE0"/>
    <w:rsid w:val="006242F1"/>
    <w:rsid w:val="00692E1A"/>
    <w:rsid w:val="00701036"/>
    <w:rsid w:val="00767648"/>
    <w:rsid w:val="007C0338"/>
    <w:rsid w:val="007C34B5"/>
    <w:rsid w:val="007D2276"/>
    <w:rsid w:val="00850416"/>
    <w:rsid w:val="00924F84"/>
    <w:rsid w:val="00955E19"/>
    <w:rsid w:val="009A29F2"/>
    <w:rsid w:val="00AC15F5"/>
    <w:rsid w:val="00B706CE"/>
    <w:rsid w:val="00B874F1"/>
    <w:rsid w:val="00BA55BB"/>
    <w:rsid w:val="00BE165B"/>
    <w:rsid w:val="00CA4BAC"/>
    <w:rsid w:val="00CB5A63"/>
    <w:rsid w:val="00CF59E9"/>
    <w:rsid w:val="00D72599"/>
    <w:rsid w:val="00D935EA"/>
    <w:rsid w:val="00D95E0C"/>
    <w:rsid w:val="00DD049B"/>
    <w:rsid w:val="00E17341"/>
    <w:rsid w:val="00E476C7"/>
    <w:rsid w:val="00E53DB8"/>
    <w:rsid w:val="00F05F43"/>
    <w:rsid w:val="00F668BB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C73D"/>
  <w15:docId w15:val="{216AB38D-A3EE-4D02-A4BA-8CC769F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A4BAC"/>
    <w:rPr>
      <w:color w:val="0000FF"/>
      <w:u w:val="single"/>
    </w:rPr>
  </w:style>
  <w:style w:type="character" w:customStyle="1" w:styleId="Teksttreci13Bezpogrubienia">
    <w:name w:val="Tekst treści (13) + Bez pogrubienia"/>
    <w:aliases w:val="Bez kursywy"/>
    <w:basedOn w:val="Domylnaczcionkaakapitu"/>
    <w:uiPriority w:val="99"/>
    <w:rsid w:val="00CA4BA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table" w:styleId="Tabela-Siatka">
    <w:name w:val="Table Grid"/>
    <w:basedOn w:val="Standardowy"/>
    <w:uiPriority w:val="59"/>
    <w:rsid w:val="00CA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Martyna</cp:lastModifiedBy>
  <cp:revision>43</cp:revision>
  <cp:lastPrinted>2022-04-13T10:04:00Z</cp:lastPrinted>
  <dcterms:created xsi:type="dcterms:W3CDTF">2016-09-26T11:38:00Z</dcterms:created>
  <dcterms:modified xsi:type="dcterms:W3CDTF">2022-04-13T10:17:00Z</dcterms:modified>
</cp:coreProperties>
</file>