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69" w:rsidRPr="00500F69" w:rsidRDefault="00500F69" w:rsidP="00500F69">
      <w:pPr>
        <w:pStyle w:val="Nagwek1"/>
        <w:jc w:val="both"/>
        <w:rPr>
          <w:rFonts w:ascii="Arial Narrow" w:hAnsi="Arial Narrow"/>
        </w:rPr>
      </w:pPr>
      <w:bookmarkStart w:id="0" w:name="_GoBack"/>
      <w:bookmarkEnd w:id="0"/>
      <w:r w:rsidRPr="00742039">
        <w:rPr>
          <w:rFonts w:ascii="Arial Narrow" w:hAnsi="Arial Narrow"/>
        </w:rPr>
        <w:t>Znak:</w:t>
      </w:r>
      <w:r w:rsidR="00742039" w:rsidRPr="00742039">
        <w:rPr>
          <w:rFonts w:ascii="Arial Narrow" w:hAnsi="Arial Narrow"/>
        </w:rPr>
        <w:t xml:space="preserve"> GIR.2716.2018</w:t>
      </w:r>
      <w:r w:rsidRPr="00742039">
        <w:rPr>
          <w:rFonts w:ascii="Arial Narrow" w:hAnsi="Arial Narrow"/>
        </w:rPr>
        <w:tab/>
      </w:r>
      <w:r w:rsidRPr="00500F69">
        <w:rPr>
          <w:rFonts w:ascii="Arial Narrow" w:hAnsi="Arial Narrow"/>
        </w:rPr>
        <w:tab/>
      </w:r>
      <w:r w:rsidRPr="00500F69">
        <w:rPr>
          <w:rFonts w:ascii="Arial Narrow" w:hAnsi="Arial Narrow"/>
        </w:rPr>
        <w:tab/>
      </w:r>
      <w:r w:rsidRPr="00500F69">
        <w:rPr>
          <w:rFonts w:ascii="Arial Narrow" w:hAnsi="Arial Narrow"/>
        </w:rPr>
        <w:tab/>
      </w:r>
      <w:r w:rsidRPr="00500F69">
        <w:rPr>
          <w:rFonts w:ascii="Arial Narrow" w:hAnsi="Arial Narrow"/>
        </w:rPr>
        <w:tab/>
        <w:t xml:space="preserve"> Załącznik nr 1 do SIWZ </w:t>
      </w:r>
    </w:p>
    <w:p w:rsidR="00500F69" w:rsidRPr="00500F69" w:rsidRDefault="00500F69" w:rsidP="00500F69">
      <w:pPr>
        <w:rPr>
          <w:rFonts w:ascii="Arial Narrow" w:hAnsi="Arial Narrow"/>
          <w:lang w:eastAsia="pl-PL"/>
        </w:rPr>
      </w:pPr>
    </w:p>
    <w:p w:rsidR="00500F69" w:rsidRDefault="00500F69" w:rsidP="00500F69">
      <w:pPr>
        <w:jc w:val="center"/>
        <w:rPr>
          <w:rFonts w:ascii="Arial Narrow" w:hAnsi="Arial Narrow"/>
          <w:b/>
          <w:sz w:val="28"/>
          <w:lang w:eastAsia="pl-PL"/>
        </w:rPr>
      </w:pPr>
      <w:r w:rsidRPr="00500F69">
        <w:rPr>
          <w:rFonts w:ascii="Arial Narrow" w:hAnsi="Arial Narrow"/>
          <w:b/>
          <w:sz w:val="28"/>
          <w:lang w:eastAsia="pl-PL"/>
        </w:rPr>
        <w:t>OPIS PRZEDMIOTU ZAMÓWIENIA</w:t>
      </w:r>
    </w:p>
    <w:p w:rsidR="00D32BFA" w:rsidRPr="00D32BFA" w:rsidRDefault="00D32BFA" w:rsidP="00D32BFA">
      <w:pPr>
        <w:spacing w:after="0"/>
        <w:rPr>
          <w:rFonts w:ascii="Arial Narrow" w:hAnsi="Arial Narrow"/>
          <w:sz w:val="24"/>
          <w:szCs w:val="24"/>
        </w:rPr>
      </w:pP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I.</w:t>
      </w:r>
      <w:r w:rsidRPr="00D32BFA">
        <w:rPr>
          <w:rFonts w:ascii="Arial Narrow" w:hAnsi="Arial Narrow"/>
          <w:sz w:val="24"/>
          <w:szCs w:val="24"/>
        </w:rPr>
        <w:tab/>
        <w:t>WYMAGANIA PODSTAWOWE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1.1</w:t>
      </w:r>
      <w:r w:rsidRPr="00D32BFA">
        <w:rPr>
          <w:rFonts w:ascii="Arial Narrow" w:hAnsi="Arial Narrow"/>
          <w:sz w:val="24"/>
          <w:szCs w:val="24"/>
        </w:rPr>
        <w:tab/>
        <w:t>Pojazd powinien spełniać wymagania polskich przepisów o ruchu drogowym zgodnie z Ustawą „Prawo o ruchu drogowym” z uwzględnieniem wymagań dotyczących pojazdów uprzywilejowanych.</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1.2</w:t>
      </w:r>
      <w:r w:rsidRPr="00D32BFA">
        <w:rPr>
          <w:rFonts w:ascii="Arial Narrow" w:hAnsi="Arial Narrow"/>
          <w:sz w:val="24"/>
          <w:szCs w:val="24"/>
        </w:rPr>
        <w:tab/>
        <w:t>Pojazd powinien spełniać przepisy Polskiej Normy PN-EN 1846-1 oraz PN-EN 1846-2.</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1.3</w:t>
      </w:r>
      <w:r w:rsidRPr="00D32BFA">
        <w:rPr>
          <w:rFonts w:ascii="Arial Narrow" w:hAnsi="Arial Narrow"/>
          <w:sz w:val="24"/>
          <w:szCs w:val="24"/>
        </w:rPr>
        <w:tab/>
        <w:t>Pojazd powinien spełniać „Wymagania techniczno-użytkowe dla wyrobów służących zapewnieniu bezpieczeństwa publicznego lub ochronie zdrowia i życia oraz mienia, wprowadzanych do użytkowania w jednostkach ochrony przeciwpożarowej”  - „Rozporządzenie Ministra Spraw Wewnętrznych i Administracji - Dz.U. Nr 143 poz. 1002 z 2007 r.  i  Rozporządzenie  zmieniające Dz.U. Nr 85 poz. 553 z 2010 r.</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1.4</w:t>
      </w:r>
      <w:r w:rsidRPr="00D32BFA">
        <w:rPr>
          <w:rFonts w:ascii="Arial Narrow" w:hAnsi="Arial Narrow"/>
          <w:sz w:val="24"/>
          <w:szCs w:val="24"/>
        </w:rPr>
        <w:tab/>
        <w:t xml:space="preserve">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Świadectwo dostarczone w dniu wydania pojazdu.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II.</w:t>
      </w:r>
      <w:r w:rsidRPr="00D32BFA">
        <w:rPr>
          <w:rFonts w:ascii="Arial Narrow" w:hAnsi="Arial Narrow"/>
          <w:sz w:val="24"/>
          <w:szCs w:val="24"/>
        </w:rPr>
        <w:tab/>
        <w:t xml:space="preserve">                PODWOZIE Z KABINĄ</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2.1</w:t>
      </w:r>
      <w:r w:rsidRPr="00D32BFA">
        <w:rPr>
          <w:rFonts w:ascii="Arial Narrow" w:hAnsi="Arial Narrow"/>
          <w:sz w:val="24"/>
          <w:szCs w:val="24"/>
        </w:rPr>
        <w:tab/>
        <w:t xml:space="preserve">Maksymalna masa rzeczywista samochodu gotowego do akcji ratowniczo - gaśniczej (pojazd z załogą, pełnymi zbiornikami, zabudową i wyposażeniem) 7000kg.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2.2</w:t>
      </w:r>
      <w:r w:rsidRPr="00D32BFA">
        <w:rPr>
          <w:rFonts w:ascii="Arial Narrow" w:hAnsi="Arial Narrow"/>
          <w:sz w:val="24"/>
          <w:szCs w:val="24"/>
        </w:rPr>
        <w:tab/>
        <w:t xml:space="preserve">Minimalna długość zabudowanego pojazdu 7000mm,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2.3</w:t>
      </w:r>
      <w:r w:rsidRPr="00D32BFA">
        <w:rPr>
          <w:rFonts w:ascii="Arial Narrow" w:hAnsi="Arial Narrow"/>
          <w:sz w:val="24"/>
          <w:szCs w:val="24"/>
        </w:rPr>
        <w:tab/>
        <w:t>Samochód wyposażony w silnik wysokoprężny o mocy min.  125 KW.</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2.4</w:t>
      </w:r>
      <w:r w:rsidRPr="00D32BFA">
        <w:rPr>
          <w:rFonts w:ascii="Arial Narrow" w:hAnsi="Arial Narrow"/>
          <w:sz w:val="24"/>
          <w:szCs w:val="24"/>
        </w:rPr>
        <w:tab/>
        <w:t>Samochód fabrycznie nowy, rok produkcji podwozia min. 2018 r.</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 xml:space="preserve">  Podać markę, typ i model.</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2.5</w:t>
      </w:r>
      <w:r w:rsidRPr="00D32BFA">
        <w:rPr>
          <w:rFonts w:ascii="Arial Narrow" w:hAnsi="Arial Narrow"/>
          <w:sz w:val="24"/>
          <w:szCs w:val="24"/>
        </w:rPr>
        <w:tab/>
        <w:t xml:space="preserve">Napęd 4x2.  Oś tylna koła bliźniacze z mechaniczną blokadą mechanizmu różnicowego tylnej osi,. Zawieszenie tylne wzmocnione, kompensujące wagę pojazdu.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skrzynia biegów manualna min.6 biegowa + wsteczny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2.6</w:t>
      </w:r>
      <w:r w:rsidRPr="00D32BFA">
        <w:rPr>
          <w:rFonts w:ascii="Arial Narrow" w:hAnsi="Arial Narrow"/>
          <w:sz w:val="24"/>
          <w:szCs w:val="24"/>
        </w:rPr>
        <w:tab/>
        <w:t>Samochód  wyposażony w:</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system  ABS,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immobilizer,</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 światła do jazdy dziennej</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 światła przeciwmgielne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2.7</w:t>
      </w:r>
      <w:r w:rsidRPr="00D32BFA">
        <w:rPr>
          <w:rFonts w:ascii="Arial Narrow" w:hAnsi="Arial Narrow"/>
          <w:sz w:val="24"/>
          <w:szCs w:val="24"/>
        </w:rPr>
        <w:tab/>
        <w:t xml:space="preserve">Samochód wyposażony w silnik o zapłonie samoczynnym , posiadający aktualne normy ochrony środowiska (czystości spalin)  spełniający  normę emisji spalin min. Euro 6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2.8</w:t>
      </w:r>
      <w:r w:rsidRPr="00D32BFA">
        <w:rPr>
          <w:rFonts w:ascii="Arial Narrow" w:hAnsi="Arial Narrow"/>
          <w:sz w:val="24"/>
          <w:szCs w:val="24"/>
        </w:rPr>
        <w:tab/>
        <w:t>•</w:t>
      </w:r>
      <w:r w:rsidRPr="00D32BFA">
        <w:rPr>
          <w:rFonts w:ascii="Arial Narrow" w:hAnsi="Arial Narrow"/>
          <w:sz w:val="24"/>
          <w:szCs w:val="24"/>
        </w:rPr>
        <w:tab/>
        <w:t>Zawieszenie osi przedniej mechaniczne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Zawieszenie osi  tylnej: mechaniczne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2.9</w:t>
      </w:r>
      <w:r w:rsidRPr="00D32BFA">
        <w:rPr>
          <w:rFonts w:ascii="Arial Narrow" w:hAnsi="Arial Narrow"/>
          <w:sz w:val="24"/>
          <w:szCs w:val="24"/>
        </w:rPr>
        <w:tab/>
        <w:t xml:space="preserve"> Kabina  fabrycznie jednomodułowa czterodrzwiowa, zapewniająca dostęp do silnika,  w układzie miejsc 1+1+4   (siedzenia przodem  do kierunku jazdy),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lastRenderedPageBreak/>
        <w:t>Kabina wyposażona w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klimatyzację,</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indywidualne oświetlenie  do czytania mapy dla pozycji dowódcy,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niezależny układ ogrzewania, umożliwiający ogrzewanie kabiny przy wyłączonym silniku,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szperacz ręczny do oświetlenia numerów budynków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elektrycznie sterowane szyby po stronie kierowcy i dowódcy,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zdalnie sterowany  centralny zamek drzwi kabiny,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lusterka boczne, główne i szerokokątne,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główny wyłącznik zasilania zabudowy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między przedziałem kierowcy i dowódcy a przedziałem załogi uchwyt do trzymania dla członków załogi,</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Kabina wyposażona dodatkowo:</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schowek pod siedziskami w tylnej części kabiny,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Podłoga kabiny wyłożona materiałem łatwo zmywalnym, antypoślizgowym.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2.10</w:t>
      </w:r>
      <w:r w:rsidRPr="00D32BFA">
        <w:rPr>
          <w:rFonts w:ascii="Arial Narrow" w:hAnsi="Arial Narrow"/>
          <w:sz w:val="24"/>
          <w:szCs w:val="24"/>
        </w:rPr>
        <w:tab/>
        <w:t>Fotele wyposażone w pasy bezpieczeństwa, siedzenia pokryte materiałem łatwo zmywalnym, odpornym na rozdarcie i ścieranie, fotele wyposażone w zagłówki.</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Fotel dla kierowcy z regulacją, odległości, pochylenia oparcia  z tłumieniem drgań.</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2.11</w:t>
      </w:r>
      <w:r w:rsidRPr="00D32BFA">
        <w:rPr>
          <w:rFonts w:ascii="Arial Narrow" w:hAnsi="Arial Narrow"/>
          <w:sz w:val="24"/>
          <w:szCs w:val="24"/>
        </w:rPr>
        <w:tab/>
        <w:t>W kabinie kierowcy  zamontowane następujące urządzenia: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radiotelefon samochodowy cyfrowo-analogowy o parametrach: częstotliwość VHF 136-174 MHz, moc 1÷25 W, odstęp międzykanałowy 12,5 kHz dostosowany do użytkowania w sieci MSWiA min. 128 kanałów, wyświetlacz alfanumeryczny min 14 znaków. Radiotelefon podłączony do instalacji antenowej zakończonej antena radiową przystosowana do pracy w sieci MSWiA. Obrotowy potencjometr siły głosu.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Radiotelefon zaprogramowany wg. wskazań zamawiającego dostarczonych w trakcie wykonywania zabudowy.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radio samochodowe z odtwarzaczem MP3,</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podest z wyłącznikiem pod radiotelefony nasobne, latarki, kamerę termowizyjną i itp. podłączony pod instalację elektryczną samochodu,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sygnał elektro-pneumatyczny, włączany  włącznikiem z miejsca dostępnego dla kierowcy i dowódcy. </w:t>
      </w:r>
    </w:p>
    <w:p w:rsidR="00D32BFA" w:rsidRPr="00D32BFA" w:rsidRDefault="00D32BFA" w:rsidP="00D32BFA">
      <w:pPr>
        <w:spacing w:after="0"/>
        <w:rPr>
          <w:rFonts w:ascii="Arial Narrow" w:hAnsi="Arial Narrow"/>
          <w:sz w:val="24"/>
          <w:szCs w:val="24"/>
        </w:rPr>
      </w:pP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2.12</w:t>
      </w:r>
      <w:r w:rsidRPr="00D32BFA">
        <w:rPr>
          <w:rFonts w:ascii="Arial Narrow" w:hAnsi="Arial Narrow"/>
          <w:sz w:val="24"/>
          <w:szCs w:val="24"/>
        </w:rPr>
        <w:tab/>
        <w:t>Dodatkowe urządzenia  zamontowane w kabinie: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sygnalizacja otwarcia żaluzji skrytek, z alarmem świetlnym,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sygnalizacja informująca o wysunięciu masztu, z alarmem świetlnym,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sygnalizacja załączonego gniazda ładowania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główny wyłącznik oświetlenia skrytek,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sterowanie niezależnym ogrzewaniem kabiny i przedziału  pracy autopompy,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kontrolka włączenia autopompy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wskaźnik poziomu wody w zbiorniku,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wskaźnik poziomu środka pianotwórczego w zbiorniku,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2.13</w:t>
      </w:r>
      <w:r w:rsidRPr="00D32BFA">
        <w:rPr>
          <w:rFonts w:ascii="Arial Narrow" w:hAnsi="Arial Narrow"/>
          <w:sz w:val="24"/>
          <w:szCs w:val="24"/>
        </w:rPr>
        <w:tab/>
        <w:t xml:space="preserve">Pojazd wyposażony w kamerę cofania z monitorem umieszczonym w kabinie kierowcy. Kamera przystosowana do pracy w każdych warunkach atmosferycznych .Monitor min.7”. Lampa doświetlająca pole cofania po włączeniu biegu wstecznego. Kamera powinna załączać się po włączeniu biegu wstecznego oraz posiadać możliwość załączenia manualnego do obserwacji pola z tyłu pojazdu.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lastRenderedPageBreak/>
        <w:t>2.14</w:t>
      </w:r>
      <w:r w:rsidRPr="00D32BFA">
        <w:rPr>
          <w:rFonts w:ascii="Arial Narrow" w:hAnsi="Arial Narrow"/>
          <w:sz w:val="24"/>
          <w:szCs w:val="24"/>
        </w:rPr>
        <w:tab/>
        <w:t>Pojazd  wyposażony w urządzenie sygnalizacyjno- ostrzegawcze (akustyczne i świetlne), pojazdu uprzywilejowanego. Urządzenie akustyczne powinno umożliwiać podawanie komunikatów słownych. Głośnik lub głośniki o mocy  min. 100 W.</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Na dachu kabiny zamontowana lampa zespolona pojazdu uprzywilejowanego z podświetlanym  napisem „STRAŻ”. Lampa sygnalizacyjna w technologii LED. Dodatkowo min. 2 lampy sygnalizacyjne niebieskie  LED  z przodu pojazdu, na masce samochodu. Po bokach samochodu w górnej części zabudowy min. 4 lampy sygnalizacyjne w technologii LED.</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 na ścianie tylnej pojazdu dwie lampy pojazdu uprzywilejowanego. Każda  lampa sygnalizacyjna w technologii LED z możliwością wyłączenia z kabiny kierowcy w przypadku jazdy w kolumnie,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źródła światła pojazdu uprzywilejowanego spełniające  wymagania Regulaminu R65 oraz R10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2.14</w:t>
      </w:r>
      <w:r w:rsidRPr="00D32BFA">
        <w:rPr>
          <w:rFonts w:ascii="Arial Narrow" w:hAnsi="Arial Narrow"/>
          <w:sz w:val="24"/>
          <w:szCs w:val="24"/>
        </w:rPr>
        <w:tab/>
        <w:t>Instalacja elektryczna  wyposażona w główny wyłącznik prądu.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2.15</w:t>
      </w:r>
      <w:r w:rsidRPr="00D32BFA">
        <w:rPr>
          <w:rFonts w:ascii="Arial Narrow" w:hAnsi="Arial Narrow"/>
          <w:sz w:val="24"/>
          <w:szCs w:val="24"/>
        </w:rPr>
        <w:tab/>
        <w:t xml:space="preserve">Pojazd wyposażony w zintegrowany układ prostowniczy wraz z przewodem zasilającym  prądu o napięciu ~ 230 V, automatycznie odłączający się w momencie uruchamiania pojazdu, (sygnalizacja podłączenia do zewnętrznego źródła w kabinie kierowcy). Wtyczka do instalacji w komplecie z gniazdem.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 xml:space="preserve">  2.16</w:t>
      </w:r>
      <w:r w:rsidRPr="00D32BFA">
        <w:rPr>
          <w:rFonts w:ascii="Arial Narrow" w:hAnsi="Arial Narrow"/>
          <w:sz w:val="24"/>
          <w:szCs w:val="24"/>
        </w:rPr>
        <w:tab/>
        <w:t>Pojazd  wyposażony w sygnalizację świetlną i dźwiękową włączonego biegu wstecznego (jako sygnalizację świetlną dopuszcza się światło cofania).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2.17</w:t>
      </w:r>
      <w:r w:rsidRPr="00D32BFA">
        <w:rPr>
          <w:rFonts w:ascii="Arial Narrow" w:hAnsi="Arial Narrow"/>
          <w:sz w:val="24"/>
          <w:szCs w:val="24"/>
        </w:rPr>
        <w:tab/>
        <w:t>Ogumienie wzmocnione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2.18</w:t>
      </w:r>
      <w:r w:rsidRPr="00D32BFA">
        <w:rPr>
          <w:rFonts w:ascii="Arial Narrow" w:hAnsi="Arial Narrow"/>
          <w:sz w:val="24"/>
          <w:szCs w:val="24"/>
        </w:rPr>
        <w:tab/>
        <w:t xml:space="preserve">Pełnowymiarowe koło zapasowe  na wyposażeniu pojazdu.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 xml:space="preserve">Dopuszcza się brak stałego zamocowania w pojeździe.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2.19</w:t>
      </w:r>
      <w:r w:rsidRPr="00D32BFA">
        <w:rPr>
          <w:rFonts w:ascii="Arial Narrow" w:hAnsi="Arial Narrow"/>
          <w:sz w:val="24"/>
          <w:szCs w:val="24"/>
        </w:rPr>
        <w:tab/>
        <w:t>Kolorystyka: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elementy podwozia, rama  w kolorze czarnym lub zbliżonym,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błotniki i zderzaki w kolorze białym,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żaluzje skrytek w kolorze naturalnym aluminium,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kabina, zabudowa w kolorze czerwonym RAL 3000 lub bardzo mocno zbliżonym.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p>
    <w:p w:rsidR="00D32BFA" w:rsidRPr="00D32BFA" w:rsidRDefault="00D32BFA" w:rsidP="00D32BFA">
      <w:pPr>
        <w:spacing w:after="0"/>
        <w:rPr>
          <w:rFonts w:ascii="Arial Narrow" w:hAnsi="Arial Narrow"/>
          <w:sz w:val="24"/>
          <w:szCs w:val="24"/>
        </w:rPr>
      </w:pP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III.</w:t>
      </w:r>
      <w:r w:rsidRPr="00D32BFA">
        <w:rPr>
          <w:rFonts w:ascii="Arial Narrow" w:hAnsi="Arial Narrow"/>
          <w:sz w:val="24"/>
          <w:szCs w:val="24"/>
        </w:rPr>
        <w:tab/>
        <w:t xml:space="preserve">                ZABUDOWA POŻARNICZA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3.1</w:t>
      </w:r>
      <w:r w:rsidRPr="00D32BFA">
        <w:rPr>
          <w:rFonts w:ascii="Arial Narrow" w:hAnsi="Arial Narrow"/>
          <w:sz w:val="24"/>
          <w:szCs w:val="24"/>
        </w:rPr>
        <w:tab/>
        <w:t>Maksymalna wysokość całkowita pojazdu 2800 mm.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Minimalna szerokość zabudowy: 2200 mm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 xml:space="preserve">Minimalna długość zabudowy: 3300 mm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Zabudowa nadwozia wykonana w całości z materiałów odpornych na korozję(metalowo-kompozytowa).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Wewnętrzne poszycia bocznych skrytek oraz skrytki tylnej – przedział autopompy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wyłożone  blachą aluminiową, odwodnienie skrytek</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 xml:space="preserve">Dopuszcza się blachę ryflowaną lub gładką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Przedział autopompy obudowany szczelną płytą dolną, zabezpieczającą przedział przed przedostawaniem się zanieczyszczeń z przedziału zamkniętego drzwiami żaluzjowymi.</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Balustrady ochronne boczne  na dachu pojazdu.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Po dwie  skrytki na bokach pojazdu i jedna z tyłu  (w układzie 2+2+1).</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Sprzęt rozmieszczony grupowo w zależności od przeznaczenia z zachowaniem ergonomii.</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lastRenderedPageBreak/>
        <w:t>3.2</w:t>
      </w:r>
      <w:r w:rsidRPr="00D32BFA">
        <w:rPr>
          <w:rFonts w:ascii="Arial Narrow" w:hAnsi="Arial Narrow"/>
          <w:sz w:val="24"/>
          <w:szCs w:val="24"/>
        </w:rPr>
        <w:tab/>
        <w:t>Skrytki na sprzęt i przedział autopompy  wyposażone w oświetlenie , listwy- LED, umieszczone  po obu stronach schowka, przy prowadnicy żaluzji osłonięte trwale listwami aluminiowymi, włączane automatycznie po otwarciu  drzwi-żaluzji skrytki. W kabinie zamontowana sygnalizacja otwarcia skrytek.</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Główny wyłącznik oświetlenia skrytek, zainstalowany w kabinie kierowcy.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3.3</w:t>
      </w:r>
      <w:r w:rsidRPr="00D32BFA">
        <w:rPr>
          <w:rFonts w:ascii="Arial Narrow" w:hAnsi="Arial Narrow"/>
          <w:sz w:val="24"/>
          <w:szCs w:val="24"/>
        </w:rPr>
        <w:tab/>
        <w:t>Pojazd posiada oświetlenie pola pracy wokół samochodu: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oświetlenie składające się z lamp bocznych do oświetlenia dalszego pola pracy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oświetlenie powierzchni dachu typu LED,</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oświetlenia włączane z przedziału autopompy,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 w kabinie musi być zainstalowany włącznik do  załączenia oświetlenia zewnętrznego,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z tyłu pojazdu w dolnej części po obu stronach pojazdu zamontowane światła obrysowe LED widoczne w lusterkach wstecznych kierowcy.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3.4</w:t>
      </w:r>
      <w:r w:rsidRPr="00D32BFA">
        <w:rPr>
          <w:rFonts w:ascii="Arial Narrow" w:hAnsi="Arial Narrow"/>
          <w:sz w:val="24"/>
          <w:szCs w:val="24"/>
        </w:rPr>
        <w:tab/>
        <w:t>Szuflady, wysuwane tace  automatycznie blokowane  w pozycji zamkniętej i otwartej oraz posiadają zabezpieczenie przed całkowitym wyciągnięciem wypadaniem z prowadnic. Szuflady i tace wystające w pozycji otwartej powyżej 250 mm poza obrys pojazdu posiadają oznakowanie ostrzegawcze. Podłoga wyjazdowa min. szt. 1</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3.5</w:t>
      </w:r>
      <w:r w:rsidRPr="00D32BFA">
        <w:rPr>
          <w:rFonts w:ascii="Arial Narrow" w:hAnsi="Arial Narrow"/>
          <w:sz w:val="24"/>
          <w:szCs w:val="24"/>
        </w:rPr>
        <w:tab/>
        <w:t>Półki sprzętowe wykonane z aluminium, w systemie z możliwością regulacji położenia (ustawienia) wysokości półek w zależności od potrzeb.</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3.6</w:t>
      </w:r>
      <w:r w:rsidRPr="00D32BFA">
        <w:rPr>
          <w:rFonts w:ascii="Arial Narrow" w:hAnsi="Arial Narrow"/>
          <w:sz w:val="24"/>
          <w:szCs w:val="24"/>
        </w:rPr>
        <w:tab/>
        <w:t xml:space="preserve">Schowki wyposażone w regały, na urządzenie ratownicze, agregat prądotwórczy, sprzęt ratowniczy, w zależności od potrzeb i możliwości.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3.7</w:t>
      </w:r>
      <w:r w:rsidRPr="00D32BFA">
        <w:rPr>
          <w:rFonts w:ascii="Arial Narrow" w:hAnsi="Arial Narrow"/>
          <w:sz w:val="24"/>
          <w:szCs w:val="24"/>
        </w:rPr>
        <w:tab/>
        <w:t xml:space="preserve">Skrytki na sprzęt i wyposażenie muszą być zamykane żaluzjami wodo i pyłoszczelnymi wykonanymi z anodowanego aluminium, wspomaganymi systemem sprężynowym,  wyposażonymi w zamki zamykane na klucz, jeden klucz pasujący do wszystkich zamków. Zamknięcia skrytek muszą umożliwiać otwieranie i zamykania w żaluzji rękawicach.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 xml:space="preserve">Dostęp do sprzętu z zachowaniem wymagań ergonomii. Konstrukcja skrytek zapewniająca odprowadzenie wody z ich wnętrza. Skrytki, w których ma być przewożony sprzęt ratowniczy napędzany silnikiem spalinowym lub kanistry z paliwem do tego sprzętu, muszą być wentylowane. W razie konieczności zainstalować odprowadzenie spalin od agregatu (do uzgodnienia w trakcie realizacji).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3.8</w:t>
      </w:r>
      <w:r w:rsidRPr="00D32BFA">
        <w:rPr>
          <w:rFonts w:ascii="Arial Narrow" w:hAnsi="Arial Narrow"/>
          <w:sz w:val="24"/>
          <w:szCs w:val="24"/>
        </w:rPr>
        <w:tab/>
        <w:t>Dach zabudowy  wykonany w formie podestu roboczego w wykonaniu antypoślizgowym. Balustrada ochronna boczna dachu wykonana jako  nierozłączna część z nadbudową pożarniczą lub  barierka rurowa o wysokości min 80 mm.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3.9</w:t>
      </w:r>
      <w:r w:rsidRPr="00D32BFA">
        <w:rPr>
          <w:rFonts w:ascii="Arial Narrow" w:hAnsi="Arial Narrow"/>
          <w:sz w:val="24"/>
          <w:szCs w:val="24"/>
        </w:rPr>
        <w:tab/>
        <w:t xml:space="preserve">Na dachu pojazdu zamontowana zamykana skrzynia aluminiowa na drobny sprzęt o wymiarach uzgodnionych przez Zamawiającego, posiadająca oświetlenie wewnętrzne typu LED i odprowadzenie wody oraz  uchwyty  na drabinę nasadkową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3.10</w:t>
      </w:r>
      <w:r w:rsidRPr="00D32BFA">
        <w:rPr>
          <w:rFonts w:ascii="Arial Narrow" w:hAnsi="Arial Narrow"/>
          <w:sz w:val="24"/>
          <w:szCs w:val="24"/>
        </w:rPr>
        <w:tab/>
        <w:t>Drabina do wejścia na dach ,,składana” wykonana z materiałów nierdzewnych, z powierzchniami stopni w wykonaniu antypoślizgowym. W górnej części drabinki zamontowane poręcze ułatwiające wchodzenie. Całość wykonana z aluminium.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3.11</w:t>
      </w:r>
      <w:r w:rsidRPr="00D32BFA">
        <w:rPr>
          <w:rFonts w:ascii="Arial Narrow" w:hAnsi="Arial Narrow"/>
          <w:sz w:val="24"/>
          <w:szCs w:val="24"/>
        </w:rPr>
        <w:tab/>
        <w:t>Powierzchnie podestów roboczych i podłogi  kabiny w wykonaniu antypoślizgowym.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3.12</w:t>
      </w:r>
      <w:r w:rsidRPr="00D32BFA">
        <w:rPr>
          <w:rFonts w:ascii="Arial Narrow" w:hAnsi="Arial Narrow"/>
          <w:sz w:val="24"/>
          <w:szCs w:val="24"/>
        </w:rPr>
        <w:tab/>
        <w:t xml:space="preserve">Zbiornik wody o pojemności   min. 1300 litrów , wykonany  z  tworzywa sztucznego.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 xml:space="preserve">Zb  Zbiornik wyposażony w oprzyrządowanie umożliwiające jego bezpieczną  eksploatację, z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u    układem  zabezpieczającym przed swobodnym wypływem wody w czasie  jazdy. Zbiornik  wyposażony w  falochrony i  właz rewizyjny.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3.13</w:t>
      </w:r>
      <w:r w:rsidRPr="00D32BFA">
        <w:rPr>
          <w:rFonts w:ascii="Arial Narrow" w:hAnsi="Arial Narrow"/>
          <w:sz w:val="24"/>
          <w:szCs w:val="24"/>
        </w:rPr>
        <w:tab/>
        <w:t>Zbiornik wody wyposażony w nasadę 75 do napełniania zbiornika.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lastRenderedPageBreak/>
        <w:t>Zbiornik wyposażony  w urządzenie przelewowe zabezpieczające przed uszkodzeniem podczas napełniania.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3.14</w:t>
      </w:r>
      <w:r w:rsidRPr="00D32BFA">
        <w:rPr>
          <w:rFonts w:ascii="Arial Narrow" w:hAnsi="Arial Narrow"/>
          <w:sz w:val="24"/>
          <w:szCs w:val="24"/>
        </w:rPr>
        <w:tab/>
        <w:t>Zbiornik środka pianotwórczego, wykonany z tworzywa sztucznego, odpornego na działanie dopuszczonych do stosowania środków pianotwórczych i modyfikatorów o pojemności 10% pojemności zbiornika wodnego. Napełnianie zbiornika środkiem pianotwórczym, możliwe z dachu pojazdu.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3.15</w:t>
      </w:r>
      <w:r w:rsidRPr="00D32BFA">
        <w:rPr>
          <w:rFonts w:ascii="Arial Narrow" w:hAnsi="Arial Narrow"/>
          <w:sz w:val="24"/>
          <w:szCs w:val="24"/>
        </w:rPr>
        <w:tab/>
        <w:t xml:space="preserve">Układ wodno-pianowy  wyposażony w ręczny  dozownik środka pianotwórczego dostosowany do wydajności autopompy, zapewniający uzyskiwanie co najmniej  stężeń 3% i 6% (tolerancja +0,5%) w całym zakresie pracy.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3.17</w:t>
      </w:r>
      <w:r w:rsidRPr="00D32BFA">
        <w:rPr>
          <w:rFonts w:ascii="Arial Narrow" w:hAnsi="Arial Narrow"/>
          <w:sz w:val="24"/>
          <w:szCs w:val="24"/>
        </w:rPr>
        <w:tab/>
        <w:t xml:space="preserve">Autopompa  zlokalizowana z tyłu pojazdu w obudowanym przedziale, zamykanym drzwiami żaluzjowymi.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Autopompa dwuzakresowa ze stopniem  wysokiego ciśnienia: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wydajność min.1000 l/min, przy ciśnieniu  0,8 MPa i głębokości ssania 1,5 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wydajność stopnia wysokiego ciśnienia min. 200 l/min  przy ciśnieniu  4 MPa.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3.18</w:t>
      </w:r>
      <w:r w:rsidRPr="00D32BFA">
        <w:rPr>
          <w:rFonts w:ascii="Arial Narrow" w:hAnsi="Arial Narrow"/>
          <w:sz w:val="24"/>
          <w:szCs w:val="24"/>
        </w:rPr>
        <w:tab/>
        <w:t>Autopompa  umożliwia podanie wody i wodnego roztworu środka pianotwórczego do minimum: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dwóch nasad tłocznych 75 zlokalizowanych z tyłu pojazdu po bokach,</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 wysokociśnieniowej linii szybkiego natarcia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Autopompa  umożliwia podanie wody do zbiornika samochodu.</w:t>
      </w:r>
    </w:p>
    <w:p w:rsidR="00D32BFA" w:rsidRPr="00D32BFA" w:rsidRDefault="00D32BFA" w:rsidP="00D32BFA">
      <w:pPr>
        <w:spacing w:after="0"/>
        <w:rPr>
          <w:rFonts w:ascii="Arial Narrow" w:hAnsi="Arial Narrow"/>
          <w:sz w:val="24"/>
          <w:szCs w:val="24"/>
        </w:rPr>
      </w:pP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3.19</w:t>
      </w:r>
      <w:r w:rsidRPr="00D32BFA">
        <w:rPr>
          <w:rFonts w:ascii="Arial Narrow" w:hAnsi="Arial Narrow"/>
          <w:sz w:val="24"/>
          <w:szCs w:val="24"/>
        </w:rPr>
        <w:tab/>
        <w:t>Na wlocie ssawnym autopompy ,  zamontowany element zabezpieczający przed przedostaniem się do pompy zanieczyszczeń stałych zarówno przy ssaniu ze zbiornika zewnętrznego jak i ze zbiornika własnego pojazdu, gwarantujący bezpieczną eksploatację pompy.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3.20</w:t>
      </w:r>
      <w:r w:rsidRPr="00D32BFA">
        <w:rPr>
          <w:rFonts w:ascii="Arial Narrow" w:hAnsi="Arial Narrow"/>
          <w:sz w:val="24"/>
          <w:szCs w:val="24"/>
        </w:rPr>
        <w:tab/>
        <w:t>Wszystkie nasady zewnętrzne, w zależności od ich przeznaczenia należy trwale oznaczyć odpowiednimi</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kolorami:</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nasada wodna zasilająca kolor niebieski,</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nasada wodna tłoczna kolor czerwony,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nasada środka pianotwórczego kolor żółty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3.21</w:t>
      </w:r>
      <w:r w:rsidRPr="00D32BFA">
        <w:rPr>
          <w:rFonts w:ascii="Arial Narrow" w:hAnsi="Arial Narrow"/>
          <w:sz w:val="24"/>
          <w:szCs w:val="24"/>
        </w:rPr>
        <w:tab/>
        <w:t>W przedziale autopompy znajdują się co najmniej następujące urządzenia kontrolno-sterownicze pracy pompy: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manowakuometr,</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manometr niskiego ciśnienia,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manometr wysokiego ciśnienia,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wskaźnik poziomu wody w zbiorniku samochodu (dodatkowy wskaźnik poziomu wody umieszczony w kabinie kierowcy),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wskaźnik poziomu środka pianotwórczego w zbiorniku (dodatkowy wskaźnik poziomu środka pianotwórczego umieszczony w kabinie kierowcy),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miernik prędkości obrotowej wału pompy,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regulator prędkości obrotowej silnika pojazdu,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wyłącznik silnika pojazdu,</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licznik motogodzin pracy autopompy,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schemat układu wodno-pianowego z oznaczeniem zaworów i opisem w języku polskim.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3.22</w:t>
      </w:r>
      <w:r w:rsidRPr="00D32BFA">
        <w:rPr>
          <w:rFonts w:ascii="Arial Narrow" w:hAnsi="Arial Narrow"/>
          <w:sz w:val="24"/>
          <w:szCs w:val="24"/>
        </w:rPr>
        <w:tab/>
        <w:t>Przedział pracy autopompy  wyposażony w dodatkowy zewnętrzny głośnik oraz mikrofon radiotelefonu przewoźnego</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lastRenderedPageBreak/>
        <w:t>3.23</w:t>
      </w:r>
      <w:r w:rsidRPr="00D32BFA">
        <w:rPr>
          <w:rFonts w:ascii="Arial Narrow" w:hAnsi="Arial Narrow"/>
          <w:sz w:val="24"/>
          <w:szCs w:val="24"/>
        </w:rPr>
        <w:tab/>
        <w:t>Przedział pracy autopompy  wyposażony w system ogrzewania  działający niezależnie od pracy silnika. Sterowanie ogrzewaniem z kabiny kierowcy.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3.24</w:t>
      </w:r>
      <w:r w:rsidRPr="00D32BFA">
        <w:rPr>
          <w:rFonts w:ascii="Arial Narrow" w:hAnsi="Arial Narrow"/>
          <w:sz w:val="24"/>
          <w:szCs w:val="24"/>
        </w:rPr>
        <w:tab/>
        <w:t>Wszystkie elementy układu wodno-pianowego , odporne na korozję i działanie dopuszczonych do stosowania środków pianotwórczych i modyfikatorów.</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3.25</w:t>
      </w:r>
      <w:r w:rsidRPr="00D32BFA">
        <w:rPr>
          <w:rFonts w:ascii="Arial Narrow" w:hAnsi="Arial Narrow"/>
          <w:sz w:val="24"/>
          <w:szCs w:val="24"/>
        </w:rPr>
        <w:tab/>
        <w:t>Samochód  wyposażony w wysokociśnieniową  linię szybkiego natarcia o długości węża min.   60 m umieszczoną na zwijadle, zakończoną prądownicą wodno-pianową o regulowanej wydajności, umożliwiającą podawanie zwartego i  rozproszonego strumienia wody oraz piany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(dodatkowa nakładka na prądownicę do podawania piany).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Linia szybkiego natarcia  umożliwia podawanie wody lub piany z prądownicy bez względu na stopień rozwinięcia węża. Zwijadło  wyposażone w  napęd elektryczny i ręczny.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3.26</w:t>
      </w:r>
      <w:r w:rsidRPr="00D32BFA">
        <w:rPr>
          <w:rFonts w:ascii="Arial Narrow" w:hAnsi="Arial Narrow"/>
          <w:sz w:val="24"/>
          <w:szCs w:val="24"/>
        </w:rPr>
        <w:tab/>
        <w:t xml:space="preserve">Pojazd  wyposażony w wysuwany maszt oświetleniowy  z głowicą z  2 (dwoma) reflektorami, wyposażonymi w  lampy  LED o  łącznym strumieniu świetlnym  min.2 x 10 000 lumenów, zasilany z instalacji elektrycznej pojazdu wyposażone w soczewki zapewniające  szerokie rozproszenie światła.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wysokość rozłożonego masztu, mierzona od podłoża do oprawy reflektorów minimum 4,5 m,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obrót i pochył reflektorów, o kąt co najmniej od 0º ÷ 170º - w obie strony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sterowanie masztem odbywa się z poziomu ziemi.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złożenie masztu następuje, bez konieczności ręcznego wspomagania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w kabinie  znajduje się sygnalizacja informująca o wysunięciu masztu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 xml:space="preserve">wymagana możliwość zatrzymywania wysuwu i sterowania  masztem na różnej wysokości,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wymagane jest przewodowe sterowanie masztem (pilotem) obrotem i pochyłem reflektorów.</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IV.</w:t>
      </w:r>
      <w:r w:rsidRPr="00D32BFA">
        <w:rPr>
          <w:rFonts w:ascii="Arial Narrow" w:hAnsi="Arial Narrow"/>
          <w:sz w:val="24"/>
          <w:szCs w:val="24"/>
        </w:rPr>
        <w:tab/>
        <w:t xml:space="preserve">                           WYPOSAŻENIE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4.1</w:t>
      </w:r>
      <w:r w:rsidRPr="00D32BFA">
        <w:rPr>
          <w:rFonts w:ascii="Arial Narrow" w:hAnsi="Arial Narrow"/>
          <w:sz w:val="24"/>
          <w:szCs w:val="24"/>
        </w:rPr>
        <w:tab/>
        <w:t xml:space="preserve">Pojazd wyposażony w sprzęt  standardowy, dostarczany z podwoziem, min: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1 klin, klucz do kół, podnośnik hydrauliczny z dźwignią, trójkąt ostrzegawczy, apteczka, gaśnica, 6 kamizelek ostrzegawczych.</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4.2</w:t>
      </w:r>
    </w:p>
    <w:p w:rsidR="00D32BFA" w:rsidRPr="00D32BFA" w:rsidRDefault="00D32BFA" w:rsidP="00D32BFA">
      <w:pPr>
        <w:spacing w:after="0"/>
        <w:rPr>
          <w:rFonts w:ascii="Arial Narrow" w:hAnsi="Arial Narrow"/>
          <w:sz w:val="24"/>
          <w:szCs w:val="24"/>
        </w:rPr>
      </w:pPr>
    </w:p>
    <w:p w:rsidR="00D32BFA" w:rsidRPr="00D32BFA" w:rsidRDefault="00D32BFA" w:rsidP="00D32BFA">
      <w:pPr>
        <w:spacing w:after="0"/>
        <w:rPr>
          <w:rFonts w:ascii="Arial Narrow" w:hAnsi="Arial Narrow"/>
          <w:sz w:val="24"/>
          <w:szCs w:val="24"/>
        </w:rPr>
      </w:pPr>
    </w:p>
    <w:p w:rsidR="00D32BFA" w:rsidRPr="00D32BFA" w:rsidRDefault="00D32BFA" w:rsidP="00D32BFA">
      <w:pPr>
        <w:spacing w:after="0"/>
        <w:rPr>
          <w:rFonts w:ascii="Arial Narrow" w:hAnsi="Arial Narrow"/>
          <w:sz w:val="24"/>
          <w:szCs w:val="24"/>
        </w:rPr>
      </w:pP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ab/>
        <w:t>Na pojeździe   zapewnione miejsce na przewożenie sprzętu zgodnie z  „Wymaganiami dla samochodów ratowniczo-gaśniczych”</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 xml:space="preserve">Szczegóły dotyczące rozmieszczenia sprzętu do uzgodnienia z użytkownikiem na etapie realizacji zamówienia.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Zamawiający na etapie wykonania dostarczy wykaz wraz z posiadanym  sprzętem do zamontowania.</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Montaż sprzętu  na koszt wykonawcy.</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5.3</w:t>
      </w:r>
      <w:r w:rsidRPr="00D32BFA">
        <w:rPr>
          <w:rFonts w:ascii="Arial Narrow" w:hAnsi="Arial Narrow"/>
          <w:sz w:val="24"/>
          <w:szCs w:val="24"/>
        </w:rPr>
        <w:tab/>
        <w:t>Samochód należy wyposażyć w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z przodu pojazdu w wyciągarkę  elektryczną o sile uciągu min. 50 kN z liną o długości co najmniej 27 m. w raz z zabudową i zbloczem. Sterowanie pracą wciągarki przewodowo z pulpitu przenośnego. Ponadto wyciągarka powinna posiadać niezależne zabezpieczenie zasilania elektrycznego, zabezpieczające instalację elektryczną pojazdu przed uszkodzeniem w momencie przeciążenia wyciągarki.</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w:t>
      </w:r>
      <w:r w:rsidRPr="00D32BFA">
        <w:rPr>
          <w:rFonts w:ascii="Arial Narrow" w:hAnsi="Arial Narrow"/>
          <w:sz w:val="24"/>
          <w:szCs w:val="24"/>
        </w:rPr>
        <w:tab/>
        <w:t>zaczep holowniczy uniwersalny do holowania przyczepy do 3,5 tony  wraz z elektrycznym gniazdem przyłączeniowym.</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V.</w:t>
      </w:r>
      <w:r w:rsidRPr="00D32BFA">
        <w:rPr>
          <w:rFonts w:ascii="Arial Narrow" w:hAnsi="Arial Narrow"/>
          <w:sz w:val="24"/>
          <w:szCs w:val="24"/>
        </w:rPr>
        <w:tab/>
        <w:t xml:space="preserve">                            OZNACZENIE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lastRenderedPageBreak/>
        <w:t>5.1</w:t>
      </w:r>
      <w:r w:rsidRPr="00D32BFA">
        <w:rPr>
          <w:rFonts w:ascii="Arial Narrow" w:hAnsi="Arial Narrow"/>
          <w:sz w:val="24"/>
          <w:szCs w:val="24"/>
        </w:rPr>
        <w:tab/>
        <w:t>Wykonanie napisów na drzwiach kabiny kierowcy i dowódcy – OSP oraz oznakowania numerami  operacyjnymi zgodnie z obowiązującymi wymogami KG PSP (numer operacyjny zostanie przekazany po podpisaniu umowy z wykonawcą).</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VI.</w:t>
      </w:r>
      <w:r w:rsidRPr="00D32BFA">
        <w:rPr>
          <w:rFonts w:ascii="Arial Narrow" w:hAnsi="Arial Narrow"/>
          <w:sz w:val="24"/>
          <w:szCs w:val="24"/>
        </w:rPr>
        <w:tab/>
        <w:t xml:space="preserve">                                 OGÓLNE</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6.2</w:t>
      </w:r>
      <w:r w:rsidRPr="00D32BFA">
        <w:rPr>
          <w:rFonts w:ascii="Arial Narrow" w:hAnsi="Arial Narrow"/>
          <w:sz w:val="24"/>
          <w:szCs w:val="24"/>
        </w:rPr>
        <w:tab/>
        <w:t xml:space="preserve">Gwarancja: </w:t>
      </w:r>
    </w:p>
    <w:p w:rsidR="00D32BFA" w:rsidRPr="00D32BFA" w:rsidRDefault="00D32BFA" w:rsidP="00D32BFA">
      <w:pPr>
        <w:spacing w:after="0"/>
        <w:rPr>
          <w:rFonts w:ascii="Arial Narrow" w:hAnsi="Arial Narrow"/>
          <w:sz w:val="24"/>
          <w:szCs w:val="24"/>
        </w:rPr>
      </w:pPr>
      <w:r w:rsidRPr="00D32BFA">
        <w:rPr>
          <w:rFonts w:ascii="Arial Narrow" w:hAnsi="Arial Narrow"/>
          <w:sz w:val="24"/>
          <w:szCs w:val="24"/>
        </w:rPr>
        <w:t xml:space="preserve">- na podwozie samochodu min. 24 miesiące  </w:t>
      </w:r>
    </w:p>
    <w:p w:rsidR="00F41DB8" w:rsidRPr="00D32BFA" w:rsidRDefault="00D32BFA" w:rsidP="00D32BFA">
      <w:pPr>
        <w:spacing w:after="0"/>
        <w:rPr>
          <w:rFonts w:ascii="Arial Narrow" w:hAnsi="Arial Narrow"/>
          <w:sz w:val="24"/>
          <w:szCs w:val="24"/>
        </w:rPr>
      </w:pPr>
      <w:r w:rsidRPr="00D32BFA">
        <w:rPr>
          <w:rFonts w:ascii="Arial Narrow" w:hAnsi="Arial Narrow"/>
          <w:sz w:val="24"/>
          <w:szCs w:val="24"/>
        </w:rPr>
        <w:t xml:space="preserve">- na nadwozie pożarnicze min. 24 miesiące              </w:t>
      </w:r>
    </w:p>
    <w:sectPr w:rsidR="00F41DB8" w:rsidRPr="00D32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BBE"/>
    <w:multiLevelType w:val="hybridMultilevel"/>
    <w:tmpl w:val="BBE84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76809"/>
    <w:multiLevelType w:val="hybridMultilevel"/>
    <w:tmpl w:val="C06C86EA"/>
    <w:lvl w:ilvl="0" w:tplc="DDE05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0B2200"/>
    <w:multiLevelType w:val="hybridMultilevel"/>
    <w:tmpl w:val="D9F8B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FA005F"/>
    <w:multiLevelType w:val="hybridMultilevel"/>
    <w:tmpl w:val="9D484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5B494D"/>
    <w:multiLevelType w:val="hybridMultilevel"/>
    <w:tmpl w:val="C2A25792"/>
    <w:lvl w:ilvl="0" w:tplc="DDE05B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CB0CD2"/>
    <w:multiLevelType w:val="hybridMultilevel"/>
    <w:tmpl w:val="321E34A4"/>
    <w:lvl w:ilvl="0" w:tplc="DDE05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49"/>
    <w:rsid w:val="000968F3"/>
    <w:rsid w:val="001008B6"/>
    <w:rsid w:val="00204849"/>
    <w:rsid w:val="00374861"/>
    <w:rsid w:val="00485D30"/>
    <w:rsid w:val="00500F69"/>
    <w:rsid w:val="006A2BA9"/>
    <w:rsid w:val="00742039"/>
    <w:rsid w:val="0082171B"/>
    <w:rsid w:val="0088568A"/>
    <w:rsid w:val="00966D53"/>
    <w:rsid w:val="009D0647"/>
    <w:rsid w:val="00CF59E9"/>
    <w:rsid w:val="00D32BFA"/>
    <w:rsid w:val="00DB3895"/>
    <w:rsid w:val="00E22915"/>
    <w:rsid w:val="00EB2A49"/>
    <w:rsid w:val="00F45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9E4EB-DDB9-42B9-9D69-F65EE305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paragraph" w:styleId="Nagwek1">
    <w:name w:val="heading 1"/>
    <w:basedOn w:val="Normalny"/>
    <w:next w:val="Normalny"/>
    <w:link w:val="Nagwek1Znak"/>
    <w:qFormat/>
    <w:rsid w:val="00500F69"/>
    <w:pPr>
      <w:keepNext/>
      <w:spacing w:after="0" w:line="240" w:lineRule="auto"/>
      <w:outlineLvl w:val="0"/>
    </w:pPr>
    <w:rPr>
      <w:rFonts w:ascii="Times New Roman" w:eastAsia="Times New Roman" w:hAnsi="Times New Roman" w:cs="Times New Roman"/>
      <w:b/>
      <w:b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0F69"/>
    <w:rPr>
      <w:rFonts w:ascii="Times New Roman" w:eastAsia="Times New Roman" w:hAnsi="Times New Roman" w:cs="Times New Roman"/>
      <w:b/>
      <w:bCs/>
      <w:sz w:val="24"/>
      <w:szCs w:val="24"/>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500F69"/>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500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2469</Words>
  <Characters>14816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Iza</cp:lastModifiedBy>
  <cp:revision>2</cp:revision>
  <dcterms:created xsi:type="dcterms:W3CDTF">2018-09-03T09:13:00Z</dcterms:created>
  <dcterms:modified xsi:type="dcterms:W3CDTF">2018-09-03T09:13:00Z</dcterms:modified>
</cp:coreProperties>
</file>