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69" w:rsidRPr="00500F69" w:rsidRDefault="00500F69" w:rsidP="00500F69">
      <w:pPr>
        <w:pStyle w:val="Nagwek1"/>
        <w:jc w:val="both"/>
        <w:rPr>
          <w:rFonts w:ascii="Arial Narrow" w:hAnsi="Arial Narrow"/>
        </w:rPr>
      </w:pPr>
      <w:r w:rsidRPr="00500F69">
        <w:rPr>
          <w:rFonts w:ascii="Arial Narrow" w:hAnsi="Arial Narrow"/>
        </w:rPr>
        <w:t>Znak: OSP.271.1.2017 r.</w:t>
      </w:r>
      <w:r w:rsidRPr="00500F69">
        <w:rPr>
          <w:rFonts w:ascii="Arial Narrow" w:hAnsi="Arial Narrow"/>
        </w:rPr>
        <w:tab/>
      </w:r>
      <w:r w:rsidRPr="00500F69">
        <w:rPr>
          <w:rFonts w:ascii="Arial Narrow" w:hAnsi="Arial Narrow"/>
        </w:rPr>
        <w:tab/>
      </w:r>
      <w:r w:rsidRPr="00500F69">
        <w:rPr>
          <w:rFonts w:ascii="Arial Narrow" w:hAnsi="Arial Narrow"/>
        </w:rPr>
        <w:tab/>
      </w:r>
      <w:r w:rsidRPr="00500F69">
        <w:rPr>
          <w:rFonts w:ascii="Arial Narrow" w:hAnsi="Arial Narrow"/>
        </w:rPr>
        <w:tab/>
      </w:r>
      <w:r w:rsidRPr="00500F69">
        <w:rPr>
          <w:rFonts w:ascii="Arial Narrow" w:hAnsi="Arial Narrow"/>
        </w:rPr>
        <w:tab/>
      </w:r>
      <w:r w:rsidRPr="00500F69">
        <w:rPr>
          <w:rFonts w:ascii="Arial Narrow" w:hAnsi="Arial Narrow"/>
        </w:rPr>
        <w:tab/>
        <w:t xml:space="preserve"> Załącznik nr 1 do SIWZ </w:t>
      </w:r>
    </w:p>
    <w:p w:rsidR="00500F69" w:rsidRPr="00500F69" w:rsidRDefault="00500F69" w:rsidP="00500F69">
      <w:pPr>
        <w:rPr>
          <w:rFonts w:ascii="Arial Narrow" w:hAnsi="Arial Narrow"/>
          <w:lang w:eastAsia="pl-PL"/>
        </w:rPr>
      </w:pPr>
    </w:p>
    <w:p w:rsidR="00500F69" w:rsidRDefault="00500F69" w:rsidP="00500F69">
      <w:pPr>
        <w:jc w:val="center"/>
        <w:rPr>
          <w:rFonts w:ascii="Arial Narrow" w:hAnsi="Arial Narrow"/>
          <w:b/>
          <w:sz w:val="28"/>
          <w:lang w:eastAsia="pl-PL"/>
        </w:rPr>
      </w:pPr>
      <w:r w:rsidRPr="00500F69">
        <w:rPr>
          <w:rFonts w:ascii="Arial Narrow" w:hAnsi="Arial Narrow"/>
          <w:b/>
          <w:sz w:val="28"/>
          <w:lang w:eastAsia="pl-PL"/>
        </w:rPr>
        <w:t>OPIS PRZEDMIOTU ZAMÓWIENIA</w:t>
      </w:r>
    </w:p>
    <w:p w:rsidR="00500F69" w:rsidRDefault="00500F69" w:rsidP="00500F69">
      <w:pPr>
        <w:jc w:val="both"/>
        <w:rPr>
          <w:rFonts w:ascii="Arial Narrow" w:hAnsi="Arial Narrow"/>
          <w:b/>
          <w:sz w:val="28"/>
          <w:lang w:eastAsia="pl-PL"/>
        </w:rPr>
      </w:pPr>
    </w:p>
    <w:p w:rsidR="00500F69" w:rsidRPr="00500F69" w:rsidRDefault="00500F69" w:rsidP="00500F69">
      <w:pPr>
        <w:jc w:val="both"/>
        <w:rPr>
          <w:rFonts w:ascii="Arial Narrow" w:hAnsi="Arial Narrow"/>
          <w:sz w:val="24"/>
          <w:szCs w:val="24"/>
          <w:lang w:eastAsia="pl-PL"/>
        </w:rPr>
      </w:pPr>
      <w:r w:rsidRPr="00500F69">
        <w:rPr>
          <w:rFonts w:ascii="Arial Narrow" w:hAnsi="Arial Narrow"/>
          <w:sz w:val="24"/>
          <w:szCs w:val="24"/>
          <w:lang w:eastAsia="pl-PL"/>
        </w:rPr>
        <w:t>WYMAGANIA PODSTAWOWE</w:t>
      </w:r>
      <w:r>
        <w:rPr>
          <w:rFonts w:ascii="Arial Narrow" w:hAnsi="Arial Narrow"/>
          <w:sz w:val="24"/>
          <w:szCs w:val="24"/>
          <w:lang w:eastAsia="pl-PL"/>
        </w:rPr>
        <w:t>:</w:t>
      </w:r>
    </w:p>
    <w:p w:rsidR="00500F69" w:rsidRDefault="00500F69" w:rsidP="00500F69">
      <w:pPr>
        <w:pStyle w:val="Akapitzlist"/>
        <w:numPr>
          <w:ilvl w:val="0"/>
          <w:numId w:val="1"/>
        </w:numPr>
        <w:ind w:left="426"/>
        <w:jc w:val="both"/>
        <w:rPr>
          <w:rFonts w:ascii="Arial Narrow" w:hAnsi="Arial Narrow"/>
          <w:sz w:val="24"/>
          <w:szCs w:val="24"/>
          <w:lang w:eastAsia="pl-PL"/>
        </w:rPr>
      </w:pPr>
      <w:r w:rsidRPr="00500F69">
        <w:rPr>
          <w:rFonts w:ascii="Arial Narrow" w:hAnsi="Arial Narrow"/>
          <w:sz w:val="24"/>
          <w:szCs w:val="24"/>
          <w:lang w:eastAsia="pl-PL"/>
        </w:rPr>
        <w:t>Pojazd powinien spełniać wymagania polskich przepisów o ruchu drogowym zgodnie z Ustawą „Prawo o ruchu drogowym” z uwzględnieniem wymagań dotyczących pojazdów uprzywilejowanych</w:t>
      </w:r>
    </w:p>
    <w:p w:rsidR="00500F69" w:rsidRDefault="00500F69" w:rsidP="00500F69">
      <w:pPr>
        <w:pStyle w:val="Akapitzlist"/>
        <w:numPr>
          <w:ilvl w:val="0"/>
          <w:numId w:val="1"/>
        </w:numPr>
        <w:ind w:left="426"/>
        <w:jc w:val="both"/>
        <w:rPr>
          <w:rFonts w:ascii="Arial Narrow" w:hAnsi="Arial Narrow"/>
          <w:sz w:val="24"/>
          <w:szCs w:val="24"/>
          <w:lang w:eastAsia="pl-PL"/>
        </w:rPr>
      </w:pPr>
      <w:r w:rsidRPr="00500F69">
        <w:rPr>
          <w:rFonts w:ascii="Arial Narrow" w:hAnsi="Arial Narrow"/>
          <w:sz w:val="24"/>
          <w:szCs w:val="24"/>
          <w:lang w:eastAsia="pl-PL"/>
        </w:rPr>
        <w:t>Pojazd powinien spełniać przepisy Polskiej Normy PN-EN 1846-1 oraz PN-EN 1846-2</w:t>
      </w:r>
    </w:p>
    <w:p w:rsidR="00500F69" w:rsidRDefault="00500F69" w:rsidP="00500F69">
      <w:pPr>
        <w:pStyle w:val="Akapitzlist"/>
        <w:numPr>
          <w:ilvl w:val="0"/>
          <w:numId w:val="1"/>
        </w:numPr>
        <w:ind w:left="426"/>
        <w:jc w:val="both"/>
        <w:rPr>
          <w:rFonts w:ascii="Arial Narrow" w:hAnsi="Arial Narrow"/>
          <w:sz w:val="24"/>
          <w:szCs w:val="24"/>
          <w:lang w:eastAsia="pl-PL"/>
        </w:rPr>
      </w:pPr>
      <w:r w:rsidRPr="00500F69">
        <w:rPr>
          <w:rFonts w:ascii="Arial Narrow" w:hAnsi="Arial Narrow"/>
          <w:sz w:val="24"/>
          <w:szCs w:val="24"/>
          <w:lang w:eastAsia="pl-PL"/>
        </w:rPr>
        <w:t>Pojazd powinien spełniać minimalne „Wymagania techniczno-użytkowe dla wyrobów służących zapewnieniu bezpieczeństwa publicznego lub ochronie zdrowia i życia oraz mienia, wprowadzanych do użytkowania w jednostkach ochrony przeciwpożarowej” „-Rozporządzenie Ministra Spraw Wewnętrznych i Administracji -Dz.U. Nr 143 poz. 1002 z 2007r , i  Rozporządzenie  zmieniające-Dz.U. Nr 85 poz 553 z 2010r</w:t>
      </w:r>
    </w:p>
    <w:p w:rsidR="00500F69" w:rsidRDefault="00500F69" w:rsidP="00500F69">
      <w:pPr>
        <w:pStyle w:val="Akapitzlist"/>
        <w:numPr>
          <w:ilvl w:val="0"/>
          <w:numId w:val="1"/>
        </w:numPr>
        <w:ind w:left="426"/>
        <w:jc w:val="both"/>
        <w:rPr>
          <w:rFonts w:ascii="Arial Narrow" w:hAnsi="Arial Narrow"/>
          <w:sz w:val="24"/>
          <w:szCs w:val="24"/>
          <w:lang w:eastAsia="pl-PL"/>
        </w:rPr>
      </w:pPr>
      <w:r w:rsidRPr="00500F69">
        <w:rPr>
          <w:rFonts w:ascii="Arial Narrow" w:hAnsi="Arial Narrow"/>
          <w:sz w:val="24"/>
          <w:szCs w:val="24"/>
          <w:lang w:eastAsia="pl-PL"/>
        </w:rPr>
        <w:t>Samochód musi posiadać świadectwo dopuszczenia wyrobu, do stosowania w jednostkach ochrony przeciwpożarowej wydany przez polską jednostkę certyfikującą.</w:t>
      </w:r>
    </w:p>
    <w:p w:rsidR="00500F69" w:rsidRDefault="00500F69" w:rsidP="00500F69">
      <w:pPr>
        <w:pStyle w:val="Akapitzlist"/>
        <w:numPr>
          <w:ilvl w:val="0"/>
          <w:numId w:val="1"/>
        </w:numPr>
        <w:ind w:left="426"/>
        <w:jc w:val="both"/>
        <w:rPr>
          <w:rFonts w:ascii="Arial Narrow" w:hAnsi="Arial Narrow"/>
          <w:sz w:val="24"/>
          <w:szCs w:val="24"/>
          <w:lang w:eastAsia="pl-PL"/>
        </w:rPr>
      </w:pPr>
      <w:r w:rsidRPr="00500F69">
        <w:rPr>
          <w:rFonts w:ascii="Arial Narrow" w:hAnsi="Arial Narrow"/>
          <w:sz w:val="24"/>
          <w:szCs w:val="24"/>
          <w:lang w:eastAsia="pl-PL"/>
        </w:rPr>
        <w:t>Świadectwo ważne na dzień odbioru samochodu.</w:t>
      </w:r>
    </w:p>
    <w:p w:rsidR="00500F69" w:rsidRDefault="00500F69" w:rsidP="00500F69">
      <w:pPr>
        <w:pStyle w:val="Akapitzlist"/>
        <w:numPr>
          <w:ilvl w:val="0"/>
          <w:numId w:val="1"/>
        </w:numPr>
        <w:ind w:left="426"/>
        <w:jc w:val="both"/>
        <w:rPr>
          <w:rFonts w:ascii="Arial Narrow" w:hAnsi="Arial Narrow"/>
          <w:sz w:val="24"/>
          <w:szCs w:val="24"/>
          <w:lang w:eastAsia="pl-PL"/>
        </w:rPr>
      </w:pPr>
      <w:r w:rsidRPr="00500F69">
        <w:rPr>
          <w:rFonts w:ascii="Arial Narrow" w:hAnsi="Arial Narrow"/>
          <w:sz w:val="24"/>
          <w:szCs w:val="24"/>
          <w:lang w:eastAsia="pl-PL"/>
        </w:rPr>
        <w:t>Należy potwierdzić spełnienie wymagań i załączyć kompletne świadectwo dopuszczenia  przy odbiorze samochodu</w:t>
      </w:r>
      <w:r>
        <w:rPr>
          <w:rFonts w:ascii="Arial Narrow" w:hAnsi="Arial Narrow"/>
          <w:sz w:val="24"/>
          <w:szCs w:val="24"/>
          <w:lang w:eastAsia="pl-PL"/>
        </w:rPr>
        <w:t>.</w:t>
      </w:r>
    </w:p>
    <w:p w:rsidR="00500F69" w:rsidRDefault="00500F69" w:rsidP="00500F69">
      <w:pPr>
        <w:jc w:val="both"/>
        <w:rPr>
          <w:rFonts w:ascii="Arial Narrow" w:hAnsi="Arial Narrow"/>
          <w:sz w:val="24"/>
          <w:szCs w:val="24"/>
          <w:lang w:eastAsia="pl-PL"/>
        </w:rPr>
      </w:pPr>
      <w:r w:rsidRPr="00500F69">
        <w:rPr>
          <w:rFonts w:ascii="Arial Narrow" w:hAnsi="Arial Narrow"/>
          <w:sz w:val="24"/>
          <w:szCs w:val="24"/>
          <w:lang w:eastAsia="pl-PL"/>
        </w:rPr>
        <w:t xml:space="preserve">  PODWOZIE Z KABINĄ</w:t>
      </w:r>
      <w:r>
        <w:rPr>
          <w:rFonts w:ascii="Arial Narrow" w:hAnsi="Arial Narrow"/>
          <w:sz w:val="24"/>
          <w:szCs w:val="24"/>
          <w:lang w:eastAsia="pl-PL"/>
        </w:rPr>
        <w:t>:</w:t>
      </w:r>
    </w:p>
    <w:p w:rsidR="00500F69" w:rsidRDefault="00500F69" w:rsidP="00500F69">
      <w:pPr>
        <w:pStyle w:val="Akapitzlist"/>
        <w:numPr>
          <w:ilvl w:val="0"/>
          <w:numId w:val="2"/>
        </w:numPr>
        <w:ind w:left="426"/>
        <w:jc w:val="both"/>
        <w:rPr>
          <w:rFonts w:ascii="Arial Narrow" w:hAnsi="Arial Narrow"/>
          <w:sz w:val="24"/>
          <w:szCs w:val="24"/>
          <w:lang w:eastAsia="pl-PL"/>
        </w:rPr>
      </w:pPr>
      <w:r w:rsidRPr="00500F69">
        <w:rPr>
          <w:rFonts w:ascii="Arial Narrow" w:hAnsi="Arial Narrow"/>
          <w:sz w:val="24"/>
          <w:szCs w:val="24"/>
          <w:lang w:eastAsia="pl-PL"/>
        </w:rPr>
        <w:t>Maksymalna masa rzeczywista  samochodu gotowego do  akcji ratowniczo-gaśniczej (pojazd z załogą, pełnymi zbiornikami, zabudową i wyposażeniem)- nie może przekroczyć  16 000kg</w:t>
      </w:r>
    </w:p>
    <w:p w:rsidR="00500F69" w:rsidRDefault="00500F69" w:rsidP="00500F69">
      <w:pPr>
        <w:pStyle w:val="Akapitzlist"/>
        <w:numPr>
          <w:ilvl w:val="0"/>
          <w:numId w:val="2"/>
        </w:numPr>
        <w:ind w:left="426"/>
        <w:jc w:val="both"/>
        <w:rPr>
          <w:rFonts w:ascii="Arial Narrow" w:hAnsi="Arial Narrow"/>
          <w:sz w:val="24"/>
          <w:szCs w:val="24"/>
          <w:lang w:eastAsia="pl-PL"/>
        </w:rPr>
      </w:pPr>
      <w:r w:rsidRPr="00500F69">
        <w:rPr>
          <w:rFonts w:ascii="Arial Narrow" w:hAnsi="Arial Narrow"/>
          <w:sz w:val="24"/>
          <w:szCs w:val="24"/>
          <w:lang w:eastAsia="pl-PL"/>
        </w:rPr>
        <w:t xml:space="preserve">Samochód wyposażony w silnik wysokoprężny o mocy min.  220kW  </w:t>
      </w:r>
    </w:p>
    <w:p w:rsidR="00500F69" w:rsidRDefault="00500F69" w:rsidP="00500F69">
      <w:pPr>
        <w:pStyle w:val="Akapitzlist"/>
        <w:numPr>
          <w:ilvl w:val="0"/>
          <w:numId w:val="2"/>
        </w:numPr>
        <w:ind w:left="426"/>
        <w:jc w:val="both"/>
        <w:rPr>
          <w:rFonts w:ascii="Arial Narrow" w:hAnsi="Arial Narrow"/>
          <w:sz w:val="24"/>
          <w:szCs w:val="24"/>
          <w:lang w:eastAsia="pl-PL"/>
        </w:rPr>
      </w:pPr>
      <w:r w:rsidRPr="00500F69">
        <w:rPr>
          <w:rFonts w:ascii="Arial Narrow" w:hAnsi="Arial Narrow"/>
          <w:sz w:val="24"/>
          <w:szCs w:val="24"/>
          <w:lang w:eastAsia="pl-PL"/>
        </w:rPr>
        <w:t xml:space="preserve">Samochód fabrycznie nowy, rok produkcji podwozia, min. 2016,    </w:t>
      </w:r>
    </w:p>
    <w:p w:rsidR="00500F69" w:rsidRPr="00500F69" w:rsidRDefault="00500F69" w:rsidP="00500F69">
      <w:pPr>
        <w:pStyle w:val="Akapitzlist"/>
        <w:numPr>
          <w:ilvl w:val="0"/>
          <w:numId w:val="2"/>
        </w:numPr>
        <w:spacing w:after="0"/>
        <w:ind w:left="426"/>
        <w:jc w:val="both"/>
        <w:rPr>
          <w:rFonts w:ascii="Arial Narrow" w:hAnsi="Arial Narrow"/>
          <w:sz w:val="24"/>
          <w:szCs w:val="24"/>
          <w:lang w:eastAsia="pl-PL"/>
        </w:rPr>
      </w:pPr>
      <w:r w:rsidRPr="00500F69">
        <w:rPr>
          <w:rFonts w:ascii="Arial Narrow" w:hAnsi="Arial Narrow"/>
          <w:sz w:val="24"/>
          <w:szCs w:val="24"/>
          <w:lang w:eastAsia="pl-PL"/>
        </w:rPr>
        <w:t>Samochód wyposażony w podwozie drogowe  w układzie napędowym:</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 xml:space="preserve"> 4x4 –uterenowiony z :</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przekładnią rozdzielczą z możliwością wyboru przełożeń  szosowych i trenowych</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blokadą mechanizmu różnicowego osi tylnej , przedniej  oraz międzyosiowego</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napęd stały osi przedniej</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na osi przedniej koła pojedyncze , na osi tylnej  koła   podwójne</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skrzynia biegów- zautomatyzowana</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system  ABS- z możliwością odłączenia podczas  jazdy w  terenie–sposób odłączania w gestii Wykonawcy   </w:t>
      </w:r>
    </w:p>
    <w:p w:rsidR="00500F69" w:rsidRPr="00500F69" w:rsidRDefault="00500F69" w:rsidP="00500F69">
      <w:pPr>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światła do jazdy dziennej załączane po uruchomieniu silnika             </w:t>
      </w:r>
    </w:p>
    <w:p w:rsidR="00500F69" w:rsidRDefault="00500F69" w:rsidP="00500F69">
      <w:pPr>
        <w:pStyle w:val="Akapitzlist"/>
        <w:numPr>
          <w:ilvl w:val="0"/>
          <w:numId w:val="2"/>
        </w:numPr>
        <w:ind w:left="426"/>
        <w:jc w:val="both"/>
        <w:rPr>
          <w:rFonts w:ascii="Arial Narrow" w:hAnsi="Arial Narrow"/>
          <w:sz w:val="24"/>
          <w:szCs w:val="24"/>
          <w:lang w:eastAsia="pl-PL"/>
        </w:rPr>
      </w:pPr>
      <w:r w:rsidRPr="00500F69">
        <w:rPr>
          <w:rFonts w:ascii="Arial Narrow" w:hAnsi="Arial Narrow"/>
          <w:sz w:val="24"/>
          <w:szCs w:val="24"/>
          <w:lang w:eastAsia="pl-PL"/>
        </w:rPr>
        <w:t>Samochód wyposażony w silnik o zapłonie samoczynnym , posiadający aktualne normy ochrony środowiska (czystości spalin)  spełniający  normę emisji spalin- min. Euro 6</w:t>
      </w:r>
      <w:r>
        <w:rPr>
          <w:rFonts w:ascii="Arial Narrow" w:hAnsi="Arial Narrow"/>
          <w:sz w:val="24"/>
          <w:szCs w:val="24"/>
          <w:lang w:eastAsia="pl-PL"/>
        </w:rPr>
        <w:t>.</w:t>
      </w:r>
    </w:p>
    <w:p w:rsidR="00500F69" w:rsidRPr="00500F69" w:rsidRDefault="00500F69" w:rsidP="00500F69">
      <w:pPr>
        <w:pStyle w:val="Akapitzlist"/>
        <w:numPr>
          <w:ilvl w:val="0"/>
          <w:numId w:val="2"/>
        </w:numPr>
        <w:spacing w:after="0"/>
        <w:ind w:left="426"/>
        <w:jc w:val="both"/>
        <w:rPr>
          <w:rFonts w:ascii="Arial Narrow" w:hAnsi="Arial Narrow"/>
          <w:sz w:val="24"/>
          <w:szCs w:val="24"/>
          <w:lang w:eastAsia="pl-PL"/>
        </w:rPr>
      </w:pPr>
      <w:r w:rsidRPr="00500F69">
        <w:rPr>
          <w:rFonts w:ascii="Arial Narrow" w:hAnsi="Arial Narrow"/>
          <w:sz w:val="24"/>
          <w:szCs w:val="24"/>
          <w:lang w:eastAsia="pl-PL"/>
        </w:rPr>
        <w:t>Zawieszenie osi przedniej i tylnej:</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mechaniczne- resory paraboliczne,</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amortyzatory teleskopowe, stabilizatory przechyłów </w:t>
      </w:r>
    </w:p>
    <w:p w:rsidR="00500F69" w:rsidRDefault="00500F69" w:rsidP="00500F69">
      <w:pPr>
        <w:pStyle w:val="Akapitzlist"/>
        <w:numPr>
          <w:ilvl w:val="0"/>
          <w:numId w:val="2"/>
        </w:numPr>
        <w:spacing w:after="0"/>
        <w:ind w:left="426"/>
        <w:jc w:val="both"/>
        <w:rPr>
          <w:rFonts w:ascii="Arial Narrow" w:hAnsi="Arial Narrow"/>
          <w:sz w:val="24"/>
          <w:szCs w:val="24"/>
          <w:lang w:eastAsia="pl-PL"/>
        </w:rPr>
      </w:pPr>
      <w:r w:rsidRPr="00500F69">
        <w:rPr>
          <w:rFonts w:ascii="Arial Narrow" w:hAnsi="Arial Narrow"/>
          <w:sz w:val="24"/>
          <w:szCs w:val="24"/>
          <w:lang w:eastAsia="pl-PL"/>
        </w:rPr>
        <w:lastRenderedPageBreak/>
        <w:t>Kabina  fabrycznie jednomodułowa czterodrzwiowa, zawieszona mechanicznie, zapewniająca dostęp do silnika,  w układzie miejsc 1+1+4</w:t>
      </w:r>
      <w:r>
        <w:rPr>
          <w:rFonts w:ascii="Arial Narrow" w:hAnsi="Arial Narrow"/>
          <w:sz w:val="24"/>
          <w:szCs w:val="24"/>
          <w:lang w:eastAsia="pl-PL"/>
        </w:rPr>
        <w:t xml:space="preserve">. </w:t>
      </w:r>
    </w:p>
    <w:p w:rsidR="00500F69" w:rsidRPr="00500F69" w:rsidRDefault="00500F69" w:rsidP="00500F69">
      <w:pPr>
        <w:pStyle w:val="Akapitzlist"/>
        <w:numPr>
          <w:ilvl w:val="0"/>
          <w:numId w:val="2"/>
        </w:numPr>
        <w:spacing w:after="0"/>
        <w:ind w:left="426"/>
        <w:jc w:val="both"/>
        <w:rPr>
          <w:rFonts w:ascii="Arial Narrow" w:hAnsi="Arial Narrow"/>
          <w:sz w:val="24"/>
          <w:szCs w:val="24"/>
          <w:lang w:eastAsia="pl-PL"/>
        </w:rPr>
      </w:pPr>
      <w:r w:rsidRPr="00500F69">
        <w:rPr>
          <w:rFonts w:ascii="Arial Narrow" w:hAnsi="Arial Narrow"/>
          <w:sz w:val="24"/>
          <w:szCs w:val="24"/>
          <w:lang w:eastAsia="pl-PL"/>
        </w:rPr>
        <w:t>Kabina wyposażona w :</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klimatyzację</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indywidualne oświetlenie  do czytania mapy dla pozycji dowódcy</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niezależny układ ogrzewania, umożliwiający ogrzewanie kabiny przy wyłączonym silniku</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reflektor pogorzeliskowy na zewnątrz kabiny z gniazdem elektrycznym z prawej strony</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zewnętrzną osłonę przeciwsłoneczną z przodu  dachu kabiny</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elektrycznie sterowane szyby po stronie kierowcy i dowódcy</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elektrycznie sterowane lusterka główne  po stronie kierowcy i dowódcy</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elektrycznie podgrzewane lusterka główne  zewnętrzne</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lusterko rampowe-krawężnikowe  z prawej strony</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lusterko rampowe- dojazdowe, przednie </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poręcz do trzymania w tylnej części kabiny</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wywietrznik dachowy</w:t>
      </w:r>
    </w:p>
    <w:p w:rsidR="00500F69" w:rsidRPr="00500F69" w:rsidRDefault="00500F69" w:rsidP="00500F69">
      <w:pPr>
        <w:pStyle w:val="Akapitzlist"/>
        <w:numPr>
          <w:ilvl w:val="0"/>
          <w:numId w:val="2"/>
        </w:numPr>
        <w:spacing w:after="0"/>
        <w:ind w:left="426"/>
        <w:jc w:val="both"/>
        <w:rPr>
          <w:rFonts w:ascii="Arial Narrow" w:hAnsi="Arial Narrow"/>
          <w:sz w:val="24"/>
          <w:szCs w:val="24"/>
          <w:lang w:eastAsia="pl-PL"/>
        </w:rPr>
      </w:pPr>
      <w:r w:rsidRPr="00500F69">
        <w:rPr>
          <w:rFonts w:ascii="Arial Narrow" w:hAnsi="Arial Narrow"/>
          <w:sz w:val="24"/>
          <w:szCs w:val="24"/>
          <w:lang w:eastAsia="pl-PL"/>
        </w:rPr>
        <w:t>Kabina wyposażona dodatkowo w:</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uchwyty na 4 aparaty  oddechowe, umieszczone w oparciach tylnych siedzeń.</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odblokowanie każdego aparatu indywidualnie</w:t>
      </w:r>
    </w:p>
    <w:p w:rsidR="00500F69" w:rsidRPr="00500F69" w:rsidRDefault="00500F69" w:rsidP="00500F69">
      <w:pPr>
        <w:spacing w:after="0"/>
        <w:ind w:left="709" w:hanging="283"/>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dźwignia odblokowująca o konstrukcji uniemożliwiającej przypadkowe odblokowanie np. </w:t>
      </w:r>
      <w:r>
        <w:rPr>
          <w:rFonts w:ascii="Arial Narrow" w:hAnsi="Arial Narrow"/>
          <w:sz w:val="24"/>
          <w:szCs w:val="24"/>
          <w:lang w:eastAsia="pl-PL"/>
        </w:rPr>
        <w:br/>
      </w:r>
      <w:r w:rsidRPr="00500F69">
        <w:rPr>
          <w:rFonts w:ascii="Arial Narrow" w:hAnsi="Arial Narrow"/>
          <w:sz w:val="24"/>
          <w:szCs w:val="24"/>
          <w:lang w:eastAsia="pl-PL"/>
        </w:rPr>
        <w:t>w czasie hamowania pojazdu</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schowek pod siedzeniami w tylnej części kabiny</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Przestrzeń pomiędzy maksymalnie odsuniętym do tyłu fotelem kierowcy a tylną ścianą  kabiny minimum 1600mm</w:t>
      </w:r>
    </w:p>
    <w:p w:rsidR="00500F69" w:rsidRPr="00500F69" w:rsidRDefault="00500F69" w:rsidP="00500F69">
      <w:pPr>
        <w:pStyle w:val="Akapitzlist"/>
        <w:numPr>
          <w:ilvl w:val="0"/>
          <w:numId w:val="2"/>
        </w:numPr>
        <w:ind w:left="426"/>
        <w:jc w:val="both"/>
        <w:rPr>
          <w:rFonts w:ascii="Arial Narrow" w:hAnsi="Arial Narrow"/>
          <w:sz w:val="24"/>
          <w:szCs w:val="24"/>
          <w:lang w:eastAsia="pl-PL"/>
        </w:rPr>
      </w:pPr>
      <w:r w:rsidRPr="00500F69">
        <w:rPr>
          <w:rFonts w:ascii="Arial Narrow" w:hAnsi="Arial Narrow"/>
          <w:sz w:val="24"/>
          <w:szCs w:val="24"/>
          <w:lang w:eastAsia="pl-PL"/>
        </w:rPr>
        <w:t xml:space="preserve">Fotele wyposażone w bezwładnościowe pasy bezpieczeństwa. Siedzenia pokryte materiałem  łatwozmywalnym, o zwiększonej odporności na  ścieranie. Fotele wyposażone w zagłówki. </w:t>
      </w:r>
    </w:p>
    <w:p w:rsidR="00500F69" w:rsidRPr="00500F69" w:rsidRDefault="00500F69" w:rsidP="00500F69">
      <w:pPr>
        <w:pStyle w:val="Akapitzlist"/>
        <w:numPr>
          <w:ilvl w:val="0"/>
          <w:numId w:val="2"/>
        </w:numPr>
        <w:spacing w:after="0"/>
        <w:ind w:left="426"/>
        <w:jc w:val="both"/>
        <w:rPr>
          <w:rFonts w:ascii="Arial Narrow" w:hAnsi="Arial Narrow"/>
          <w:sz w:val="24"/>
          <w:szCs w:val="24"/>
          <w:lang w:eastAsia="pl-PL"/>
        </w:rPr>
      </w:pPr>
      <w:r w:rsidRPr="00500F69">
        <w:rPr>
          <w:rFonts w:ascii="Arial Narrow" w:hAnsi="Arial Narrow"/>
          <w:sz w:val="24"/>
          <w:szCs w:val="24"/>
          <w:lang w:eastAsia="pl-PL"/>
        </w:rPr>
        <w:t>Fotel dla kierowcy:</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z pneumatyczną regulacją wysokości,</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z regulacją dostosowania do ciężaru ciała </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z regulacją odległości całego fotela</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z regulacją pochylenia oparcia </w:t>
      </w:r>
    </w:p>
    <w:p w:rsidR="00500F69" w:rsidRPr="00500F69" w:rsidRDefault="00500F69" w:rsidP="00500F69">
      <w:pPr>
        <w:pStyle w:val="Akapitzlist"/>
        <w:numPr>
          <w:ilvl w:val="0"/>
          <w:numId w:val="2"/>
        </w:numPr>
        <w:spacing w:after="0"/>
        <w:ind w:left="426"/>
        <w:jc w:val="both"/>
        <w:rPr>
          <w:rFonts w:ascii="Arial Narrow" w:hAnsi="Arial Narrow"/>
          <w:sz w:val="24"/>
          <w:szCs w:val="24"/>
          <w:lang w:eastAsia="pl-PL"/>
        </w:rPr>
      </w:pPr>
      <w:r w:rsidRPr="00500F69">
        <w:rPr>
          <w:rFonts w:ascii="Arial Narrow" w:hAnsi="Arial Narrow"/>
          <w:sz w:val="24"/>
          <w:szCs w:val="24"/>
          <w:lang w:eastAsia="pl-PL"/>
        </w:rPr>
        <w:t>Fotel dla pasażera(dowódcy):</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z mechaniczną regulacją wysokości </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z regulacją odległości całego fotela</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r>
      <w:r>
        <w:rPr>
          <w:rFonts w:ascii="Arial Narrow" w:hAnsi="Arial Narrow"/>
          <w:sz w:val="24"/>
          <w:szCs w:val="24"/>
          <w:lang w:eastAsia="pl-PL"/>
        </w:rPr>
        <w:t xml:space="preserve">z  regulacją pochylenia oparcia </w:t>
      </w:r>
      <w:r w:rsidRPr="00500F69">
        <w:rPr>
          <w:rFonts w:ascii="Arial Narrow" w:hAnsi="Arial Narrow"/>
          <w:sz w:val="24"/>
          <w:szCs w:val="24"/>
          <w:lang w:eastAsia="pl-PL"/>
        </w:rPr>
        <w:t>zapewniające minimalny, należyty komfort jazdy i optymalną pozycję dla kierowcy i dowódcy</w:t>
      </w:r>
    </w:p>
    <w:p w:rsidR="00500F69" w:rsidRPr="00500F69" w:rsidRDefault="00500F69" w:rsidP="00500F69">
      <w:pPr>
        <w:pStyle w:val="Akapitzlist"/>
        <w:numPr>
          <w:ilvl w:val="0"/>
          <w:numId w:val="2"/>
        </w:numPr>
        <w:spacing w:after="0"/>
        <w:ind w:left="426"/>
        <w:jc w:val="both"/>
        <w:rPr>
          <w:rFonts w:ascii="Arial Narrow" w:hAnsi="Arial Narrow"/>
          <w:sz w:val="24"/>
          <w:szCs w:val="24"/>
          <w:lang w:eastAsia="pl-PL"/>
        </w:rPr>
      </w:pPr>
      <w:r w:rsidRPr="00500F69">
        <w:rPr>
          <w:rFonts w:ascii="Arial Narrow" w:hAnsi="Arial Narrow"/>
          <w:sz w:val="24"/>
          <w:szCs w:val="24"/>
          <w:lang w:eastAsia="pl-PL"/>
        </w:rPr>
        <w:t>W kabinie kierowcy  zamontowane następujące urządzenia:</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radiotelefon samochodowy przewoźny, tryb cyfrowo-analogowy o parametrach min: częstotliwość VHF 136-174 MHz, moc 5÷25 W,    odstęp międzykanałowy 12,5 kHz </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radio z odtwarzaczem </w:t>
      </w:r>
    </w:p>
    <w:p w:rsidR="00500F69" w:rsidRPr="00500F69" w:rsidRDefault="00500F69" w:rsidP="00500F69">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podest do ładowarek radiostacji przenośnych i latarek z wyłącznikiem.</w:t>
      </w:r>
    </w:p>
    <w:p w:rsidR="00500F69" w:rsidRPr="00500F69" w:rsidRDefault="00500F69" w:rsidP="00966D53">
      <w:pPr>
        <w:pStyle w:val="Akapitzlist"/>
        <w:numPr>
          <w:ilvl w:val="0"/>
          <w:numId w:val="2"/>
        </w:numPr>
        <w:spacing w:after="0"/>
        <w:ind w:left="426"/>
        <w:jc w:val="both"/>
        <w:rPr>
          <w:rFonts w:ascii="Arial Narrow" w:hAnsi="Arial Narrow"/>
          <w:sz w:val="24"/>
          <w:szCs w:val="24"/>
          <w:lang w:eastAsia="pl-PL"/>
        </w:rPr>
      </w:pPr>
      <w:r w:rsidRPr="00500F69">
        <w:rPr>
          <w:rFonts w:ascii="Arial Narrow" w:hAnsi="Arial Narrow"/>
          <w:sz w:val="24"/>
          <w:szCs w:val="24"/>
          <w:lang w:eastAsia="pl-PL"/>
        </w:rPr>
        <w:t>Dodatkowe urządzenia  zamontowane w kabinie:</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sygnalizacja otwarcia żaluzji skrytek i podestów, z alarmem świetlnym  i słownym</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sygnalizacja informująca o wysunięciu masztu, z alarmem świetlnym i słownym </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lastRenderedPageBreak/>
        <w:t>•</w:t>
      </w:r>
      <w:r w:rsidRPr="00500F69">
        <w:rPr>
          <w:rFonts w:ascii="Arial Narrow" w:hAnsi="Arial Narrow"/>
          <w:sz w:val="24"/>
          <w:szCs w:val="24"/>
          <w:lang w:eastAsia="pl-PL"/>
        </w:rPr>
        <w:tab/>
        <w:t>Zamawiający wymaga alarmu słownego o treści: „otwarte żaluzje”, „otwarte podesty”, „wysunięty maszt”, „załączone gniazdo ładowania”</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sygnalizacja załączonego gniazda ładowania i stan naładowania akumulatorów</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główny wyłącznik oświetlenia skrytek </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sterowanie zraszaczami  </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sterowanie niezależnym ogrzewaniem kabiny i przedziału  pracy autopompy</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kontrolka włączenia autopompy</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wskaźnik poziomu wody w zbiorniku</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wskaźnik poziomu środka pianotwórczego w zbiorniku</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wskaźnik  niskiego  ciśnienia</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wskaźnik  wysokiego  ciśnienia</w:t>
      </w:r>
    </w:p>
    <w:p w:rsidR="00966D53" w:rsidRDefault="00500F69" w:rsidP="00500F69">
      <w:pPr>
        <w:pStyle w:val="Akapitzlist"/>
        <w:numPr>
          <w:ilvl w:val="0"/>
          <w:numId w:val="2"/>
        </w:numPr>
        <w:ind w:left="426"/>
        <w:jc w:val="both"/>
        <w:rPr>
          <w:rFonts w:ascii="Arial Narrow" w:hAnsi="Arial Narrow"/>
          <w:sz w:val="24"/>
          <w:szCs w:val="24"/>
          <w:lang w:eastAsia="pl-PL"/>
        </w:rPr>
      </w:pPr>
      <w:r w:rsidRPr="00966D53">
        <w:rPr>
          <w:rFonts w:ascii="Arial Narrow" w:hAnsi="Arial Narrow"/>
          <w:sz w:val="24"/>
          <w:szCs w:val="24"/>
          <w:lang w:eastAsia="pl-PL"/>
        </w:rPr>
        <w:t>Pojazd  wyposażony w urządzenie sygnalizacyjno- ostrzegawcze (akustyczne i świetlne), pojazdu uprzywilejowanego. Urządzenie akustyczne powinno umożliwiać podawanie komunikatów słownych. Głośnik lub głośniki o mocy  min. 200W</w:t>
      </w:r>
    </w:p>
    <w:p w:rsidR="00966D53" w:rsidRDefault="00500F69" w:rsidP="00500F69">
      <w:pPr>
        <w:pStyle w:val="Akapitzlist"/>
        <w:numPr>
          <w:ilvl w:val="0"/>
          <w:numId w:val="2"/>
        </w:numPr>
        <w:ind w:left="426"/>
        <w:jc w:val="both"/>
        <w:rPr>
          <w:rFonts w:ascii="Arial Narrow" w:hAnsi="Arial Narrow"/>
          <w:sz w:val="24"/>
          <w:szCs w:val="24"/>
          <w:lang w:eastAsia="pl-PL"/>
        </w:rPr>
      </w:pPr>
      <w:r w:rsidRPr="00966D53">
        <w:rPr>
          <w:rFonts w:ascii="Arial Narrow" w:hAnsi="Arial Narrow"/>
          <w:sz w:val="24"/>
          <w:szCs w:val="24"/>
          <w:lang w:eastAsia="pl-PL"/>
        </w:rPr>
        <w:t>Sterowanie przy pomocy manipulatora na elastycznym przewodzie ,zmiana modulacji dźwiękowej sygnału  poprzez manipulator oraz klakson pojazdu, manipulator powinien być funkcjonalny, czytelny  i posiadać wyraźne, podświetlane  oznaczenia trybu pracy w ciągu  dnia i nocy.</w:t>
      </w:r>
    </w:p>
    <w:p w:rsidR="00500F69" w:rsidRPr="00966D53" w:rsidRDefault="00500F69" w:rsidP="00966D53">
      <w:pPr>
        <w:pStyle w:val="Akapitzlist"/>
        <w:numPr>
          <w:ilvl w:val="0"/>
          <w:numId w:val="2"/>
        </w:numPr>
        <w:spacing w:after="0"/>
        <w:ind w:left="426"/>
        <w:jc w:val="both"/>
        <w:rPr>
          <w:rFonts w:ascii="Arial Narrow" w:hAnsi="Arial Narrow"/>
          <w:sz w:val="24"/>
          <w:szCs w:val="24"/>
          <w:lang w:eastAsia="pl-PL"/>
        </w:rPr>
      </w:pPr>
      <w:r w:rsidRPr="00966D53">
        <w:rPr>
          <w:rFonts w:ascii="Arial Narrow" w:hAnsi="Arial Narrow"/>
          <w:sz w:val="24"/>
          <w:szCs w:val="24"/>
          <w:lang w:eastAsia="pl-PL"/>
        </w:rPr>
        <w:t>Wymagana funkcjonalność podstawowa:</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minimum pięć różnych trybów pracy w ciągu dnia i nocy dla sygnalizacji</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 załączenie sygnałów dźwiękowych i świetlnych jednym przyciskiem (pojedyncze krótkie naciśnięcie przycisku)</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wyłączenie sygnałów dźwiękowych(pojedyncze krótkie  naciśnięcie przycisku)</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wyłączenie sygnałów dźwiękowych, świetlnych (pojedyncze długie naciśnięcie przycisku)   </w:t>
      </w:r>
    </w:p>
    <w:p w:rsidR="00500F69" w:rsidRPr="00966D53" w:rsidRDefault="00500F69" w:rsidP="00966D53">
      <w:pPr>
        <w:pStyle w:val="Akapitzlist"/>
        <w:numPr>
          <w:ilvl w:val="0"/>
          <w:numId w:val="2"/>
        </w:numPr>
        <w:spacing w:after="0"/>
        <w:ind w:left="426"/>
        <w:jc w:val="both"/>
        <w:rPr>
          <w:rFonts w:ascii="Arial Narrow" w:hAnsi="Arial Narrow"/>
          <w:sz w:val="24"/>
          <w:szCs w:val="24"/>
          <w:lang w:eastAsia="pl-PL"/>
        </w:rPr>
      </w:pPr>
      <w:r w:rsidRPr="00966D53">
        <w:rPr>
          <w:rFonts w:ascii="Arial Narrow" w:hAnsi="Arial Narrow"/>
          <w:sz w:val="24"/>
          <w:szCs w:val="24"/>
          <w:lang w:eastAsia="pl-PL"/>
        </w:rPr>
        <w:t>Na dachu kabiny zamontowana  kompozytowa nadbudowa  ukształtowana opływowo z zamontowaną , lampą zespolona z podświetlanym  napisem „STRAŻ” z głośnikiem, i dwie wyprofilowane, ukształtowane opływowo  z łagodnie zaokrąglonymi kształtami naroży  lampy niebieskie  LED, oraz zamontowane dwie lampy dalekosiężne w nadbudowie górnej</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dodatkowo 2 lampy sygnalizacyjne niebieskie  LED  z przodu pojazdu. </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Na ścianie tylnej pojazdu , w narożach wyprofilowane   dwie lampy   niebieskie ukształtowane opływowo z łagodnie zaokrąglonymi kształtami naroży.  </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oraz „fala świetlna” LED umieszczona na tylnej ścianie nadwozia </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Na ścianie dolnej tylnej nadwozia z lewej i prawej strony zamontowane  dwie  lampy zespolone  tyln</w:t>
      </w:r>
      <w:r w:rsidR="00966D53">
        <w:rPr>
          <w:rFonts w:ascii="Arial Narrow" w:hAnsi="Arial Narrow"/>
          <w:sz w:val="24"/>
          <w:szCs w:val="24"/>
          <w:lang w:eastAsia="pl-PL"/>
        </w:rPr>
        <w:t>e z zabezpieczeniami ochronnymi.</w:t>
      </w:r>
      <w:r w:rsidRPr="00500F69">
        <w:rPr>
          <w:rFonts w:ascii="Arial Narrow" w:hAnsi="Arial Narrow"/>
          <w:sz w:val="24"/>
          <w:szCs w:val="24"/>
          <w:lang w:eastAsia="pl-PL"/>
        </w:rPr>
        <w:t xml:space="preserve">   </w:t>
      </w:r>
    </w:p>
    <w:p w:rsidR="00966D53" w:rsidRDefault="00500F69" w:rsidP="00500F69">
      <w:pPr>
        <w:pStyle w:val="Akapitzlist"/>
        <w:numPr>
          <w:ilvl w:val="0"/>
          <w:numId w:val="2"/>
        </w:numPr>
        <w:ind w:left="426"/>
        <w:jc w:val="both"/>
        <w:rPr>
          <w:rFonts w:ascii="Arial Narrow" w:hAnsi="Arial Narrow"/>
          <w:sz w:val="24"/>
          <w:szCs w:val="24"/>
          <w:lang w:eastAsia="pl-PL"/>
        </w:rPr>
      </w:pPr>
      <w:r w:rsidRPr="00966D53">
        <w:rPr>
          <w:rFonts w:ascii="Arial Narrow" w:hAnsi="Arial Narrow"/>
          <w:sz w:val="24"/>
          <w:szCs w:val="24"/>
          <w:lang w:eastAsia="pl-PL"/>
        </w:rPr>
        <w:t>Instalacja elektryczna  wyposażona w główny wyłącznik prądu. (bez odłączania urządzeń wymagających  stałego zasilania)</w:t>
      </w:r>
      <w:r w:rsidR="00966D53">
        <w:rPr>
          <w:rFonts w:ascii="Arial Narrow" w:hAnsi="Arial Narrow"/>
          <w:sz w:val="24"/>
          <w:szCs w:val="24"/>
          <w:lang w:eastAsia="pl-PL"/>
        </w:rPr>
        <w:t>.</w:t>
      </w:r>
    </w:p>
    <w:p w:rsidR="00966D53" w:rsidRDefault="00500F69" w:rsidP="00500F69">
      <w:pPr>
        <w:pStyle w:val="Akapitzlist"/>
        <w:numPr>
          <w:ilvl w:val="0"/>
          <w:numId w:val="2"/>
        </w:numPr>
        <w:ind w:left="426"/>
        <w:jc w:val="both"/>
        <w:rPr>
          <w:rFonts w:ascii="Arial Narrow" w:hAnsi="Arial Narrow"/>
          <w:sz w:val="24"/>
          <w:szCs w:val="24"/>
          <w:lang w:eastAsia="pl-PL"/>
        </w:rPr>
      </w:pPr>
      <w:r w:rsidRPr="00966D53">
        <w:rPr>
          <w:rFonts w:ascii="Arial Narrow" w:hAnsi="Arial Narrow"/>
          <w:sz w:val="24"/>
          <w:szCs w:val="24"/>
          <w:lang w:eastAsia="pl-PL"/>
        </w:rPr>
        <w:t>Pojazd  wyposażony w zintegrowany układ z wyrzutni</w:t>
      </w:r>
      <w:r w:rsidR="00966D53">
        <w:rPr>
          <w:rFonts w:ascii="Arial Narrow" w:hAnsi="Arial Narrow"/>
          <w:sz w:val="24"/>
          <w:szCs w:val="24"/>
          <w:lang w:eastAsia="pl-PL"/>
        </w:rPr>
        <w:t xml:space="preserve">kiem do ładowania akumulatorów </w:t>
      </w:r>
      <w:r w:rsidR="00966D53">
        <w:rPr>
          <w:rFonts w:ascii="Arial Narrow" w:hAnsi="Arial Narrow"/>
          <w:sz w:val="24"/>
          <w:szCs w:val="24"/>
          <w:lang w:eastAsia="pl-PL"/>
        </w:rPr>
        <w:br/>
      </w:r>
      <w:r w:rsidRPr="00966D53">
        <w:rPr>
          <w:rFonts w:ascii="Arial Narrow" w:hAnsi="Arial Narrow"/>
          <w:sz w:val="24"/>
          <w:szCs w:val="24"/>
          <w:lang w:eastAsia="pl-PL"/>
        </w:rPr>
        <w:t xml:space="preserve">z zewnętrznego źródła ~230V,  podłączenie zblokowane w jednym gnieździe przyłączeniowym  </w:t>
      </w:r>
      <w:r w:rsidR="00966D53">
        <w:rPr>
          <w:rFonts w:ascii="Arial Narrow" w:hAnsi="Arial Narrow"/>
          <w:sz w:val="24"/>
          <w:szCs w:val="24"/>
          <w:lang w:eastAsia="pl-PL"/>
        </w:rPr>
        <w:br/>
      </w:r>
      <w:r w:rsidRPr="00966D53">
        <w:rPr>
          <w:rFonts w:ascii="Arial Narrow" w:hAnsi="Arial Narrow"/>
          <w:sz w:val="24"/>
          <w:szCs w:val="24"/>
          <w:lang w:eastAsia="pl-PL"/>
        </w:rPr>
        <w:t>ze złączem  do uzupełniania powietrza</w:t>
      </w:r>
      <w:r w:rsidR="00966D53">
        <w:rPr>
          <w:rFonts w:ascii="Arial Narrow" w:hAnsi="Arial Narrow"/>
          <w:sz w:val="24"/>
          <w:szCs w:val="24"/>
          <w:lang w:eastAsia="pl-PL"/>
        </w:rPr>
        <w:t xml:space="preserve"> </w:t>
      </w:r>
      <w:r w:rsidRPr="00966D53">
        <w:rPr>
          <w:rFonts w:ascii="Arial Narrow" w:hAnsi="Arial Narrow"/>
          <w:sz w:val="24"/>
          <w:szCs w:val="24"/>
          <w:lang w:eastAsia="pl-PL"/>
        </w:rPr>
        <w:t xml:space="preserve">w układzie  pneumatycznym z sieci  stacjonarnej,  </w:t>
      </w:r>
      <w:r w:rsidR="00966D53">
        <w:rPr>
          <w:rFonts w:ascii="Arial Narrow" w:hAnsi="Arial Narrow"/>
          <w:sz w:val="24"/>
          <w:szCs w:val="24"/>
          <w:lang w:eastAsia="pl-PL"/>
        </w:rPr>
        <w:br/>
      </w:r>
      <w:r w:rsidRPr="00966D53">
        <w:rPr>
          <w:rFonts w:ascii="Arial Narrow" w:hAnsi="Arial Narrow"/>
          <w:sz w:val="24"/>
          <w:szCs w:val="24"/>
          <w:lang w:eastAsia="pl-PL"/>
        </w:rPr>
        <w:t>z wtyczką i przewodem o długości min 4m,   umieszczonym</w:t>
      </w:r>
      <w:r w:rsidR="00966D53">
        <w:rPr>
          <w:rFonts w:ascii="Arial Narrow" w:hAnsi="Arial Narrow"/>
          <w:sz w:val="24"/>
          <w:szCs w:val="24"/>
          <w:lang w:eastAsia="pl-PL"/>
        </w:rPr>
        <w:t xml:space="preserve"> </w:t>
      </w:r>
      <w:r w:rsidRPr="00966D53">
        <w:rPr>
          <w:rFonts w:ascii="Arial Narrow" w:hAnsi="Arial Narrow"/>
          <w:sz w:val="24"/>
          <w:szCs w:val="24"/>
          <w:lang w:eastAsia="pl-PL"/>
        </w:rPr>
        <w:t xml:space="preserve">po lewej stronie. </w:t>
      </w:r>
    </w:p>
    <w:p w:rsidR="00966D53" w:rsidRDefault="00500F69" w:rsidP="00500F69">
      <w:pPr>
        <w:pStyle w:val="Akapitzlist"/>
        <w:numPr>
          <w:ilvl w:val="0"/>
          <w:numId w:val="2"/>
        </w:numPr>
        <w:ind w:left="426"/>
        <w:jc w:val="both"/>
        <w:rPr>
          <w:rFonts w:ascii="Arial Narrow" w:hAnsi="Arial Narrow"/>
          <w:sz w:val="24"/>
          <w:szCs w:val="24"/>
          <w:lang w:eastAsia="pl-PL"/>
        </w:rPr>
      </w:pPr>
      <w:r w:rsidRPr="00966D53">
        <w:rPr>
          <w:rFonts w:ascii="Arial Narrow" w:hAnsi="Arial Narrow"/>
          <w:sz w:val="24"/>
          <w:szCs w:val="24"/>
          <w:lang w:eastAsia="pl-PL"/>
        </w:rPr>
        <w:t>Złącze musi być  samo rozłączalne  w momencie rozruchu siln</w:t>
      </w:r>
      <w:r w:rsidR="00966D53">
        <w:rPr>
          <w:rFonts w:ascii="Arial Narrow" w:hAnsi="Arial Narrow"/>
          <w:sz w:val="24"/>
          <w:szCs w:val="24"/>
          <w:lang w:eastAsia="pl-PL"/>
        </w:rPr>
        <w:t xml:space="preserve">ika. Ładowarka  zamontowana  na </w:t>
      </w:r>
      <w:r w:rsidRPr="00966D53">
        <w:rPr>
          <w:rFonts w:ascii="Arial Narrow" w:hAnsi="Arial Narrow"/>
          <w:sz w:val="24"/>
          <w:szCs w:val="24"/>
          <w:lang w:eastAsia="pl-PL"/>
        </w:rPr>
        <w:t>samochodzie.</w:t>
      </w:r>
    </w:p>
    <w:p w:rsidR="00966D53" w:rsidRDefault="00500F69" w:rsidP="00500F69">
      <w:pPr>
        <w:pStyle w:val="Akapitzlist"/>
        <w:numPr>
          <w:ilvl w:val="0"/>
          <w:numId w:val="2"/>
        </w:numPr>
        <w:ind w:left="426"/>
        <w:jc w:val="both"/>
        <w:rPr>
          <w:rFonts w:ascii="Arial Narrow" w:hAnsi="Arial Narrow"/>
          <w:sz w:val="24"/>
          <w:szCs w:val="24"/>
          <w:lang w:eastAsia="pl-PL"/>
        </w:rPr>
      </w:pPr>
      <w:r w:rsidRPr="00966D53">
        <w:rPr>
          <w:rFonts w:ascii="Arial Narrow" w:hAnsi="Arial Narrow"/>
          <w:sz w:val="24"/>
          <w:szCs w:val="24"/>
          <w:lang w:eastAsia="pl-PL"/>
        </w:rPr>
        <w:t>W kabinie kierowcy sygnalizacja  wizualna i dźwiękowa podłączenia instala</w:t>
      </w:r>
      <w:r w:rsidR="00966D53">
        <w:rPr>
          <w:rFonts w:ascii="Arial Narrow" w:hAnsi="Arial Narrow"/>
          <w:sz w:val="24"/>
          <w:szCs w:val="24"/>
          <w:lang w:eastAsia="pl-PL"/>
        </w:rPr>
        <w:t xml:space="preserve">cji  do zewnętrznego źródła.   </w:t>
      </w:r>
    </w:p>
    <w:p w:rsidR="00966D53" w:rsidRDefault="00500F69" w:rsidP="00500F69">
      <w:pPr>
        <w:pStyle w:val="Akapitzlist"/>
        <w:numPr>
          <w:ilvl w:val="0"/>
          <w:numId w:val="2"/>
        </w:numPr>
        <w:ind w:left="426"/>
        <w:jc w:val="both"/>
        <w:rPr>
          <w:rFonts w:ascii="Arial Narrow" w:hAnsi="Arial Narrow"/>
          <w:sz w:val="24"/>
          <w:szCs w:val="24"/>
          <w:lang w:eastAsia="pl-PL"/>
        </w:rPr>
      </w:pPr>
      <w:r w:rsidRPr="00966D53">
        <w:rPr>
          <w:rFonts w:ascii="Arial Narrow" w:hAnsi="Arial Narrow"/>
          <w:sz w:val="24"/>
          <w:szCs w:val="24"/>
          <w:lang w:eastAsia="pl-PL"/>
        </w:rPr>
        <w:lastRenderedPageBreak/>
        <w:t>Pojazd  wyposażony w sygnalizację świetlną i dźwiękową włączonego biegu wstecznego (jako sygnalizację świetlną dopuszcza się światło cofania).</w:t>
      </w:r>
    </w:p>
    <w:p w:rsidR="00966D53" w:rsidRDefault="00500F69" w:rsidP="00500F69">
      <w:pPr>
        <w:pStyle w:val="Akapitzlist"/>
        <w:numPr>
          <w:ilvl w:val="0"/>
          <w:numId w:val="2"/>
        </w:numPr>
        <w:ind w:left="426"/>
        <w:jc w:val="both"/>
        <w:rPr>
          <w:rFonts w:ascii="Arial Narrow" w:hAnsi="Arial Narrow"/>
          <w:sz w:val="24"/>
          <w:szCs w:val="24"/>
          <w:lang w:eastAsia="pl-PL"/>
        </w:rPr>
      </w:pPr>
      <w:r w:rsidRPr="00966D53">
        <w:rPr>
          <w:rFonts w:ascii="Arial Narrow" w:hAnsi="Arial Narrow"/>
          <w:sz w:val="24"/>
          <w:szCs w:val="24"/>
          <w:lang w:eastAsia="pl-PL"/>
        </w:rPr>
        <w:t>Pojazd  wyposażony w sygnał pneumatyczny, włączany dodatkowym włącznikiem z miejsca dostępnego dla kierowcy i dowódcy</w:t>
      </w:r>
      <w:r w:rsidR="00966D53">
        <w:rPr>
          <w:rFonts w:ascii="Arial Narrow" w:hAnsi="Arial Narrow"/>
          <w:sz w:val="24"/>
          <w:szCs w:val="24"/>
          <w:lang w:eastAsia="pl-PL"/>
        </w:rPr>
        <w:t>.</w:t>
      </w:r>
    </w:p>
    <w:p w:rsidR="00966D53" w:rsidRDefault="00500F69" w:rsidP="00500F69">
      <w:pPr>
        <w:pStyle w:val="Akapitzlist"/>
        <w:numPr>
          <w:ilvl w:val="0"/>
          <w:numId w:val="2"/>
        </w:numPr>
        <w:ind w:left="426"/>
        <w:jc w:val="both"/>
        <w:rPr>
          <w:rFonts w:ascii="Arial Narrow" w:hAnsi="Arial Narrow"/>
          <w:sz w:val="24"/>
          <w:szCs w:val="24"/>
          <w:lang w:eastAsia="pl-PL"/>
        </w:rPr>
      </w:pPr>
      <w:r w:rsidRPr="00966D53">
        <w:rPr>
          <w:rFonts w:ascii="Arial Narrow" w:hAnsi="Arial Narrow"/>
          <w:sz w:val="24"/>
          <w:szCs w:val="24"/>
          <w:lang w:eastAsia="pl-PL"/>
        </w:rPr>
        <w:t>Pojazd wyposażony w hak holowniczy, paszczowy typu Ringfeder, Rockinger  lub równoważny , przystosowany do ciągnięcia przyczep, zgodnie z homologacją podwozia, o masie min. 10 ton Złącza elektryczne i pneumatyczne muszą współpracować z przyczepą. Instalacja elektryczna musi współpracować z przyczepami wyposażonymi w ledowe źródła światła.</w:t>
      </w:r>
    </w:p>
    <w:p w:rsidR="00966D53" w:rsidRDefault="00500F69" w:rsidP="00500F69">
      <w:pPr>
        <w:pStyle w:val="Akapitzlist"/>
        <w:numPr>
          <w:ilvl w:val="0"/>
          <w:numId w:val="2"/>
        </w:numPr>
        <w:ind w:left="426"/>
        <w:jc w:val="both"/>
        <w:rPr>
          <w:rFonts w:ascii="Arial Narrow" w:hAnsi="Arial Narrow"/>
          <w:sz w:val="24"/>
          <w:szCs w:val="24"/>
          <w:lang w:eastAsia="pl-PL"/>
        </w:rPr>
      </w:pPr>
      <w:r w:rsidRPr="00966D53">
        <w:rPr>
          <w:rFonts w:ascii="Arial Narrow" w:hAnsi="Arial Narrow"/>
          <w:sz w:val="24"/>
          <w:szCs w:val="24"/>
          <w:lang w:eastAsia="pl-PL"/>
        </w:rPr>
        <w:t>Ogumienie uniwersalne, dostosowane do różnych warunków atmosferycznych</w:t>
      </w:r>
      <w:r w:rsidR="00966D53">
        <w:rPr>
          <w:rFonts w:ascii="Arial Narrow" w:hAnsi="Arial Narrow"/>
          <w:sz w:val="24"/>
          <w:szCs w:val="24"/>
          <w:lang w:eastAsia="pl-PL"/>
        </w:rPr>
        <w:t>.</w:t>
      </w:r>
      <w:r w:rsidRPr="00966D53">
        <w:rPr>
          <w:rFonts w:ascii="Arial Narrow" w:hAnsi="Arial Narrow"/>
          <w:sz w:val="24"/>
          <w:szCs w:val="24"/>
          <w:lang w:eastAsia="pl-PL"/>
        </w:rPr>
        <w:t xml:space="preserve">                                                                                                    </w:t>
      </w:r>
      <w:r w:rsidR="00966D53">
        <w:rPr>
          <w:rFonts w:ascii="Arial Narrow" w:hAnsi="Arial Narrow"/>
          <w:sz w:val="24"/>
          <w:szCs w:val="24"/>
          <w:lang w:eastAsia="pl-PL"/>
        </w:rPr>
        <w:t xml:space="preserve">                      </w:t>
      </w:r>
    </w:p>
    <w:p w:rsidR="00966D53" w:rsidRDefault="00500F69" w:rsidP="00500F69">
      <w:pPr>
        <w:pStyle w:val="Akapitzlist"/>
        <w:numPr>
          <w:ilvl w:val="0"/>
          <w:numId w:val="2"/>
        </w:numPr>
        <w:ind w:left="426"/>
        <w:jc w:val="both"/>
        <w:rPr>
          <w:rFonts w:ascii="Arial Narrow" w:hAnsi="Arial Narrow"/>
          <w:sz w:val="24"/>
          <w:szCs w:val="24"/>
          <w:lang w:eastAsia="pl-PL"/>
        </w:rPr>
      </w:pPr>
      <w:r w:rsidRPr="00966D53">
        <w:rPr>
          <w:rFonts w:ascii="Arial Narrow" w:hAnsi="Arial Narrow"/>
          <w:sz w:val="24"/>
          <w:szCs w:val="24"/>
          <w:lang w:eastAsia="pl-PL"/>
        </w:rPr>
        <w:t>Pełnowymiarowe koło zapasowe  na wyposażeniu pojazdu-dopuszcza się brak stałego mocowania w pojeździe</w:t>
      </w:r>
      <w:r w:rsidR="00966D53">
        <w:rPr>
          <w:rFonts w:ascii="Arial Narrow" w:hAnsi="Arial Narrow"/>
          <w:sz w:val="24"/>
          <w:szCs w:val="24"/>
          <w:lang w:eastAsia="pl-PL"/>
        </w:rPr>
        <w:t>.</w:t>
      </w:r>
    </w:p>
    <w:p w:rsidR="00500F69" w:rsidRPr="00966D53" w:rsidRDefault="00500F69" w:rsidP="00966D53">
      <w:pPr>
        <w:pStyle w:val="Akapitzlist"/>
        <w:numPr>
          <w:ilvl w:val="0"/>
          <w:numId w:val="2"/>
        </w:numPr>
        <w:spacing w:after="0"/>
        <w:ind w:left="426"/>
        <w:jc w:val="both"/>
        <w:rPr>
          <w:rFonts w:ascii="Arial Narrow" w:hAnsi="Arial Narrow"/>
          <w:sz w:val="24"/>
          <w:szCs w:val="24"/>
          <w:lang w:eastAsia="pl-PL"/>
        </w:rPr>
      </w:pPr>
      <w:r w:rsidRPr="00966D53">
        <w:rPr>
          <w:rFonts w:ascii="Arial Narrow" w:hAnsi="Arial Narrow"/>
          <w:sz w:val="24"/>
          <w:szCs w:val="24"/>
          <w:lang w:eastAsia="pl-PL"/>
        </w:rPr>
        <w:t>Kolory samochodu:</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 xml:space="preserve">elementy podwozia, rama – w kolorze czarnym lub zbliżonym </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błotniki i zderzaki – w kolorze białym</w:t>
      </w:r>
    </w:p>
    <w:p w:rsidR="00500F69" w:rsidRP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żaluzje skrytek – w kolorze naturalnym aluminium</w:t>
      </w:r>
    </w:p>
    <w:p w:rsidR="00500F69" w:rsidRDefault="00500F69" w:rsidP="00966D53">
      <w:pPr>
        <w:spacing w:after="0"/>
        <w:ind w:left="426"/>
        <w:jc w:val="both"/>
        <w:rPr>
          <w:rFonts w:ascii="Arial Narrow" w:hAnsi="Arial Narrow"/>
          <w:sz w:val="24"/>
          <w:szCs w:val="24"/>
          <w:lang w:eastAsia="pl-PL"/>
        </w:rPr>
      </w:pPr>
      <w:r w:rsidRPr="00500F69">
        <w:rPr>
          <w:rFonts w:ascii="Arial Narrow" w:hAnsi="Arial Narrow"/>
          <w:sz w:val="24"/>
          <w:szCs w:val="24"/>
          <w:lang w:eastAsia="pl-PL"/>
        </w:rPr>
        <w:t>•</w:t>
      </w:r>
      <w:r w:rsidRPr="00500F69">
        <w:rPr>
          <w:rFonts w:ascii="Arial Narrow" w:hAnsi="Arial Narrow"/>
          <w:sz w:val="24"/>
          <w:szCs w:val="24"/>
          <w:lang w:eastAsia="pl-PL"/>
        </w:rPr>
        <w:tab/>
        <w:t>kabina, zabudowa– w kolorze czerwonym RAL 3000.</w:t>
      </w:r>
    </w:p>
    <w:p w:rsidR="00EB2A49" w:rsidRDefault="00EB2A49" w:rsidP="00966D53">
      <w:pPr>
        <w:spacing w:after="0"/>
        <w:ind w:left="426"/>
        <w:jc w:val="both"/>
        <w:rPr>
          <w:b/>
        </w:rPr>
      </w:pPr>
    </w:p>
    <w:p w:rsidR="00966D53" w:rsidRPr="009D0647" w:rsidRDefault="00EB2A49" w:rsidP="00966D53">
      <w:pPr>
        <w:spacing w:after="0"/>
        <w:ind w:left="426"/>
        <w:jc w:val="both"/>
        <w:rPr>
          <w:rFonts w:ascii="Arial Narrow" w:hAnsi="Arial Narrow"/>
          <w:sz w:val="24"/>
          <w:szCs w:val="24"/>
        </w:rPr>
      </w:pPr>
      <w:r w:rsidRPr="009D0647">
        <w:rPr>
          <w:rFonts w:ascii="Arial Narrow" w:hAnsi="Arial Narrow"/>
          <w:sz w:val="24"/>
          <w:szCs w:val="24"/>
        </w:rPr>
        <w:t>ZABUDOWA POŻARNICZA</w:t>
      </w:r>
    </w:p>
    <w:p w:rsidR="00EB2A49" w:rsidRDefault="00EB2A49" w:rsidP="00966D53">
      <w:pPr>
        <w:spacing w:after="0"/>
        <w:ind w:left="426"/>
        <w:jc w:val="both"/>
        <w:rPr>
          <w:b/>
        </w:rPr>
      </w:pPr>
    </w:p>
    <w:p w:rsidR="00EB2A49" w:rsidRDefault="00EB2A49" w:rsidP="00EB2A49">
      <w:pPr>
        <w:pStyle w:val="Akapitzlist"/>
        <w:numPr>
          <w:ilvl w:val="0"/>
          <w:numId w:val="3"/>
        </w:numPr>
        <w:spacing w:after="0"/>
        <w:ind w:left="426"/>
        <w:jc w:val="both"/>
        <w:rPr>
          <w:rFonts w:ascii="Arial Narrow" w:hAnsi="Arial Narrow"/>
          <w:sz w:val="24"/>
          <w:szCs w:val="24"/>
          <w:lang w:eastAsia="pl-PL"/>
        </w:rPr>
      </w:pPr>
      <w:r w:rsidRPr="00EB2A49">
        <w:rPr>
          <w:rFonts w:ascii="Arial Narrow" w:hAnsi="Arial Narrow"/>
          <w:sz w:val="24"/>
          <w:szCs w:val="24"/>
          <w:lang w:eastAsia="pl-PL"/>
        </w:rPr>
        <w:t>Maksymalna wysokość całkowita pojazdu-3300mm-dostosowana do wysokości bramy garażowej.</w:t>
      </w:r>
    </w:p>
    <w:p w:rsidR="00EB2A49" w:rsidRDefault="00EB2A49" w:rsidP="00EB2A49">
      <w:pPr>
        <w:pStyle w:val="Akapitzlist"/>
        <w:numPr>
          <w:ilvl w:val="0"/>
          <w:numId w:val="3"/>
        </w:numPr>
        <w:spacing w:after="0"/>
        <w:ind w:left="426"/>
        <w:jc w:val="both"/>
        <w:rPr>
          <w:rFonts w:ascii="Arial Narrow" w:hAnsi="Arial Narrow"/>
          <w:sz w:val="24"/>
          <w:szCs w:val="24"/>
          <w:lang w:eastAsia="pl-PL"/>
        </w:rPr>
      </w:pPr>
      <w:r w:rsidRPr="00EB2A49">
        <w:rPr>
          <w:rFonts w:ascii="Arial Narrow" w:hAnsi="Arial Narrow"/>
          <w:sz w:val="24"/>
          <w:szCs w:val="24"/>
          <w:lang w:eastAsia="pl-PL"/>
        </w:rPr>
        <w:t>Konstrukcja i poszycie zewnętrzne, wykonane w całości z materiałów kompozytowych, jako konstrukcja samonośna ze zintegrowanymi zbiornikami o nieograniczonej odporności na korozję</w:t>
      </w:r>
      <w:r>
        <w:rPr>
          <w:rFonts w:ascii="Arial Narrow" w:hAnsi="Arial Narrow"/>
          <w:sz w:val="24"/>
          <w:szCs w:val="24"/>
          <w:lang w:eastAsia="pl-PL"/>
        </w:rPr>
        <w:t>.</w:t>
      </w:r>
    </w:p>
    <w:p w:rsidR="00EB2A49" w:rsidRDefault="00EB2A49" w:rsidP="00EB2A49">
      <w:pPr>
        <w:pStyle w:val="Akapitzlist"/>
        <w:numPr>
          <w:ilvl w:val="0"/>
          <w:numId w:val="3"/>
        </w:numPr>
        <w:spacing w:after="0"/>
        <w:ind w:left="426"/>
        <w:jc w:val="both"/>
        <w:rPr>
          <w:rFonts w:ascii="Arial Narrow" w:hAnsi="Arial Narrow"/>
          <w:sz w:val="24"/>
          <w:szCs w:val="24"/>
          <w:lang w:eastAsia="pl-PL"/>
        </w:rPr>
      </w:pPr>
      <w:r w:rsidRPr="00EB2A49">
        <w:rPr>
          <w:rFonts w:ascii="Arial Narrow" w:hAnsi="Arial Narrow"/>
          <w:sz w:val="24"/>
          <w:szCs w:val="24"/>
          <w:lang w:eastAsia="pl-PL"/>
        </w:rPr>
        <w:t>Wewnętrzne poszycia bocznych skrytek wyłożone  anodowaną  gładką blachą aluminiową, spody schowków- blachą  nierdzewną</w:t>
      </w:r>
      <w:r>
        <w:rPr>
          <w:rFonts w:ascii="Arial Narrow" w:hAnsi="Arial Narrow"/>
          <w:sz w:val="24"/>
          <w:szCs w:val="24"/>
          <w:lang w:eastAsia="pl-PL"/>
        </w:rPr>
        <w:t>.</w:t>
      </w:r>
    </w:p>
    <w:p w:rsidR="00EB2A49" w:rsidRPr="00EB2A49" w:rsidRDefault="00EB2A49" w:rsidP="00EB2A49">
      <w:pPr>
        <w:pStyle w:val="Akapitzlist"/>
        <w:numPr>
          <w:ilvl w:val="0"/>
          <w:numId w:val="3"/>
        </w:numPr>
        <w:spacing w:after="0"/>
        <w:ind w:left="426"/>
        <w:jc w:val="both"/>
        <w:rPr>
          <w:rFonts w:ascii="Arial Narrow" w:hAnsi="Arial Narrow"/>
          <w:sz w:val="24"/>
          <w:szCs w:val="24"/>
          <w:lang w:eastAsia="pl-PL"/>
        </w:rPr>
      </w:pPr>
      <w:r w:rsidRPr="00EB2A49">
        <w:rPr>
          <w:rFonts w:ascii="Arial Narrow" w:hAnsi="Arial Narrow"/>
          <w:sz w:val="24"/>
          <w:szCs w:val="24"/>
          <w:lang w:eastAsia="pl-PL"/>
        </w:rPr>
        <w:t>Balustrady ochronne boczne -dachu wykonane  ze specjalnych  materiałów kompozytowych</w:t>
      </w:r>
    </w:p>
    <w:p w:rsidR="00EB2A49" w:rsidRPr="00EB2A49" w:rsidRDefault="00EB2A49" w:rsidP="00EB2A49">
      <w:pPr>
        <w:spacing w:after="0"/>
        <w:ind w:left="426"/>
        <w:jc w:val="both"/>
        <w:rPr>
          <w:rFonts w:ascii="Arial Narrow" w:hAnsi="Arial Narrow"/>
          <w:sz w:val="24"/>
          <w:szCs w:val="24"/>
          <w:lang w:eastAsia="pl-PL"/>
        </w:rPr>
      </w:pPr>
      <w:r>
        <w:rPr>
          <w:rFonts w:ascii="Arial Narrow" w:hAnsi="Arial Narrow"/>
          <w:sz w:val="24"/>
          <w:szCs w:val="24"/>
          <w:lang w:eastAsia="pl-PL"/>
        </w:rPr>
        <w:t xml:space="preserve">- </w:t>
      </w:r>
      <w:r w:rsidRPr="00EB2A49">
        <w:rPr>
          <w:rFonts w:ascii="Arial Narrow" w:hAnsi="Arial Narrow"/>
          <w:sz w:val="24"/>
          <w:szCs w:val="24"/>
          <w:lang w:eastAsia="pl-PL"/>
        </w:rPr>
        <w:t>Po trzy skrytki na bokach pojazdu (w układzie 3+3+1)</w:t>
      </w:r>
    </w:p>
    <w:p w:rsidR="00EB2A49" w:rsidRDefault="00EB2A49" w:rsidP="00EB2A49">
      <w:pPr>
        <w:spacing w:after="0"/>
        <w:ind w:left="426"/>
        <w:jc w:val="both"/>
        <w:rPr>
          <w:rFonts w:ascii="Arial Narrow" w:hAnsi="Arial Narrow"/>
          <w:sz w:val="24"/>
          <w:szCs w:val="24"/>
          <w:lang w:eastAsia="pl-PL"/>
        </w:rPr>
      </w:pPr>
      <w:r>
        <w:rPr>
          <w:rFonts w:ascii="Arial Narrow" w:hAnsi="Arial Narrow"/>
          <w:sz w:val="24"/>
          <w:szCs w:val="24"/>
          <w:lang w:eastAsia="pl-PL"/>
        </w:rPr>
        <w:t xml:space="preserve">- </w:t>
      </w:r>
      <w:r w:rsidRPr="00EB2A49">
        <w:rPr>
          <w:rFonts w:ascii="Arial Narrow" w:hAnsi="Arial Narrow"/>
          <w:sz w:val="24"/>
          <w:szCs w:val="24"/>
          <w:lang w:eastAsia="pl-PL"/>
        </w:rPr>
        <w:t>Pomiędzy kabiną a zabudową pożarniczą zamontowana kompozytowa osłona  ochron</w:t>
      </w:r>
      <w:r>
        <w:rPr>
          <w:rFonts w:ascii="Arial Narrow" w:hAnsi="Arial Narrow"/>
          <w:sz w:val="24"/>
          <w:szCs w:val="24"/>
          <w:lang w:eastAsia="pl-PL"/>
        </w:rPr>
        <w:t>no-maskująca.</w:t>
      </w:r>
    </w:p>
    <w:p w:rsidR="00E22915" w:rsidRDefault="00EB2A49" w:rsidP="00E22915">
      <w:pPr>
        <w:spacing w:after="0"/>
        <w:ind w:left="426" w:hanging="426"/>
        <w:jc w:val="both"/>
        <w:rPr>
          <w:rFonts w:ascii="Arial Narrow" w:hAnsi="Arial Narrow"/>
          <w:sz w:val="24"/>
          <w:szCs w:val="24"/>
          <w:lang w:eastAsia="pl-PL"/>
        </w:rPr>
      </w:pPr>
      <w:r>
        <w:rPr>
          <w:rFonts w:ascii="Arial Narrow" w:hAnsi="Arial Narrow"/>
          <w:sz w:val="24"/>
          <w:szCs w:val="24"/>
          <w:lang w:eastAsia="pl-PL"/>
        </w:rPr>
        <w:t xml:space="preserve">5.    </w:t>
      </w:r>
      <w:r w:rsidRPr="00EB2A49">
        <w:rPr>
          <w:rFonts w:ascii="Arial Narrow" w:hAnsi="Arial Narrow"/>
          <w:sz w:val="24"/>
          <w:szCs w:val="24"/>
          <w:lang w:eastAsia="pl-PL"/>
        </w:rPr>
        <w:t>Wymagane otwierane lub wysuwne podesty pod wszystkimi schowkami bocznymi zabudowy, które  umożliwią   łatwy i bezpieczny  dostęp w czasie akcji ratowniczo-gaśniczej, do sprzętu położonego w górnych partiach schowków, na całej długości zabudow</w:t>
      </w:r>
      <w:r w:rsidR="00E22915">
        <w:rPr>
          <w:rFonts w:ascii="Arial Narrow" w:hAnsi="Arial Narrow"/>
          <w:sz w:val="24"/>
          <w:szCs w:val="24"/>
          <w:lang w:eastAsia="pl-PL"/>
        </w:rPr>
        <w:t>y.</w:t>
      </w:r>
    </w:p>
    <w:p w:rsidR="00E22915" w:rsidRDefault="00E22915" w:rsidP="00E22915">
      <w:pPr>
        <w:spacing w:after="0"/>
        <w:ind w:left="426" w:hanging="426"/>
        <w:jc w:val="both"/>
        <w:rPr>
          <w:rFonts w:ascii="Arial Narrow" w:hAnsi="Arial Narrow"/>
          <w:sz w:val="24"/>
          <w:szCs w:val="24"/>
          <w:lang w:eastAsia="pl-PL"/>
        </w:rPr>
      </w:pPr>
      <w:r>
        <w:rPr>
          <w:rFonts w:ascii="Arial Narrow" w:hAnsi="Arial Narrow"/>
          <w:sz w:val="24"/>
          <w:szCs w:val="24"/>
          <w:lang w:eastAsia="pl-PL"/>
        </w:rPr>
        <w:t xml:space="preserve">6.  </w:t>
      </w:r>
      <w:r w:rsidR="00EB2A49" w:rsidRPr="00EB2A49">
        <w:rPr>
          <w:rFonts w:ascii="Arial Narrow" w:hAnsi="Arial Narrow"/>
          <w:sz w:val="24"/>
          <w:szCs w:val="24"/>
          <w:lang w:eastAsia="pl-PL"/>
        </w:rPr>
        <w:t>Musi być zainstalowany podest otwierany lub wysuwny  nad kołami ty</w:t>
      </w:r>
      <w:r>
        <w:rPr>
          <w:rFonts w:ascii="Arial Narrow" w:hAnsi="Arial Narrow"/>
          <w:sz w:val="24"/>
          <w:szCs w:val="24"/>
          <w:lang w:eastAsia="pl-PL"/>
        </w:rPr>
        <w:t>lnymi po obu stronach zabudowy.</w:t>
      </w:r>
    </w:p>
    <w:p w:rsidR="00E22915" w:rsidRDefault="00EB2A49" w:rsidP="00E22915">
      <w:pPr>
        <w:pStyle w:val="Akapitzlist"/>
        <w:numPr>
          <w:ilvl w:val="0"/>
          <w:numId w:val="4"/>
        </w:numPr>
        <w:spacing w:after="0"/>
        <w:ind w:left="426"/>
        <w:jc w:val="both"/>
        <w:rPr>
          <w:rFonts w:ascii="Arial Narrow" w:hAnsi="Arial Narrow"/>
          <w:sz w:val="24"/>
          <w:szCs w:val="24"/>
          <w:lang w:eastAsia="pl-PL"/>
        </w:rPr>
      </w:pPr>
      <w:r w:rsidRPr="00E22915">
        <w:rPr>
          <w:rFonts w:ascii="Arial Narrow" w:hAnsi="Arial Narrow"/>
          <w:sz w:val="24"/>
          <w:szCs w:val="24"/>
          <w:lang w:eastAsia="pl-PL"/>
        </w:rPr>
        <w:t>Otwarcie i zamknięcie podestów wsp</w:t>
      </w:r>
      <w:r w:rsidR="00E22915">
        <w:rPr>
          <w:rFonts w:ascii="Arial Narrow" w:hAnsi="Arial Narrow"/>
          <w:sz w:val="24"/>
          <w:szCs w:val="24"/>
          <w:lang w:eastAsia="pl-PL"/>
        </w:rPr>
        <w:t>omagane systemem teleskopowym.</w:t>
      </w:r>
    </w:p>
    <w:p w:rsidR="0082171B" w:rsidRDefault="00EB2A49" w:rsidP="0082171B">
      <w:pPr>
        <w:pStyle w:val="Akapitzlist"/>
        <w:numPr>
          <w:ilvl w:val="0"/>
          <w:numId w:val="4"/>
        </w:numPr>
        <w:spacing w:after="0"/>
        <w:ind w:left="426"/>
        <w:jc w:val="both"/>
        <w:rPr>
          <w:rFonts w:ascii="Arial Narrow" w:hAnsi="Arial Narrow"/>
          <w:sz w:val="24"/>
          <w:szCs w:val="24"/>
          <w:lang w:eastAsia="pl-PL"/>
        </w:rPr>
      </w:pPr>
      <w:r w:rsidRPr="00E22915">
        <w:rPr>
          <w:rFonts w:ascii="Arial Narrow" w:hAnsi="Arial Narrow"/>
          <w:sz w:val="24"/>
          <w:szCs w:val="24"/>
          <w:lang w:eastAsia="pl-PL"/>
        </w:rPr>
        <w:t>Otwarcie lub wysunięcie podestu, musi być sy</w:t>
      </w:r>
      <w:r w:rsidR="0082171B">
        <w:rPr>
          <w:rFonts w:ascii="Arial Narrow" w:hAnsi="Arial Narrow"/>
          <w:sz w:val="24"/>
          <w:szCs w:val="24"/>
          <w:lang w:eastAsia="pl-PL"/>
        </w:rPr>
        <w:t>gnalizowane w kabinie kierowcy.</w:t>
      </w:r>
    </w:p>
    <w:p w:rsidR="00EB2A49" w:rsidRPr="0082171B" w:rsidRDefault="00EB2A49" w:rsidP="0082171B">
      <w:pPr>
        <w:pStyle w:val="Akapitzlist"/>
        <w:numPr>
          <w:ilvl w:val="0"/>
          <w:numId w:val="4"/>
        </w:numPr>
        <w:spacing w:after="0"/>
        <w:ind w:left="426"/>
        <w:jc w:val="both"/>
        <w:rPr>
          <w:rFonts w:ascii="Arial Narrow" w:hAnsi="Arial Narrow"/>
          <w:sz w:val="24"/>
          <w:szCs w:val="24"/>
          <w:lang w:eastAsia="pl-PL"/>
        </w:rPr>
      </w:pPr>
      <w:r w:rsidRPr="0082171B">
        <w:rPr>
          <w:rFonts w:ascii="Arial Narrow" w:hAnsi="Arial Narrow"/>
          <w:sz w:val="24"/>
          <w:szCs w:val="24"/>
          <w:lang w:eastAsia="pl-PL"/>
        </w:rPr>
        <w:t>Otwierane lub wysuwne podesty poza obrys pojazdu, muszą  posiadać oznakowanie ostrzegawcze</w:t>
      </w:r>
    </w:p>
    <w:p w:rsidR="0082171B" w:rsidRDefault="00EB2A49" w:rsidP="0082171B">
      <w:pPr>
        <w:spacing w:after="0"/>
        <w:ind w:left="426"/>
        <w:jc w:val="both"/>
        <w:rPr>
          <w:rFonts w:ascii="Arial Narrow" w:hAnsi="Arial Narrow"/>
          <w:sz w:val="24"/>
          <w:szCs w:val="24"/>
          <w:lang w:eastAsia="pl-PL"/>
        </w:rPr>
      </w:pPr>
      <w:r w:rsidRPr="00EB2A49">
        <w:rPr>
          <w:rFonts w:ascii="Arial Narrow" w:hAnsi="Arial Narrow"/>
          <w:sz w:val="24"/>
          <w:szCs w:val="24"/>
          <w:lang w:eastAsia="pl-PL"/>
        </w:rPr>
        <w:t>Skrytki na sprzęt i przedział autopompy wysokociśnieniowej  wyposażone w oświetlenie , listwy- LED, umieszczone pionowo po obu stronach schowka, przy prowadnicy żaluzji, włączane automatycznie po otwarciu  drzwi-żaluzji skrytki. W kabinie zamontowana</w:t>
      </w:r>
      <w:r w:rsidR="0082171B">
        <w:rPr>
          <w:rFonts w:ascii="Arial Narrow" w:hAnsi="Arial Narrow"/>
          <w:sz w:val="24"/>
          <w:szCs w:val="24"/>
          <w:lang w:eastAsia="pl-PL"/>
        </w:rPr>
        <w:t xml:space="preserve"> sygnalizacja otwarcia skrytek.</w:t>
      </w:r>
    </w:p>
    <w:p w:rsidR="0082171B" w:rsidRDefault="00EB2A49" w:rsidP="0082171B">
      <w:pPr>
        <w:pStyle w:val="Akapitzlist"/>
        <w:numPr>
          <w:ilvl w:val="0"/>
          <w:numId w:val="4"/>
        </w:numPr>
        <w:spacing w:after="0"/>
        <w:ind w:left="426"/>
        <w:jc w:val="both"/>
        <w:rPr>
          <w:rFonts w:ascii="Arial Narrow" w:hAnsi="Arial Narrow"/>
          <w:sz w:val="24"/>
          <w:szCs w:val="24"/>
          <w:lang w:eastAsia="pl-PL"/>
        </w:rPr>
      </w:pPr>
      <w:r w:rsidRPr="0082171B">
        <w:rPr>
          <w:rFonts w:ascii="Arial Narrow" w:hAnsi="Arial Narrow"/>
          <w:sz w:val="24"/>
          <w:szCs w:val="24"/>
          <w:lang w:eastAsia="pl-PL"/>
        </w:rPr>
        <w:t>Główny wyłącznik oświetlenia skrytek, zainstalowany w kabinie kierowcy.</w:t>
      </w:r>
    </w:p>
    <w:p w:rsidR="00EB2A49" w:rsidRPr="0082171B" w:rsidRDefault="00EB2A49" w:rsidP="0082171B">
      <w:pPr>
        <w:pStyle w:val="Akapitzlist"/>
        <w:numPr>
          <w:ilvl w:val="0"/>
          <w:numId w:val="4"/>
        </w:numPr>
        <w:spacing w:after="0"/>
        <w:ind w:left="426"/>
        <w:jc w:val="both"/>
        <w:rPr>
          <w:rFonts w:ascii="Arial Narrow" w:hAnsi="Arial Narrow"/>
          <w:sz w:val="24"/>
          <w:szCs w:val="24"/>
          <w:lang w:eastAsia="pl-PL"/>
        </w:rPr>
      </w:pPr>
      <w:r w:rsidRPr="0082171B">
        <w:rPr>
          <w:rFonts w:ascii="Arial Narrow" w:hAnsi="Arial Narrow"/>
          <w:sz w:val="24"/>
          <w:szCs w:val="24"/>
          <w:lang w:eastAsia="pl-PL"/>
        </w:rPr>
        <w:t>Pojazd posiada oświetlenie pola pracy wokół samochodu:</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 xml:space="preserve">oświetlenie składające się z lamp bocznych do oświetlenia dalszego pola pracy wbudowane </w:t>
      </w:r>
      <w:r w:rsidR="0082171B">
        <w:rPr>
          <w:rFonts w:ascii="Arial Narrow" w:hAnsi="Arial Narrow"/>
          <w:sz w:val="24"/>
          <w:szCs w:val="24"/>
          <w:lang w:eastAsia="pl-PL"/>
        </w:rPr>
        <w:br/>
      </w:r>
      <w:r w:rsidRPr="00EB2A49">
        <w:rPr>
          <w:rFonts w:ascii="Arial Narrow" w:hAnsi="Arial Narrow"/>
          <w:sz w:val="24"/>
          <w:szCs w:val="24"/>
          <w:lang w:eastAsia="pl-PL"/>
        </w:rPr>
        <w:t>w kompozytowe balustrady boczne (min</w:t>
      </w:r>
      <w:r w:rsidR="00040660">
        <w:rPr>
          <w:rFonts w:ascii="Arial Narrow" w:hAnsi="Arial Narrow"/>
          <w:sz w:val="24"/>
          <w:szCs w:val="24"/>
          <w:lang w:eastAsia="pl-PL"/>
        </w:rPr>
        <w:t xml:space="preserve"> </w:t>
      </w:r>
      <w:r w:rsidRPr="00EB2A49">
        <w:rPr>
          <w:rFonts w:ascii="Arial Narrow" w:hAnsi="Arial Narrow"/>
          <w:sz w:val="24"/>
          <w:szCs w:val="24"/>
          <w:lang w:eastAsia="pl-PL"/>
        </w:rPr>
        <w:t>3</w:t>
      </w:r>
      <w:r w:rsidR="00040660">
        <w:rPr>
          <w:rFonts w:ascii="Arial Narrow" w:hAnsi="Arial Narrow"/>
          <w:sz w:val="24"/>
          <w:szCs w:val="24"/>
          <w:lang w:eastAsia="pl-PL"/>
        </w:rPr>
        <w:t xml:space="preserve"> </w:t>
      </w:r>
      <w:r w:rsidRPr="00EB2A49">
        <w:rPr>
          <w:rFonts w:ascii="Arial Narrow" w:hAnsi="Arial Narrow"/>
          <w:sz w:val="24"/>
          <w:szCs w:val="24"/>
          <w:lang w:eastAsia="pl-PL"/>
        </w:rPr>
        <w:t>sz</w:t>
      </w:r>
      <w:bookmarkStart w:id="0" w:name="_GoBack"/>
      <w:bookmarkEnd w:id="0"/>
      <w:r w:rsidRPr="00EB2A49">
        <w:rPr>
          <w:rFonts w:ascii="Arial Narrow" w:hAnsi="Arial Narrow"/>
          <w:sz w:val="24"/>
          <w:szCs w:val="24"/>
          <w:lang w:eastAsia="pl-PL"/>
        </w:rPr>
        <w:t>t na stronę)</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lastRenderedPageBreak/>
        <w:t>•</w:t>
      </w:r>
      <w:r w:rsidRPr="00EB2A49">
        <w:rPr>
          <w:rFonts w:ascii="Arial Narrow" w:hAnsi="Arial Narrow"/>
          <w:sz w:val="24"/>
          <w:szCs w:val="24"/>
          <w:lang w:eastAsia="pl-PL"/>
        </w:rPr>
        <w:tab/>
        <w:t>zewnętrznych listew LED, zamontowanych nad żaluzjami,  do oświetlenia pola bezpośrednio przy pojeździe</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 xml:space="preserve">    bezpieczeństwo obsługi nadwozia wokół samochodu, w czasie akcji ratowniczej.</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oświetlenie powierzchni dachu,  typu LED</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 xml:space="preserve">oświetlenia włączane z przedziału autopompy   </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 xml:space="preserve"> W kabinie musi być zainstalowany włącznik do  załączenia oświetlenia zewnętrznego,    z możliwością   </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 xml:space="preserve">   sterowania  oświetleniem z tablicy   autopompy</w:t>
      </w:r>
    </w:p>
    <w:p w:rsidR="0082171B" w:rsidRDefault="00EB2A49" w:rsidP="0082171B">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 xml:space="preserve">Z tyłu pojazdu w dolnej części po obu stronach pojazdu zamontowane obrysówki LED widoczne w </w:t>
      </w:r>
      <w:r w:rsidR="0082171B">
        <w:rPr>
          <w:rFonts w:ascii="Arial Narrow" w:hAnsi="Arial Narrow"/>
          <w:sz w:val="24"/>
          <w:szCs w:val="24"/>
          <w:lang w:eastAsia="pl-PL"/>
        </w:rPr>
        <w:t>lusterkach wstecznych kierowcy.</w:t>
      </w:r>
    </w:p>
    <w:p w:rsidR="0082171B" w:rsidRDefault="00EB2A49" w:rsidP="0082171B">
      <w:pPr>
        <w:pStyle w:val="Akapitzlist"/>
        <w:numPr>
          <w:ilvl w:val="0"/>
          <w:numId w:val="4"/>
        </w:numPr>
        <w:spacing w:after="0"/>
        <w:ind w:left="426" w:hanging="284"/>
        <w:jc w:val="both"/>
        <w:rPr>
          <w:rFonts w:ascii="Arial Narrow" w:hAnsi="Arial Narrow"/>
          <w:sz w:val="24"/>
          <w:szCs w:val="24"/>
          <w:lang w:eastAsia="pl-PL"/>
        </w:rPr>
      </w:pPr>
      <w:r w:rsidRPr="0082171B">
        <w:rPr>
          <w:rFonts w:ascii="Arial Narrow" w:hAnsi="Arial Narrow"/>
          <w:sz w:val="24"/>
          <w:szCs w:val="24"/>
          <w:lang w:eastAsia="pl-PL"/>
        </w:rPr>
        <w:t>Szuflady i wysuwane tace  automatycznie ,blokują się w pozycji wsuniętej   i całkowicie wysuniętej  i posiadają zabezpieczenie  przed całkowitym wyciągnięciem</w:t>
      </w:r>
      <w:r w:rsidR="0082171B">
        <w:rPr>
          <w:rFonts w:ascii="Arial Narrow" w:hAnsi="Arial Narrow"/>
          <w:sz w:val="24"/>
          <w:szCs w:val="24"/>
          <w:lang w:eastAsia="pl-PL"/>
        </w:rPr>
        <w:t>.</w:t>
      </w:r>
    </w:p>
    <w:p w:rsidR="0082171B" w:rsidRDefault="00EB2A49" w:rsidP="0082171B">
      <w:pPr>
        <w:pStyle w:val="Akapitzlist"/>
        <w:numPr>
          <w:ilvl w:val="0"/>
          <w:numId w:val="4"/>
        </w:numPr>
        <w:spacing w:after="0"/>
        <w:ind w:left="426" w:hanging="284"/>
        <w:jc w:val="both"/>
        <w:rPr>
          <w:rFonts w:ascii="Arial Narrow" w:hAnsi="Arial Narrow"/>
          <w:sz w:val="24"/>
          <w:szCs w:val="24"/>
          <w:lang w:eastAsia="pl-PL"/>
        </w:rPr>
      </w:pPr>
      <w:r w:rsidRPr="0082171B">
        <w:rPr>
          <w:rFonts w:ascii="Arial Narrow" w:hAnsi="Arial Narrow"/>
          <w:sz w:val="24"/>
          <w:szCs w:val="24"/>
          <w:lang w:eastAsia="pl-PL"/>
        </w:rPr>
        <w:t>Szuflady i tace wystające w pozycji otwartej powyżej 250 mm poza obrys pojazdu, posiadają  oznakowanie ostrzegawcze</w:t>
      </w:r>
      <w:r w:rsidR="0082171B">
        <w:rPr>
          <w:rFonts w:ascii="Arial Narrow" w:hAnsi="Arial Narrow"/>
          <w:sz w:val="24"/>
          <w:szCs w:val="24"/>
          <w:lang w:eastAsia="pl-PL"/>
        </w:rPr>
        <w:t>.</w:t>
      </w:r>
    </w:p>
    <w:p w:rsidR="0082171B" w:rsidRDefault="00EB2A49" w:rsidP="0082171B">
      <w:pPr>
        <w:pStyle w:val="Akapitzlist"/>
        <w:numPr>
          <w:ilvl w:val="0"/>
          <w:numId w:val="4"/>
        </w:numPr>
        <w:spacing w:after="0"/>
        <w:ind w:left="426" w:hanging="284"/>
        <w:jc w:val="both"/>
        <w:rPr>
          <w:rFonts w:ascii="Arial Narrow" w:hAnsi="Arial Narrow"/>
          <w:sz w:val="24"/>
          <w:szCs w:val="24"/>
          <w:lang w:eastAsia="pl-PL"/>
        </w:rPr>
      </w:pPr>
      <w:r w:rsidRPr="0082171B">
        <w:rPr>
          <w:rFonts w:ascii="Arial Narrow" w:hAnsi="Arial Narrow"/>
          <w:sz w:val="24"/>
          <w:szCs w:val="24"/>
          <w:lang w:eastAsia="pl-PL"/>
        </w:rPr>
        <w:t>Półki sprzętowe wykonane z aluminium, w systemie z możliwością regulacji położenia (ustawienia) wysokości półek-w zależności od potrzeb użytkownika</w:t>
      </w:r>
      <w:r w:rsidR="0082171B">
        <w:rPr>
          <w:rFonts w:ascii="Arial Narrow" w:hAnsi="Arial Narrow"/>
          <w:sz w:val="24"/>
          <w:szCs w:val="24"/>
          <w:lang w:eastAsia="pl-PL"/>
        </w:rPr>
        <w:t>.</w:t>
      </w:r>
    </w:p>
    <w:p w:rsidR="0082171B" w:rsidRDefault="00EB2A49" w:rsidP="0082171B">
      <w:pPr>
        <w:pStyle w:val="Akapitzlist"/>
        <w:numPr>
          <w:ilvl w:val="0"/>
          <w:numId w:val="4"/>
        </w:numPr>
        <w:spacing w:after="0"/>
        <w:ind w:left="426" w:hanging="284"/>
        <w:jc w:val="both"/>
        <w:rPr>
          <w:rFonts w:ascii="Arial Narrow" w:hAnsi="Arial Narrow"/>
          <w:sz w:val="24"/>
          <w:szCs w:val="24"/>
          <w:lang w:eastAsia="pl-PL"/>
        </w:rPr>
      </w:pPr>
      <w:r w:rsidRPr="0082171B">
        <w:rPr>
          <w:rFonts w:ascii="Arial Narrow" w:hAnsi="Arial Narrow"/>
          <w:sz w:val="24"/>
          <w:szCs w:val="24"/>
          <w:lang w:eastAsia="pl-PL"/>
        </w:rPr>
        <w:t>Schowki wyposażone w regały, palety wysuwne lub obrotowe: na urządzenie ratownicze, agregat prądotwórczy, sprzęt ratowniczy, w zależności od potrzeb i możliwoś</w:t>
      </w:r>
      <w:r w:rsidR="0082171B">
        <w:rPr>
          <w:rFonts w:ascii="Arial Narrow" w:hAnsi="Arial Narrow"/>
          <w:sz w:val="24"/>
          <w:szCs w:val="24"/>
          <w:lang w:eastAsia="pl-PL"/>
        </w:rPr>
        <w:t>ci  zamontowania danego sprzętu.</w:t>
      </w:r>
    </w:p>
    <w:p w:rsidR="0082171B" w:rsidRDefault="00EB2A49" w:rsidP="0082171B">
      <w:pPr>
        <w:pStyle w:val="Akapitzlist"/>
        <w:numPr>
          <w:ilvl w:val="0"/>
          <w:numId w:val="4"/>
        </w:numPr>
        <w:spacing w:after="0"/>
        <w:ind w:left="426" w:hanging="284"/>
        <w:jc w:val="both"/>
        <w:rPr>
          <w:rFonts w:ascii="Arial Narrow" w:hAnsi="Arial Narrow"/>
          <w:sz w:val="24"/>
          <w:szCs w:val="24"/>
          <w:lang w:eastAsia="pl-PL"/>
        </w:rPr>
      </w:pPr>
      <w:r w:rsidRPr="0082171B">
        <w:rPr>
          <w:rFonts w:ascii="Arial Narrow" w:hAnsi="Arial Narrow"/>
          <w:sz w:val="24"/>
          <w:szCs w:val="24"/>
          <w:lang w:eastAsia="pl-PL"/>
        </w:rPr>
        <w:t>Skrytki na sprzęt i wyposażenie zamykane żaluzjami aluminiowymi Drzwi żaluzjowe wyposażone w zamki, jeden klucz pasuje do wszystkich zamków. Wymagane dodatkowe zabezpieczenie przed otwarciem żaluzji.-typu rurkowego</w:t>
      </w:r>
      <w:r w:rsidR="0082171B">
        <w:rPr>
          <w:rFonts w:ascii="Arial Narrow" w:hAnsi="Arial Narrow"/>
          <w:sz w:val="24"/>
          <w:szCs w:val="24"/>
          <w:lang w:eastAsia="pl-PL"/>
        </w:rPr>
        <w:t>.</w:t>
      </w:r>
    </w:p>
    <w:p w:rsidR="0082171B" w:rsidRDefault="00EB2A49" w:rsidP="0082171B">
      <w:pPr>
        <w:pStyle w:val="Akapitzlist"/>
        <w:numPr>
          <w:ilvl w:val="0"/>
          <w:numId w:val="4"/>
        </w:numPr>
        <w:spacing w:after="0"/>
        <w:ind w:left="426" w:hanging="284"/>
        <w:jc w:val="both"/>
        <w:rPr>
          <w:rFonts w:ascii="Arial Narrow" w:hAnsi="Arial Narrow"/>
          <w:sz w:val="24"/>
          <w:szCs w:val="24"/>
          <w:lang w:eastAsia="pl-PL"/>
        </w:rPr>
      </w:pPr>
      <w:r w:rsidRPr="0082171B">
        <w:rPr>
          <w:rFonts w:ascii="Arial Narrow" w:hAnsi="Arial Narrow"/>
          <w:sz w:val="24"/>
          <w:szCs w:val="24"/>
          <w:lang w:eastAsia="pl-PL"/>
        </w:rPr>
        <w:t>Dach zabudowy  wykonany w formie podestu robocz</w:t>
      </w:r>
      <w:r w:rsidR="0082171B">
        <w:rPr>
          <w:rFonts w:ascii="Arial Narrow" w:hAnsi="Arial Narrow"/>
          <w:sz w:val="24"/>
          <w:szCs w:val="24"/>
          <w:lang w:eastAsia="pl-PL"/>
        </w:rPr>
        <w:t>ego w wykonaniu antypoślizgowym</w:t>
      </w:r>
      <w:r w:rsidRPr="0082171B">
        <w:rPr>
          <w:rFonts w:ascii="Arial Narrow" w:hAnsi="Arial Narrow"/>
          <w:sz w:val="24"/>
          <w:szCs w:val="24"/>
          <w:lang w:eastAsia="pl-PL"/>
        </w:rPr>
        <w:t>.</w:t>
      </w:r>
    </w:p>
    <w:p w:rsidR="0082171B" w:rsidRDefault="00EB2A49" w:rsidP="0082171B">
      <w:pPr>
        <w:pStyle w:val="Akapitzlist"/>
        <w:numPr>
          <w:ilvl w:val="0"/>
          <w:numId w:val="4"/>
        </w:numPr>
        <w:spacing w:after="0"/>
        <w:ind w:left="426" w:hanging="284"/>
        <w:jc w:val="both"/>
        <w:rPr>
          <w:rFonts w:ascii="Arial Narrow" w:hAnsi="Arial Narrow"/>
          <w:sz w:val="24"/>
          <w:szCs w:val="24"/>
          <w:lang w:eastAsia="pl-PL"/>
        </w:rPr>
      </w:pPr>
      <w:r w:rsidRPr="0082171B">
        <w:rPr>
          <w:rFonts w:ascii="Arial Narrow" w:hAnsi="Arial Narrow"/>
          <w:sz w:val="24"/>
          <w:szCs w:val="24"/>
          <w:lang w:eastAsia="pl-PL"/>
        </w:rPr>
        <w:t>Balustrada ochronna boczna -dachu wykonana  z materiałów kompozytowych  jako  nierozłączna część z nadbudową pożarniczą z elementami  barierki r</w:t>
      </w:r>
      <w:r w:rsidR="0082171B">
        <w:rPr>
          <w:rFonts w:ascii="Arial Narrow" w:hAnsi="Arial Narrow"/>
          <w:sz w:val="24"/>
          <w:szCs w:val="24"/>
          <w:lang w:eastAsia="pl-PL"/>
        </w:rPr>
        <w:t>urowej , o wysokości min 180 mm.</w:t>
      </w:r>
    </w:p>
    <w:p w:rsidR="0082171B" w:rsidRDefault="00EB2A49" w:rsidP="0082171B">
      <w:pPr>
        <w:pStyle w:val="Akapitzlist"/>
        <w:numPr>
          <w:ilvl w:val="0"/>
          <w:numId w:val="4"/>
        </w:numPr>
        <w:spacing w:after="0"/>
        <w:ind w:left="426" w:hanging="284"/>
        <w:jc w:val="both"/>
        <w:rPr>
          <w:rFonts w:ascii="Arial Narrow" w:hAnsi="Arial Narrow"/>
          <w:sz w:val="24"/>
          <w:szCs w:val="24"/>
          <w:lang w:eastAsia="pl-PL"/>
        </w:rPr>
      </w:pPr>
      <w:r w:rsidRPr="0082171B">
        <w:rPr>
          <w:rFonts w:ascii="Arial Narrow" w:hAnsi="Arial Narrow"/>
          <w:sz w:val="24"/>
          <w:szCs w:val="24"/>
          <w:lang w:eastAsia="pl-PL"/>
        </w:rPr>
        <w:t>Na dachu pojazdu zamontowana zamykana skrzynia aluminiowa na drobny sprzęt o wymiarach w przybliżeniu 1400x460x270 mm, posiadająca oświetlenie wewnętrzne typu LED ,oraz  uchwyty z rolkami  na drabinę dwuprzęsłową wysuwną z podporami ,uchwyty na węże ssawne, bosak, mostki przejazdowe, tłumice itp.</w:t>
      </w:r>
    </w:p>
    <w:p w:rsidR="0082171B" w:rsidRDefault="00EB2A49" w:rsidP="0082171B">
      <w:pPr>
        <w:pStyle w:val="Akapitzlist"/>
        <w:numPr>
          <w:ilvl w:val="0"/>
          <w:numId w:val="4"/>
        </w:numPr>
        <w:spacing w:after="0"/>
        <w:ind w:left="426" w:hanging="284"/>
        <w:jc w:val="both"/>
        <w:rPr>
          <w:rFonts w:ascii="Arial Narrow" w:hAnsi="Arial Narrow"/>
          <w:sz w:val="24"/>
          <w:szCs w:val="24"/>
          <w:lang w:eastAsia="pl-PL"/>
        </w:rPr>
      </w:pPr>
      <w:r w:rsidRPr="0082171B">
        <w:rPr>
          <w:rFonts w:ascii="Arial Narrow" w:hAnsi="Arial Narrow"/>
          <w:sz w:val="24"/>
          <w:szCs w:val="24"/>
          <w:lang w:eastAsia="pl-PL"/>
        </w:rPr>
        <w:t>Pojazd  posiada  drabinkę do wejścia na dach z tyłu samochodu ,wykonana z materiałów nierdzewnych,   umieszczoną po prawej stronie .W górnej części drabinki zamontowane</w:t>
      </w:r>
      <w:r w:rsidR="0082171B">
        <w:rPr>
          <w:rFonts w:ascii="Arial Narrow" w:hAnsi="Arial Narrow"/>
          <w:sz w:val="24"/>
          <w:szCs w:val="24"/>
          <w:lang w:eastAsia="pl-PL"/>
        </w:rPr>
        <w:t xml:space="preserve"> poręcze ułatwiające wchodzenie.</w:t>
      </w:r>
    </w:p>
    <w:p w:rsidR="0082171B" w:rsidRDefault="00EB2A49" w:rsidP="0082171B">
      <w:pPr>
        <w:pStyle w:val="Akapitzlist"/>
        <w:numPr>
          <w:ilvl w:val="0"/>
          <w:numId w:val="4"/>
        </w:numPr>
        <w:spacing w:after="0"/>
        <w:ind w:left="426" w:hanging="284"/>
        <w:jc w:val="both"/>
        <w:rPr>
          <w:rFonts w:ascii="Arial Narrow" w:hAnsi="Arial Narrow"/>
          <w:sz w:val="24"/>
          <w:szCs w:val="24"/>
          <w:lang w:eastAsia="pl-PL"/>
        </w:rPr>
      </w:pPr>
      <w:r w:rsidRPr="0082171B">
        <w:rPr>
          <w:rFonts w:ascii="Arial Narrow" w:hAnsi="Arial Narrow"/>
          <w:sz w:val="24"/>
          <w:szCs w:val="24"/>
          <w:lang w:eastAsia="pl-PL"/>
        </w:rPr>
        <w:t>Powierzchnie platform, podestów roboczych i podłogi  kabiny w wykonaniu antypoślizgowym</w:t>
      </w:r>
      <w:r w:rsidR="0082171B">
        <w:rPr>
          <w:rFonts w:ascii="Arial Narrow" w:hAnsi="Arial Narrow"/>
          <w:sz w:val="24"/>
          <w:szCs w:val="24"/>
          <w:lang w:eastAsia="pl-PL"/>
        </w:rPr>
        <w:t>.</w:t>
      </w:r>
    </w:p>
    <w:p w:rsidR="0082171B" w:rsidRDefault="00EB2A49" w:rsidP="0082171B">
      <w:pPr>
        <w:pStyle w:val="Akapitzlist"/>
        <w:numPr>
          <w:ilvl w:val="0"/>
          <w:numId w:val="4"/>
        </w:numPr>
        <w:spacing w:after="0"/>
        <w:ind w:left="426" w:hanging="284"/>
        <w:jc w:val="both"/>
        <w:rPr>
          <w:rFonts w:ascii="Arial Narrow" w:hAnsi="Arial Narrow"/>
          <w:sz w:val="24"/>
          <w:szCs w:val="24"/>
          <w:lang w:eastAsia="pl-PL"/>
        </w:rPr>
      </w:pPr>
      <w:r w:rsidRPr="0082171B">
        <w:rPr>
          <w:rFonts w:ascii="Arial Narrow" w:hAnsi="Arial Narrow"/>
          <w:sz w:val="24"/>
          <w:szCs w:val="24"/>
          <w:lang w:eastAsia="pl-PL"/>
        </w:rPr>
        <w:t>Zbiornik wody o pojemności  min. 4,5 m3, wykonany  z  materiałów kompozytowych</w:t>
      </w:r>
      <w:r w:rsidR="0082171B">
        <w:rPr>
          <w:rFonts w:ascii="Arial Narrow" w:hAnsi="Arial Narrow"/>
          <w:sz w:val="24"/>
          <w:szCs w:val="24"/>
          <w:lang w:eastAsia="pl-PL"/>
        </w:rPr>
        <w:t>.</w:t>
      </w:r>
    </w:p>
    <w:p w:rsidR="00EB2A49" w:rsidRPr="0082171B" w:rsidRDefault="00EB2A49" w:rsidP="0082171B">
      <w:pPr>
        <w:pStyle w:val="Akapitzlist"/>
        <w:numPr>
          <w:ilvl w:val="0"/>
          <w:numId w:val="4"/>
        </w:numPr>
        <w:spacing w:after="0"/>
        <w:ind w:left="426" w:hanging="284"/>
        <w:jc w:val="both"/>
        <w:rPr>
          <w:rFonts w:ascii="Arial Narrow" w:hAnsi="Arial Narrow"/>
          <w:sz w:val="24"/>
          <w:szCs w:val="24"/>
          <w:lang w:eastAsia="pl-PL"/>
        </w:rPr>
      </w:pPr>
      <w:r w:rsidRPr="0082171B">
        <w:rPr>
          <w:rFonts w:ascii="Arial Narrow" w:hAnsi="Arial Narrow"/>
          <w:sz w:val="24"/>
          <w:szCs w:val="24"/>
          <w:lang w:eastAsia="pl-PL"/>
        </w:rPr>
        <w:t xml:space="preserve">Zbiornik  wyposażony w oprzyrządowanie umożliwiające jego bezpieczną  eksploatację, z układem  </w:t>
      </w:r>
    </w:p>
    <w:p w:rsidR="0082171B" w:rsidRDefault="00EB2A49" w:rsidP="0082171B">
      <w:pPr>
        <w:spacing w:after="0"/>
        <w:ind w:left="426"/>
        <w:jc w:val="both"/>
        <w:rPr>
          <w:rFonts w:ascii="Arial Narrow" w:hAnsi="Arial Narrow"/>
          <w:sz w:val="24"/>
          <w:szCs w:val="24"/>
          <w:lang w:eastAsia="pl-PL"/>
        </w:rPr>
      </w:pPr>
      <w:r w:rsidRPr="00EB2A49">
        <w:rPr>
          <w:rFonts w:ascii="Arial Narrow" w:hAnsi="Arial Narrow"/>
          <w:sz w:val="24"/>
          <w:szCs w:val="24"/>
          <w:lang w:eastAsia="pl-PL"/>
        </w:rPr>
        <w:t xml:space="preserve">  zabezpieczającym przed swobodnym </w:t>
      </w:r>
      <w:r w:rsidR="0082171B">
        <w:rPr>
          <w:rFonts w:ascii="Arial Narrow" w:hAnsi="Arial Narrow"/>
          <w:sz w:val="24"/>
          <w:szCs w:val="24"/>
          <w:lang w:eastAsia="pl-PL"/>
        </w:rPr>
        <w:t>wypływem wody  w czasie  jazdy.</w:t>
      </w:r>
    </w:p>
    <w:p w:rsidR="0082171B" w:rsidRDefault="00EB2A49" w:rsidP="0088568A">
      <w:pPr>
        <w:pStyle w:val="Akapitzlist"/>
        <w:numPr>
          <w:ilvl w:val="0"/>
          <w:numId w:val="4"/>
        </w:numPr>
        <w:spacing w:after="0"/>
        <w:ind w:left="426" w:hanging="426"/>
        <w:jc w:val="both"/>
        <w:rPr>
          <w:rFonts w:ascii="Arial Narrow" w:hAnsi="Arial Narrow"/>
          <w:sz w:val="24"/>
          <w:szCs w:val="24"/>
          <w:lang w:eastAsia="pl-PL"/>
        </w:rPr>
      </w:pPr>
      <w:r w:rsidRPr="0082171B">
        <w:rPr>
          <w:rFonts w:ascii="Arial Narrow" w:hAnsi="Arial Narrow"/>
          <w:sz w:val="24"/>
          <w:szCs w:val="24"/>
          <w:lang w:eastAsia="pl-PL"/>
        </w:rPr>
        <w:t>Zbiornik  wyposażony w</w:t>
      </w:r>
      <w:r w:rsidR="0082171B">
        <w:rPr>
          <w:rFonts w:ascii="Arial Narrow" w:hAnsi="Arial Narrow"/>
          <w:sz w:val="24"/>
          <w:szCs w:val="24"/>
          <w:lang w:eastAsia="pl-PL"/>
        </w:rPr>
        <w:t xml:space="preserve">  falochrony i  właz rewizyjny.</w:t>
      </w:r>
    </w:p>
    <w:p w:rsidR="0088568A" w:rsidRDefault="00EB2A49" w:rsidP="0088568A">
      <w:pPr>
        <w:pStyle w:val="Akapitzlist"/>
        <w:numPr>
          <w:ilvl w:val="0"/>
          <w:numId w:val="4"/>
        </w:numPr>
        <w:spacing w:after="0"/>
        <w:ind w:left="426" w:hanging="426"/>
        <w:jc w:val="both"/>
        <w:rPr>
          <w:rFonts w:ascii="Arial Narrow" w:hAnsi="Arial Narrow"/>
          <w:sz w:val="24"/>
          <w:szCs w:val="24"/>
          <w:lang w:eastAsia="pl-PL"/>
        </w:rPr>
      </w:pPr>
      <w:r w:rsidRPr="0082171B">
        <w:rPr>
          <w:rFonts w:ascii="Arial Narrow" w:hAnsi="Arial Narrow"/>
          <w:sz w:val="24"/>
          <w:szCs w:val="24"/>
          <w:lang w:eastAsia="pl-PL"/>
        </w:rPr>
        <w:t>Zbiornik wody wyposażony w dwie nasady  75 (po jednej z każdej strony) z zaworami kulowymi</w:t>
      </w:r>
      <w:r w:rsidR="0088568A">
        <w:rPr>
          <w:rFonts w:ascii="Arial Narrow" w:hAnsi="Arial Narrow"/>
          <w:sz w:val="24"/>
          <w:szCs w:val="24"/>
          <w:lang w:eastAsia="pl-PL"/>
        </w:rPr>
        <w:t>.</w:t>
      </w:r>
    </w:p>
    <w:p w:rsidR="0088568A" w:rsidRDefault="00EB2A49" w:rsidP="0088568A">
      <w:pPr>
        <w:pStyle w:val="Akapitzlist"/>
        <w:numPr>
          <w:ilvl w:val="0"/>
          <w:numId w:val="4"/>
        </w:numPr>
        <w:spacing w:after="0"/>
        <w:ind w:left="426" w:hanging="426"/>
        <w:jc w:val="both"/>
        <w:rPr>
          <w:rFonts w:ascii="Arial Narrow" w:hAnsi="Arial Narrow"/>
          <w:sz w:val="24"/>
          <w:szCs w:val="24"/>
          <w:lang w:eastAsia="pl-PL"/>
        </w:rPr>
      </w:pPr>
      <w:r w:rsidRPr="0088568A">
        <w:rPr>
          <w:rFonts w:ascii="Arial Narrow" w:hAnsi="Arial Narrow"/>
          <w:sz w:val="24"/>
          <w:szCs w:val="24"/>
          <w:lang w:eastAsia="pl-PL"/>
        </w:rPr>
        <w:t>Nasady umieszczone  w zamykanym klapą lub żaluzją schowkach bocznych</w:t>
      </w:r>
      <w:r w:rsidR="0088568A">
        <w:rPr>
          <w:rFonts w:ascii="Arial Narrow" w:hAnsi="Arial Narrow"/>
          <w:sz w:val="24"/>
          <w:szCs w:val="24"/>
          <w:lang w:eastAsia="pl-PL"/>
        </w:rPr>
        <w:t>.</w:t>
      </w:r>
    </w:p>
    <w:p w:rsidR="0088568A" w:rsidRDefault="00EB2A49" w:rsidP="0088568A">
      <w:pPr>
        <w:pStyle w:val="Akapitzlist"/>
        <w:numPr>
          <w:ilvl w:val="0"/>
          <w:numId w:val="4"/>
        </w:numPr>
        <w:spacing w:after="0"/>
        <w:ind w:left="426" w:hanging="426"/>
        <w:jc w:val="both"/>
        <w:rPr>
          <w:rFonts w:ascii="Arial Narrow" w:hAnsi="Arial Narrow"/>
          <w:sz w:val="24"/>
          <w:szCs w:val="24"/>
          <w:lang w:eastAsia="pl-PL"/>
        </w:rPr>
      </w:pPr>
      <w:r w:rsidRPr="0088568A">
        <w:rPr>
          <w:rFonts w:ascii="Arial Narrow" w:hAnsi="Arial Narrow"/>
          <w:sz w:val="24"/>
          <w:szCs w:val="24"/>
          <w:lang w:eastAsia="pl-PL"/>
        </w:rPr>
        <w:t>Wlot do napełniania z hydrantu wyposażony w zawór odcinający oraz sito</w:t>
      </w:r>
      <w:r w:rsidR="0088568A">
        <w:rPr>
          <w:rFonts w:ascii="Arial Narrow" w:hAnsi="Arial Narrow"/>
          <w:sz w:val="24"/>
          <w:szCs w:val="24"/>
          <w:lang w:eastAsia="pl-PL"/>
        </w:rPr>
        <w:t>.</w:t>
      </w:r>
    </w:p>
    <w:p w:rsidR="0088568A" w:rsidRDefault="00EB2A49" w:rsidP="0088568A">
      <w:pPr>
        <w:pStyle w:val="Akapitzlist"/>
        <w:numPr>
          <w:ilvl w:val="0"/>
          <w:numId w:val="4"/>
        </w:numPr>
        <w:spacing w:after="0"/>
        <w:ind w:left="426" w:hanging="426"/>
        <w:jc w:val="both"/>
        <w:rPr>
          <w:rFonts w:ascii="Arial Narrow" w:hAnsi="Arial Narrow"/>
          <w:sz w:val="24"/>
          <w:szCs w:val="24"/>
          <w:lang w:eastAsia="pl-PL"/>
        </w:rPr>
      </w:pPr>
      <w:r w:rsidRPr="0088568A">
        <w:rPr>
          <w:rFonts w:ascii="Arial Narrow" w:hAnsi="Arial Narrow"/>
          <w:sz w:val="24"/>
          <w:szCs w:val="24"/>
          <w:lang w:eastAsia="pl-PL"/>
        </w:rPr>
        <w:t>Zbiornik wyposażony  w urządzenie przelewowe zabezpieczające przed uszkodzeniem podczas napełniania.</w:t>
      </w:r>
    </w:p>
    <w:p w:rsidR="0088568A" w:rsidRDefault="00EB2A49" w:rsidP="0088568A">
      <w:pPr>
        <w:pStyle w:val="Akapitzlist"/>
        <w:numPr>
          <w:ilvl w:val="0"/>
          <w:numId w:val="4"/>
        </w:numPr>
        <w:spacing w:after="0"/>
        <w:ind w:left="426" w:hanging="426"/>
        <w:jc w:val="both"/>
        <w:rPr>
          <w:rFonts w:ascii="Arial Narrow" w:hAnsi="Arial Narrow"/>
          <w:sz w:val="24"/>
          <w:szCs w:val="24"/>
          <w:lang w:eastAsia="pl-PL"/>
        </w:rPr>
      </w:pPr>
      <w:r w:rsidRPr="0088568A">
        <w:rPr>
          <w:rFonts w:ascii="Arial Narrow" w:hAnsi="Arial Narrow"/>
          <w:sz w:val="24"/>
          <w:szCs w:val="24"/>
          <w:lang w:eastAsia="pl-PL"/>
        </w:rPr>
        <w:lastRenderedPageBreak/>
        <w:t>Układ zbiornika wyposażony w  automatyczny zawór napełniania hydrantowego zabezpieczającego  przed przepełnieniem zbiornika wodnego z możliwością przełączenia na pracę ręczną.</w:t>
      </w:r>
    </w:p>
    <w:p w:rsidR="0088568A" w:rsidRDefault="00EB2A49" w:rsidP="0088568A">
      <w:pPr>
        <w:pStyle w:val="Akapitzlist"/>
        <w:numPr>
          <w:ilvl w:val="0"/>
          <w:numId w:val="4"/>
        </w:numPr>
        <w:spacing w:after="0"/>
        <w:ind w:left="426" w:hanging="426"/>
        <w:jc w:val="both"/>
        <w:rPr>
          <w:rFonts w:ascii="Arial Narrow" w:hAnsi="Arial Narrow"/>
          <w:sz w:val="24"/>
          <w:szCs w:val="24"/>
          <w:lang w:eastAsia="pl-PL"/>
        </w:rPr>
      </w:pPr>
      <w:r w:rsidRPr="0088568A">
        <w:rPr>
          <w:rFonts w:ascii="Arial Narrow" w:hAnsi="Arial Narrow"/>
          <w:sz w:val="24"/>
          <w:szCs w:val="24"/>
          <w:lang w:eastAsia="pl-PL"/>
        </w:rPr>
        <w:t>Zbiornik środka pianotwórczego, wykonany z materiałów kompozytowych, odpornych na działanie dopuszczonych do stosowania środków pianotwórczych i modyfikatorów o pojemności min.10% pojemności zbiornika wodnego.</w:t>
      </w:r>
    </w:p>
    <w:p w:rsidR="00EB2A49" w:rsidRPr="0088568A" w:rsidRDefault="00EB2A49" w:rsidP="0088568A">
      <w:pPr>
        <w:pStyle w:val="Akapitzlist"/>
        <w:numPr>
          <w:ilvl w:val="0"/>
          <w:numId w:val="4"/>
        </w:numPr>
        <w:spacing w:after="0"/>
        <w:ind w:left="426" w:hanging="426"/>
        <w:jc w:val="both"/>
        <w:rPr>
          <w:rFonts w:ascii="Arial Narrow" w:hAnsi="Arial Narrow"/>
          <w:sz w:val="24"/>
          <w:szCs w:val="24"/>
          <w:lang w:eastAsia="pl-PL"/>
        </w:rPr>
      </w:pPr>
      <w:r w:rsidRPr="0088568A">
        <w:rPr>
          <w:rFonts w:ascii="Arial Narrow" w:hAnsi="Arial Narrow"/>
          <w:sz w:val="24"/>
          <w:szCs w:val="24"/>
          <w:lang w:eastAsia="pl-PL"/>
        </w:rPr>
        <w:t>Napełnianie zbiornika środkiem pianotwórczym,  możliwe z poziomu terenu i z dachu pojazdu.</w:t>
      </w:r>
    </w:p>
    <w:p w:rsidR="0088568A" w:rsidRDefault="00EB2A49" w:rsidP="0088568A">
      <w:pPr>
        <w:spacing w:after="0"/>
        <w:ind w:left="426"/>
        <w:jc w:val="both"/>
        <w:rPr>
          <w:rFonts w:ascii="Arial Narrow" w:hAnsi="Arial Narrow"/>
          <w:sz w:val="24"/>
          <w:szCs w:val="24"/>
          <w:lang w:eastAsia="pl-PL"/>
        </w:rPr>
      </w:pPr>
      <w:r w:rsidRPr="00EB2A49">
        <w:rPr>
          <w:rFonts w:ascii="Arial Narrow" w:hAnsi="Arial Narrow"/>
          <w:sz w:val="24"/>
          <w:szCs w:val="24"/>
          <w:lang w:eastAsia="pl-PL"/>
        </w:rPr>
        <w:t>Układ wodno-pianowy  wyposażony w ręczny lub automatyczny  dozownik środka pianotwórczego dostosowany do wydajności autopompy, zapewniający uzyskiwanie co najmniej  stężeń 3% i 6% (tolerancja</w:t>
      </w:r>
      <w:r w:rsidR="0088568A">
        <w:rPr>
          <w:rFonts w:ascii="Arial Narrow" w:hAnsi="Arial Narrow"/>
          <w:sz w:val="24"/>
          <w:szCs w:val="24"/>
          <w:lang w:eastAsia="pl-PL"/>
        </w:rPr>
        <w:t xml:space="preserve"> +0,5%) w całym zakresie pracy.</w:t>
      </w:r>
    </w:p>
    <w:p w:rsidR="0088568A" w:rsidRDefault="00EB2A49" w:rsidP="0088568A">
      <w:pPr>
        <w:pStyle w:val="Akapitzlist"/>
        <w:numPr>
          <w:ilvl w:val="0"/>
          <w:numId w:val="4"/>
        </w:numPr>
        <w:spacing w:after="0"/>
        <w:ind w:left="426"/>
        <w:jc w:val="both"/>
        <w:rPr>
          <w:rFonts w:ascii="Arial Narrow" w:hAnsi="Arial Narrow"/>
          <w:sz w:val="24"/>
          <w:szCs w:val="24"/>
          <w:lang w:eastAsia="pl-PL"/>
        </w:rPr>
      </w:pPr>
      <w:r w:rsidRPr="0088568A">
        <w:rPr>
          <w:rFonts w:ascii="Arial Narrow" w:hAnsi="Arial Narrow"/>
          <w:sz w:val="24"/>
          <w:szCs w:val="24"/>
          <w:lang w:eastAsia="pl-PL"/>
        </w:rPr>
        <w:t>Autopompa zlokalizowana z tyłu pojazdu w obudowanym przedziale,</w:t>
      </w:r>
      <w:r w:rsidR="0088568A">
        <w:rPr>
          <w:rFonts w:ascii="Arial Narrow" w:hAnsi="Arial Narrow"/>
          <w:sz w:val="24"/>
          <w:szCs w:val="24"/>
          <w:lang w:eastAsia="pl-PL"/>
        </w:rPr>
        <w:t xml:space="preserve"> zamykanym drzwiami żaluzjowymi.</w:t>
      </w:r>
    </w:p>
    <w:p w:rsidR="00EB2A49" w:rsidRPr="0088568A" w:rsidRDefault="00EB2A49" w:rsidP="0088568A">
      <w:pPr>
        <w:pStyle w:val="Akapitzlist"/>
        <w:numPr>
          <w:ilvl w:val="0"/>
          <w:numId w:val="4"/>
        </w:numPr>
        <w:spacing w:after="0"/>
        <w:ind w:left="426"/>
        <w:jc w:val="both"/>
        <w:rPr>
          <w:rFonts w:ascii="Arial Narrow" w:hAnsi="Arial Narrow"/>
          <w:sz w:val="24"/>
          <w:szCs w:val="24"/>
          <w:lang w:eastAsia="pl-PL"/>
        </w:rPr>
      </w:pPr>
      <w:r w:rsidRPr="0088568A">
        <w:rPr>
          <w:rFonts w:ascii="Arial Narrow" w:hAnsi="Arial Narrow"/>
          <w:sz w:val="24"/>
          <w:szCs w:val="24"/>
          <w:lang w:eastAsia="pl-PL"/>
        </w:rPr>
        <w:t>Autopompa dwuzakresowa ze stopniem wysokiego ciśnienia</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wydajność , min.3200 l/min, przy ciśnieniu 8 bar i głębokości ssania 1,5m</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wydajność stopnia wysokiego ciśnienia, min. 400 l/min przy ciśnieniu 40 bar</w:t>
      </w:r>
    </w:p>
    <w:p w:rsidR="00EB2A49" w:rsidRPr="0088568A" w:rsidRDefault="00EB2A49" w:rsidP="0088568A">
      <w:pPr>
        <w:pStyle w:val="Akapitzlist"/>
        <w:numPr>
          <w:ilvl w:val="0"/>
          <w:numId w:val="4"/>
        </w:numPr>
        <w:spacing w:after="0"/>
        <w:ind w:left="426"/>
        <w:jc w:val="both"/>
        <w:rPr>
          <w:rFonts w:ascii="Arial Narrow" w:hAnsi="Arial Narrow"/>
          <w:sz w:val="24"/>
          <w:szCs w:val="24"/>
          <w:lang w:eastAsia="pl-PL"/>
        </w:rPr>
      </w:pPr>
      <w:r w:rsidRPr="0088568A">
        <w:rPr>
          <w:rFonts w:ascii="Arial Narrow" w:hAnsi="Arial Narrow"/>
          <w:sz w:val="24"/>
          <w:szCs w:val="24"/>
          <w:lang w:eastAsia="pl-PL"/>
        </w:rPr>
        <w:t>Autopompa  umożliwia podanie wody i wodnego roztworu środka pianotwórczego do minimum:</w:t>
      </w:r>
    </w:p>
    <w:p w:rsidR="00EB2A49" w:rsidRPr="00EB2A49" w:rsidRDefault="00EB2A49" w:rsidP="0088568A">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dwóch nasad tłocznych 75 zlokalizowan</w:t>
      </w:r>
      <w:r w:rsidR="0088568A">
        <w:rPr>
          <w:rFonts w:ascii="Arial Narrow" w:hAnsi="Arial Narrow"/>
          <w:sz w:val="24"/>
          <w:szCs w:val="24"/>
          <w:lang w:eastAsia="pl-PL"/>
        </w:rPr>
        <w:t xml:space="preserve">ych z tyłu pojazdu, po bokach, </w:t>
      </w:r>
      <w:r w:rsidRPr="00EB2A49">
        <w:rPr>
          <w:rFonts w:ascii="Arial Narrow" w:hAnsi="Arial Narrow"/>
          <w:sz w:val="24"/>
          <w:szCs w:val="24"/>
          <w:lang w:eastAsia="pl-PL"/>
        </w:rPr>
        <w:t>w zamykanych klapami lub żaluzjami schowkach bocznych</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wysokociśnieniowej linii szybkiego natarcia</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działka wodno-pianowego</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 xml:space="preserve">zraszaczy </w:t>
      </w:r>
    </w:p>
    <w:p w:rsidR="0088568A" w:rsidRDefault="00EB2A49" w:rsidP="0088568A">
      <w:pPr>
        <w:pStyle w:val="Akapitzlist"/>
        <w:numPr>
          <w:ilvl w:val="0"/>
          <w:numId w:val="4"/>
        </w:numPr>
        <w:spacing w:after="0"/>
        <w:ind w:left="426"/>
        <w:jc w:val="both"/>
        <w:rPr>
          <w:rFonts w:ascii="Arial Narrow" w:hAnsi="Arial Narrow"/>
          <w:sz w:val="24"/>
          <w:szCs w:val="24"/>
          <w:lang w:eastAsia="pl-PL"/>
        </w:rPr>
      </w:pPr>
      <w:r w:rsidRPr="0088568A">
        <w:rPr>
          <w:rFonts w:ascii="Arial Narrow" w:hAnsi="Arial Narrow"/>
          <w:sz w:val="24"/>
          <w:szCs w:val="24"/>
          <w:lang w:eastAsia="pl-PL"/>
        </w:rPr>
        <w:t>Autopompa umożliwia podanie wody do zbiornika samochodu.</w:t>
      </w:r>
    </w:p>
    <w:p w:rsidR="00EB2A49" w:rsidRPr="0088568A" w:rsidRDefault="00EB2A49" w:rsidP="0088568A">
      <w:pPr>
        <w:pStyle w:val="Akapitzlist"/>
        <w:numPr>
          <w:ilvl w:val="0"/>
          <w:numId w:val="4"/>
        </w:numPr>
        <w:spacing w:after="0"/>
        <w:ind w:left="426"/>
        <w:jc w:val="both"/>
        <w:rPr>
          <w:rFonts w:ascii="Arial Narrow" w:hAnsi="Arial Narrow"/>
          <w:sz w:val="24"/>
          <w:szCs w:val="24"/>
          <w:lang w:eastAsia="pl-PL"/>
        </w:rPr>
      </w:pPr>
      <w:r w:rsidRPr="0088568A">
        <w:rPr>
          <w:rFonts w:ascii="Arial Narrow" w:hAnsi="Arial Narrow"/>
          <w:sz w:val="24"/>
          <w:szCs w:val="24"/>
          <w:lang w:eastAsia="pl-PL"/>
        </w:rPr>
        <w:t>Autopompa wyposażona w urządzenie odpowietrzające umożliwiające zassanie wody</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 xml:space="preserve">Autopompa wyposażona w układ utrzymywania stałego ciśnienia tłoczenia, umożliwiający sterowanie z regulacją automatyczną i ręczną ciśnienia pracy. </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Na wlocie ssawnym autopompy , zamontowany element zabezpieczający przed przedostaniem się do pompy zanieczyszczeń stałych zarówno przy ssaniu ze zbiornika zewnętrznego jak i ze zbiornika własnego pojazdu, gwarantujący bezpieczną eksploatację pompy.</w:t>
      </w:r>
    </w:p>
    <w:p w:rsidR="00EB2A49" w:rsidRPr="0088568A" w:rsidRDefault="00EB2A49" w:rsidP="0088568A">
      <w:pPr>
        <w:spacing w:after="0"/>
        <w:ind w:left="426"/>
        <w:jc w:val="both"/>
        <w:rPr>
          <w:rFonts w:ascii="Arial Narrow" w:hAnsi="Arial Narrow"/>
          <w:sz w:val="24"/>
          <w:szCs w:val="24"/>
          <w:lang w:eastAsia="pl-PL"/>
        </w:rPr>
      </w:pPr>
      <w:r w:rsidRPr="00EB2A49">
        <w:rPr>
          <w:rFonts w:ascii="Arial Narrow" w:hAnsi="Arial Narrow"/>
          <w:sz w:val="24"/>
          <w:szCs w:val="24"/>
          <w:lang w:eastAsia="pl-PL"/>
        </w:rPr>
        <w:t xml:space="preserve">Wszystkie elementy układu wodno-pianowego , odporne na korozję i działanie dopuszczonych do stosowania środków </w:t>
      </w:r>
      <w:r w:rsidR="0088568A">
        <w:rPr>
          <w:rFonts w:ascii="Arial Narrow" w:hAnsi="Arial Narrow"/>
          <w:sz w:val="24"/>
          <w:szCs w:val="24"/>
          <w:lang w:eastAsia="pl-PL"/>
        </w:rPr>
        <w:t xml:space="preserve">pianotwórczych i modyfikatorów. </w:t>
      </w:r>
      <w:r w:rsidRPr="0088568A">
        <w:rPr>
          <w:rFonts w:ascii="Arial Narrow" w:hAnsi="Arial Narrow"/>
          <w:sz w:val="24"/>
          <w:szCs w:val="24"/>
          <w:lang w:eastAsia="pl-PL"/>
        </w:rPr>
        <w:t>Wszystkie nasady zewnętrzne, w zależności od ich przeznaczenia należy trwale oznaczyć odpowiednimi</w:t>
      </w:r>
      <w:r w:rsidR="0088568A" w:rsidRPr="0088568A">
        <w:rPr>
          <w:rFonts w:ascii="Arial Narrow" w:hAnsi="Arial Narrow"/>
          <w:sz w:val="24"/>
          <w:szCs w:val="24"/>
          <w:lang w:eastAsia="pl-PL"/>
        </w:rPr>
        <w:t xml:space="preserve"> </w:t>
      </w:r>
      <w:r w:rsidRPr="0088568A">
        <w:rPr>
          <w:rFonts w:ascii="Arial Narrow" w:hAnsi="Arial Narrow"/>
          <w:sz w:val="24"/>
          <w:szCs w:val="24"/>
          <w:lang w:eastAsia="pl-PL"/>
        </w:rPr>
        <w:t>kolorami:</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nasada wodna zasilająca kolor niebieski</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nasada wodna tłoczna kolor czerwony</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nasada środka pianotwórczego kolor żółty</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 przedziale autopompy  znajdują się co najmniej następujące urządzenia kontrolno - sterownicze pracy pompy:</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manowakuometr</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manometr niskiego ciśnienia</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 xml:space="preserve">manometr wysokiego ciśnienia </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wskaźnik poziomu wody w zbiorniku samochodu</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wskaźnik poziomu środka pianotwórczego w zbiorniku</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regulator prędkości obrotowej silnika pojazdu</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miernik prędkości obrotowej wału pompy</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wyłącznik silnika pojazdu</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lastRenderedPageBreak/>
        <w:t>kontrolka  ciśnienia oleju i   temperatury cieczy chłodzącej silnik (stany awaryjne)</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kontrolka włączenia autopompy</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licznik motogodzin-pracy autopompy</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 przedziale autopompy należy, zamontować zespół:</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sterowania automatycznym  układem utrzymywania stałego ciśnienia tłoczenia, umożliwiający sterowanie z regulacją automatyczną i ręczną ciśnienia pracy</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sterownia automatycznym zaworem napełniania hydrantowego  zabezpieczającym przed przepełnieniem zbiornika wodnego z możliwością przełączenia na pracę ręczną</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 xml:space="preserve">sterowania ręcznym lub automatycznym  układem dozowania środka pianotwórczego </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Przedział pracy autopompy wyposażony w dodatkowy zewnętrzny głośnik oraz mikrofon radiotelefonu przewoźnego</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Przedział pracy autopompy  wyposażony w system ogrzewania  działający niezależnie od pracy silnika. Montaż sterowania ogrzewaniem, z kabiny kierowcy.</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 xml:space="preserve">W przedziale pracy  autopompy, na tablicy sterującej ,wymagane jest  załączenie i wyłączenie autopompy przy włączonym silniku  pojazdu oraz załączenie i wyłączenie silnika pojazdu. </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Włączniki muszą  być aktywne  przy neutralnej pozycji skrzyni biegów i załączonym ręcznym hamulcu postojowym</w:t>
      </w:r>
      <w:r w:rsidR="0088568A">
        <w:rPr>
          <w:rFonts w:ascii="Arial Narrow" w:hAnsi="Arial Narrow"/>
          <w:sz w:val="24"/>
          <w:szCs w:val="24"/>
          <w:lang w:eastAsia="pl-PL"/>
        </w:rPr>
        <w:t>.</w:t>
      </w:r>
    </w:p>
    <w:p w:rsidR="0088568A" w:rsidRDefault="00EB2A49" w:rsidP="0088568A">
      <w:pPr>
        <w:pStyle w:val="Akapitzlist"/>
        <w:numPr>
          <w:ilvl w:val="0"/>
          <w:numId w:val="4"/>
        </w:numPr>
        <w:spacing w:after="0"/>
        <w:ind w:left="426"/>
        <w:jc w:val="both"/>
        <w:rPr>
          <w:rFonts w:ascii="Arial Narrow" w:hAnsi="Arial Narrow"/>
          <w:sz w:val="24"/>
          <w:szCs w:val="24"/>
          <w:lang w:eastAsia="pl-PL"/>
        </w:rPr>
      </w:pPr>
      <w:r w:rsidRPr="0088568A">
        <w:rPr>
          <w:rFonts w:ascii="Arial Narrow" w:hAnsi="Arial Narrow"/>
          <w:sz w:val="24"/>
          <w:szCs w:val="24"/>
          <w:lang w:eastAsia="pl-PL"/>
        </w:rPr>
        <w:t>Działko wodno-pianowe o regulowanej wydajności, umieszczone na da</w:t>
      </w:r>
      <w:r w:rsidR="0088568A">
        <w:rPr>
          <w:rFonts w:ascii="Arial Narrow" w:hAnsi="Arial Narrow"/>
          <w:sz w:val="24"/>
          <w:szCs w:val="24"/>
          <w:lang w:eastAsia="pl-PL"/>
        </w:rPr>
        <w:t>chu pojazdu z nakładką do piany</w:t>
      </w:r>
      <w:r w:rsidRPr="0088568A">
        <w:rPr>
          <w:rFonts w:ascii="Arial Narrow" w:hAnsi="Arial Narrow"/>
          <w:sz w:val="24"/>
          <w:szCs w:val="24"/>
          <w:lang w:eastAsia="pl-PL"/>
        </w:rPr>
        <w:t>. Wydajność działka min 800÷1600 l /min,  przy podstawie działka  zamontowany zawór odcinający. Dopuszcza się zastosowanie  zaworu odcinającego  ze sterow</w:t>
      </w:r>
      <w:r w:rsidR="0088568A">
        <w:rPr>
          <w:rFonts w:ascii="Arial Narrow" w:hAnsi="Arial Narrow"/>
          <w:sz w:val="24"/>
          <w:szCs w:val="24"/>
          <w:lang w:eastAsia="pl-PL"/>
        </w:rPr>
        <w:t>aniem elektryczno-pneumatycznym.</w:t>
      </w:r>
    </w:p>
    <w:p w:rsidR="00EB2A49" w:rsidRPr="0088568A" w:rsidRDefault="00EB2A49" w:rsidP="0088568A">
      <w:pPr>
        <w:pStyle w:val="Akapitzlist"/>
        <w:numPr>
          <w:ilvl w:val="0"/>
          <w:numId w:val="4"/>
        </w:numPr>
        <w:spacing w:after="0"/>
        <w:ind w:left="426"/>
        <w:jc w:val="both"/>
        <w:rPr>
          <w:rFonts w:ascii="Arial Narrow" w:hAnsi="Arial Narrow"/>
          <w:sz w:val="24"/>
          <w:szCs w:val="24"/>
          <w:lang w:eastAsia="pl-PL"/>
        </w:rPr>
      </w:pPr>
      <w:r w:rsidRPr="0088568A">
        <w:rPr>
          <w:rFonts w:ascii="Arial Narrow" w:hAnsi="Arial Narrow"/>
          <w:sz w:val="24"/>
          <w:szCs w:val="24"/>
          <w:lang w:eastAsia="pl-PL"/>
        </w:rPr>
        <w:t xml:space="preserve">Samochód wyposażony w wysokociśnieniową linię szybkiego natarcia o długości węża min. 60 m, </w:t>
      </w:r>
    </w:p>
    <w:p w:rsidR="000968F3" w:rsidRDefault="00EB2A49" w:rsidP="000968F3">
      <w:pPr>
        <w:spacing w:after="0"/>
        <w:ind w:left="426"/>
        <w:jc w:val="both"/>
        <w:rPr>
          <w:rFonts w:ascii="Arial Narrow" w:hAnsi="Arial Narrow"/>
          <w:sz w:val="24"/>
          <w:szCs w:val="24"/>
          <w:lang w:eastAsia="pl-PL"/>
        </w:rPr>
      </w:pPr>
      <w:r w:rsidRPr="00EB2A49">
        <w:rPr>
          <w:rFonts w:ascii="Arial Narrow" w:hAnsi="Arial Narrow"/>
          <w:sz w:val="24"/>
          <w:szCs w:val="24"/>
          <w:lang w:eastAsia="pl-PL"/>
        </w:rPr>
        <w:t>umieszczoną na zwijadle, zakończoną prądownicą wodno-pianową o regulow</w:t>
      </w:r>
      <w:r w:rsidR="000968F3">
        <w:rPr>
          <w:rFonts w:ascii="Arial Narrow" w:hAnsi="Arial Narrow"/>
          <w:sz w:val="24"/>
          <w:szCs w:val="24"/>
          <w:lang w:eastAsia="pl-PL"/>
        </w:rPr>
        <w:t xml:space="preserve">anej wydajności, umożliwiającą </w:t>
      </w:r>
      <w:r w:rsidRPr="00EB2A49">
        <w:rPr>
          <w:rFonts w:ascii="Arial Narrow" w:hAnsi="Arial Narrow"/>
          <w:sz w:val="24"/>
          <w:szCs w:val="24"/>
          <w:lang w:eastAsia="pl-PL"/>
        </w:rPr>
        <w:t>podawanie zwartego i rozproszon</w:t>
      </w:r>
      <w:r w:rsidR="000968F3">
        <w:rPr>
          <w:rFonts w:ascii="Arial Narrow" w:hAnsi="Arial Narrow"/>
          <w:sz w:val="24"/>
          <w:szCs w:val="24"/>
          <w:lang w:eastAsia="pl-PL"/>
        </w:rPr>
        <w:t>ego strumienia wody oraz piany.</w:t>
      </w:r>
    </w:p>
    <w:p w:rsidR="00EB2A49" w:rsidRPr="000968F3" w:rsidRDefault="00EB2A49" w:rsidP="000968F3">
      <w:pPr>
        <w:pStyle w:val="Akapitzlist"/>
        <w:numPr>
          <w:ilvl w:val="0"/>
          <w:numId w:val="4"/>
        </w:numPr>
        <w:spacing w:after="0"/>
        <w:ind w:left="426"/>
        <w:jc w:val="both"/>
        <w:rPr>
          <w:rFonts w:ascii="Arial Narrow" w:hAnsi="Arial Narrow"/>
          <w:sz w:val="24"/>
          <w:szCs w:val="24"/>
          <w:lang w:eastAsia="pl-PL"/>
        </w:rPr>
      </w:pPr>
      <w:r w:rsidRPr="000968F3">
        <w:rPr>
          <w:rFonts w:ascii="Arial Narrow" w:hAnsi="Arial Narrow"/>
          <w:sz w:val="24"/>
          <w:szCs w:val="24"/>
          <w:lang w:eastAsia="pl-PL"/>
        </w:rPr>
        <w:t>Linia szybkiego natarcia umożliwia podawanie wody lub piany z prądownicy bez względu na stopień rozwinięcia węża.Zwijadło wyposażone w napęd elektryczny i ręczny.</w:t>
      </w:r>
    </w:p>
    <w:p w:rsidR="00EB2A49" w:rsidRPr="00EB2A49" w:rsidRDefault="00EB2A49" w:rsidP="000968F3">
      <w:pPr>
        <w:spacing w:after="0"/>
        <w:ind w:left="426"/>
        <w:jc w:val="both"/>
        <w:rPr>
          <w:rFonts w:ascii="Arial Narrow" w:hAnsi="Arial Narrow"/>
          <w:sz w:val="24"/>
          <w:szCs w:val="24"/>
          <w:lang w:eastAsia="pl-PL"/>
        </w:rPr>
      </w:pPr>
      <w:r w:rsidRPr="00EB2A49">
        <w:rPr>
          <w:rFonts w:ascii="Arial Narrow" w:hAnsi="Arial Narrow"/>
          <w:sz w:val="24"/>
          <w:szCs w:val="24"/>
          <w:lang w:eastAsia="pl-PL"/>
        </w:rPr>
        <w:t>Szybkie natarcie wyposażone w pneumatyczny system odwadniania, umożliwiający opróżnienie linii</w:t>
      </w:r>
      <w:r w:rsidR="000968F3">
        <w:rPr>
          <w:rFonts w:ascii="Arial Narrow" w:hAnsi="Arial Narrow"/>
          <w:sz w:val="24"/>
          <w:szCs w:val="24"/>
          <w:lang w:eastAsia="pl-PL"/>
        </w:rPr>
        <w:t xml:space="preserve"> przy użyciu sprężonego powietrza.</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Instalacja układu zraszaczy zasilanych od autopompy:</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 xml:space="preserve">min 4 dysze do podawania wody w czasie jazdy </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dwa zraszacze zamontowane przed przednią osią</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dwa zraszacze zamontowane po bokach pojazdu</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Instalacja powinna być wyposażona w zawory odcinające (jeden dla zraszaczy przednich, drugi dla zraszaczy bocznych) Montaż sterowania zraszaczami z kabiny kierowcy.</w:t>
      </w:r>
    </w:p>
    <w:p w:rsidR="00EB2A49" w:rsidRPr="000968F3" w:rsidRDefault="00EB2A49" w:rsidP="000968F3">
      <w:pPr>
        <w:pStyle w:val="Akapitzlist"/>
        <w:numPr>
          <w:ilvl w:val="0"/>
          <w:numId w:val="4"/>
        </w:numPr>
        <w:spacing w:after="0"/>
        <w:ind w:left="426"/>
        <w:jc w:val="both"/>
        <w:rPr>
          <w:rFonts w:ascii="Arial Narrow" w:hAnsi="Arial Narrow"/>
          <w:sz w:val="24"/>
          <w:szCs w:val="24"/>
          <w:lang w:eastAsia="pl-PL"/>
        </w:rPr>
      </w:pPr>
      <w:r w:rsidRPr="000968F3">
        <w:rPr>
          <w:rFonts w:ascii="Arial Narrow" w:hAnsi="Arial Narrow"/>
          <w:sz w:val="24"/>
          <w:szCs w:val="24"/>
          <w:lang w:eastAsia="pl-PL"/>
        </w:rPr>
        <w:t xml:space="preserve">Pojazd wyposażony w wysuwany maszt oświetleniowy  z głowicą z  2(dwoma) reflektorami, wyposażonymi w lampy LED o łącznym strumieniu świetlnym min.30 000lumenów, zasilany </w:t>
      </w:r>
      <w:r w:rsidR="000968F3">
        <w:rPr>
          <w:rFonts w:ascii="Arial Narrow" w:hAnsi="Arial Narrow"/>
          <w:sz w:val="24"/>
          <w:szCs w:val="24"/>
          <w:lang w:eastAsia="pl-PL"/>
        </w:rPr>
        <w:br/>
      </w:r>
      <w:r w:rsidRPr="000968F3">
        <w:rPr>
          <w:rFonts w:ascii="Arial Narrow" w:hAnsi="Arial Narrow"/>
          <w:sz w:val="24"/>
          <w:szCs w:val="24"/>
          <w:lang w:eastAsia="pl-PL"/>
        </w:rPr>
        <w:t>z instalacji elektrycznej pojazdu napięciem 24V</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 xml:space="preserve">maszt musi posiadać zasilanie 24V z instalacji samochodu i możliwość wspomagania </w:t>
      </w:r>
      <w:r w:rsidR="000968F3">
        <w:rPr>
          <w:rFonts w:ascii="Arial Narrow" w:hAnsi="Arial Narrow"/>
          <w:sz w:val="24"/>
          <w:szCs w:val="24"/>
          <w:lang w:eastAsia="pl-PL"/>
        </w:rPr>
        <w:br/>
      </w:r>
      <w:r w:rsidRPr="00EB2A49">
        <w:rPr>
          <w:rFonts w:ascii="Arial Narrow" w:hAnsi="Arial Narrow"/>
          <w:sz w:val="24"/>
          <w:szCs w:val="24"/>
          <w:lang w:eastAsia="pl-PL"/>
        </w:rPr>
        <w:t>z agregatu prądotwórczego 230V</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wysokość rozłożonego masztu, mierzona od podłoża do oprawy reflektorów- minimum  5 metrów.</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obrót i pochył reflektorów, o kąt co najmniej od 0º ÷ 170º - w obie strony</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 xml:space="preserve">sterowanie masztem odbywa się z poziomu ziemi.  </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 xml:space="preserve">złożenie masztu następuje, bez konieczności ręcznego wspomagania </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lastRenderedPageBreak/>
        <w:t>•</w:t>
      </w:r>
      <w:r w:rsidRPr="00EB2A49">
        <w:rPr>
          <w:rFonts w:ascii="Arial Narrow" w:hAnsi="Arial Narrow"/>
          <w:sz w:val="24"/>
          <w:szCs w:val="24"/>
          <w:lang w:eastAsia="pl-PL"/>
        </w:rPr>
        <w:tab/>
        <w:t xml:space="preserve">w kabinie  znajduje się sygnalizacja informująca o wysunięciu masztu </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wysunięcie masztu następuje tylko na postoju po zaciągnięciu hamulca postojowego</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wymagana  funkcja  automatycznego złożenia masztu po wyłączeniu hamulca postojowego</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 xml:space="preserve">wymagana możliwość zatrzymywania wysuwu i sterowania  masztem na różnej wysokości </w:t>
      </w:r>
    </w:p>
    <w:p w:rsidR="00EB2A49" w:rsidRP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wysuw masztu  realizowany z instalacji pneumatycznej samochodu</w:t>
      </w:r>
    </w:p>
    <w:p w:rsidR="000968F3" w:rsidRDefault="00EB2A49" w:rsidP="000968F3">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oprócz przewodowego, wymagane jest także, bezprzewodowe sterowanie masztem (pilotem) obrotem i pochyłem reflektorów oraz załączeniem oświetlenia, dla każdego ref</w:t>
      </w:r>
      <w:r w:rsidR="000968F3">
        <w:rPr>
          <w:rFonts w:ascii="Arial Narrow" w:hAnsi="Arial Narrow"/>
          <w:sz w:val="24"/>
          <w:szCs w:val="24"/>
          <w:lang w:eastAsia="pl-PL"/>
        </w:rPr>
        <w:t>lektora osobno (zasięg min 50m).</w:t>
      </w:r>
    </w:p>
    <w:p w:rsidR="00EB2A49" w:rsidRPr="000968F3" w:rsidRDefault="000968F3" w:rsidP="000968F3">
      <w:pPr>
        <w:pStyle w:val="Akapitzlist"/>
        <w:numPr>
          <w:ilvl w:val="0"/>
          <w:numId w:val="4"/>
        </w:numPr>
        <w:spacing w:after="0"/>
        <w:ind w:left="426"/>
        <w:jc w:val="both"/>
        <w:rPr>
          <w:rFonts w:ascii="Arial Narrow" w:hAnsi="Arial Narrow"/>
          <w:sz w:val="24"/>
          <w:szCs w:val="24"/>
          <w:lang w:eastAsia="pl-PL"/>
        </w:rPr>
      </w:pPr>
      <w:r>
        <w:rPr>
          <w:rFonts w:ascii="Arial Narrow" w:hAnsi="Arial Narrow"/>
          <w:sz w:val="24"/>
          <w:szCs w:val="24"/>
          <w:lang w:eastAsia="pl-PL"/>
        </w:rPr>
        <w:t>Pojazd musi być wyposażony w</w:t>
      </w:r>
      <w:r w:rsidR="00EB2A49" w:rsidRPr="000968F3">
        <w:rPr>
          <w:rFonts w:ascii="Arial Narrow" w:hAnsi="Arial Narrow"/>
          <w:sz w:val="24"/>
          <w:szCs w:val="24"/>
          <w:lang w:eastAsia="pl-PL"/>
        </w:rPr>
        <w:t xml:space="preserve">: </w:t>
      </w:r>
    </w:p>
    <w:p w:rsidR="00EB2A49" w:rsidRDefault="00EB2A49" w:rsidP="00EB2A49">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w kamerę monitorującą  strefę z tyłu pojazdu. Kamera przystosowana do pracy w każdych warunkach atmosferycznych. Monitor przekazujący obraz, kolorowy o przekątnej min 7 cali, zamontowany w kabinie w zasięgu wzroku kierowcy. Minimum 2 punktowe  załączanie: automatycznie  po włączeniu biegu wstecznego lub załączeniu ręcznym na stałą obserwację</w:t>
      </w:r>
      <w:r>
        <w:rPr>
          <w:rFonts w:ascii="Arial Narrow" w:hAnsi="Arial Narrow"/>
          <w:sz w:val="24"/>
          <w:szCs w:val="24"/>
          <w:lang w:eastAsia="pl-PL"/>
        </w:rPr>
        <w:t>.</w:t>
      </w:r>
    </w:p>
    <w:p w:rsidR="00EB2A49" w:rsidRDefault="00EB2A49" w:rsidP="00EB2A49">
      <w:pPr>
        <w:spacing w:after="0"/>
        <w:ind w:left="426"/>
        <w:jc w:val="both"/>
        <w:rPr>
          <w:rFonts w:ascii="Arial Narrow" w:hAnsi="Arial Narrow"/>
          <w:sz w:val="24"/>
          <w:szCs w:val="24"/>
          <w:lang w:eastAsia="pl-PL"/>
        </w:rPr>
      </w:pPr>
    </w:p>
    <w:p w:rsidR="00EB2A49" w:rsidRPr="000968F3" w:rsidRDefault="00EB2A49" w:rsidP="00EB2A49">
      <w:pPr>
        <w:spacing w:after="0"/>
        <w:ind w:left="426"/>
        <w:jc w:val="both"/>
        <w:rPr>
          <w:rFonts w:ascii="Arial Narrow" w:hAnsi="Arial Narrow"/>
          <w:sz w:val="24"/>
          <w:szCs w:val="24"/>
          <w:lang w:eastAsia="pl-PL"/>
        </w:rPr>
      </w:pPr>
      <w:r w:rsidRPr="000968F3">
        <w:rPr>
          <w:rFonts w:ascii="Arial Narrow" w:hAnsi="Arial Narrow"/>
          <w:sz w:val="24"/>
          <w:szCs w:val="24"/>
          <w:lang w:eastAsia="pl-PL"/>
        </w:rPr>
        <w:t>WYPOSAŻENIE</w:t>
      </w:r>
    </w:p>
    <w:p w:rsidR="000968F3" w:rsidRDefault="00EB2A49" w:rsidP="000968F3">
      <w:pPr>
        <w:pStyle w:val="Akapitzlist"/>
        <w:numPr>
          <w:ilvl w:val="0"/>
          <w:numId w:val="5"/>
        </w:numPr>
        <w:spacing w:after="0"/>
        <w:ind w:left="426"/>
        <w:jc w:val="both"/>
        <w:rPr>
          <w:rFonts w:ascii="Arial Narrow" w:hAnsi="Arial Narrow"/>
          <w:sz w:val="24"/>
          <w:szCs w:val="24"/>
          <w:lang w:eastAsia="pl-PL"/>
        </w:rPr>
      </w:pPr>
      <w:r w:rsidRPr="000968F3">
        <w:rPr>
          <w:rFonts w:ascii="Arial Narrow" w:hAnsi="Arial Narrow"/>
          <w:sz w:val="24"/>
          <w:szCs w:val="24"/>
          <w:lang w:eastAsia="pl-PL"/>
        </w:rPr>
        <w:t>Pojazd wyposażony w sprzęt  standardowy, dostarczany z podwoziem, min: 1 klin, klucz do kół, podnośnik hydrauliczny z dźwignią, trójkąt ostrzegawczy, apteczka, gaśnica,  wspornik  zabezpieczenia po</w:t>
      </w:r>
      <w:r w:rsidR="000968F3">
        <w:rPr>
          <w:rFonts w:ascii="Arial Narrow" w:hAnsi="Arial Narrow"/>
          <w:sz w:val="24"/>
          <w:szCs w:val="24"/>
          <w:lang w:eastAsia="pl-PL"/>
        </w:rPr>
        <w:t>dnoszonej kabiny, koło zapasowe.</w:t>
      </w:r>
    </w:p>
    <w:p w:rsidR="000968F3" w:rsidRDefault="000968F3" w:rsidP="000968F3">
      <w:pPr>
        <w:pStyle w:val="Akapitzlist"/>
        <w:numPr>
          <w:ilvl w:val="0"/>
          <w:numId w:val="5"/>
        </w:numPr>
        <w:spacing w:after="0"/>
        <w:ind w:left="426"/>
        <w:jc w:val="both"/>
        <w:rPr>
          <w:rFonts w:ascii="Arial Narrow" w:hAnsi="Arial Narrow"/>
          <w:sz w:val="24"/>
          <w:szCs w:val="24"/>
          <w:lang w:eastAsia="pl-PL"/>
        </w:rPr>
      </w:pPr>
      <w:r>
        <w:rPr>
          <w:rFonts w:ascii="Arial Narrow" w:hAnsi="Arial Narrow"/>
          <w:sz w:val="24"/>
          <w:szCs w:val="24"/>
          <w:lang w:eastAsia="pl-PL"/>
        </w:rPr>
        <w:t>Na pojeździe</w:t>
      </w:r>
      <w:r w:rsidR="00EB2A49" w:rsidRPr="000968F3">
        <w:rPr>
          <w:rFonts w:ascii="Arial Narrow" w:hAnsi="Arial Narrow"/>
          <w:sz w:val="24"/>
          <w:szCs w:val="24"/>
          <w:lang w:eastAsia="pl-PL"/>
        </w:rPr>
        <w:t xml:space="preserve"> zapewnione miejsce na przewożenie sprzętu zgodnie z  „Wymaganiami dla samochodów ratowniczo-gaśniczych”</w:t>
      </w:r>
      <w:r>
        <w:rPr>
          <w:rFonts w:ascii="Arial Narrow" w:hAnsi="Arial Narrow"/>
          <w:sz w:val="24"/>
          <w:szCs w:val="24"/>
          <w:lang w:eastAsia="pl-PL"/>
        </w:rPr>
        <w:t>.</w:t>
      </w:r>
    </w:p>
    <w:p w:rsidR="000968F3" w:rsidRDefault="00EB2A49" w:rsidP="000968F3">
      <w:pPr>
        <w:pStyle w:val="Akapitzlist"/>
        <w:numPr>
          <w:ilvl w:val="0"/>
          <w:numId w:val="5"/>
        </w:numPr>
        <w:spacing w:after="0"/>
        <w:ind w:left="426"/>
        <w:jc w:val="both"/>
        <w:rPr>
          <w:rFonts w:ascii="Arial Narrow" w:hAnsi="Arial Narrow"/>
          <w:sz w:val="24"/>
          <w:szCs w:val="24"/>
          <w:lang w:eastAsia="pl-PL"/>
        </w:rPr>
      </w:pPr>
      <w:r w:rsidRPr="000968F3">
        <w:rPr>
          <w:rFonts w:ascii="Arial Narrow" w:hAnsi="Arial Narrow"/>
          <w:sz w:val="24"/>
          <w:szCs w:val="24"/>
          <w:lang w:eastAsia="pl-PL"/>
        </w:rPr>
        <w:t xml:space="preserve">Szczegóły dotyczące rozmieszczenia sprzętu do uzgodnienia z użytkownikiem </w:t>
      </w:r>
      <w:r w:rsidR="000968F3">
        <w:rPr>
          <w:rFonts w:ascii="Arial Narrow" w:hAnsi="Arial Narrow"/>
          <w:sz w:val="24"/>
          <w:szCs w:val="24"/>
          <w:lang w:eastAsia="pl-PL"/>
        </w:rPr>
        <w:t>na etapie realizacji zamówienia.</w:t>
      </w:r>
    </w:p>
    <w:p w:rsidR="000968F3" w:rsidRDefault="00EB2A49" w:rsidP="000968F3">
      <w:pPr>
        <w:pStyle w:val="Akapitzlist"/>
        <w:numPr>
          <w:ilvl w:val="0"/>
          <w:numId w:val="5"/>
        </w:numPr>
        <w:spacing w:after="0"/>
        <w:ind w:left="426"/>
        <w:jc w:val="both"/>
        <w:rPr>
          <w:rFonts w:ascii="Arial Narrow" w:hAnsi="Arial Narrow"/>
          <w:sz w:val="24"/>
          <w:szCs w:val="24"/>
          <w:lang w:eastAsia="pl-PL"/>
        </w:rPr>
      </w:pPr>
      <w:r w:rsidRPr="000968F3">
        <w:rPr>
          <w:rFonts w:ascii="Arial Narrow" w:hAnsi="Arial Narrow"/>
          <w:sz w:val="24"/>
          <w:szCs w:val="24"/>
          <w:lang w:eastAsia="pl-PL"/>
        </w:rPr>
        <w:t>Zamawiający na etapie wykonania dostarczy wykaz wraz z posiadanym  sprzętem do zamontowania</w:t>
      </w:r>
      <w:r w:rsidR="000968F3">
        <w:rPr>
          <w:rFonts w:ascii="Arial Narrow" w:hAnsi="Arial Narrow"/>
          <w:sz w:val="24"/>
          <w:szCs w:val="24"/>
          <w:lang w:eastAsia="pl-PL"/>
        </w:rPr>
        <w:t xml:space="preserve">. </w:t>
      </w:r>
      <w:r w:rsidRPr="000968F3">
        <w:rPr>
          <w:rFonts w:ascii="Arial Narrow" w:hAnsi="Arial Narrow"/>
          <w:sz w:val="24"/>
          <w:szCs w:val="24"/>
          <w:lang w:eastAsia="pl-PL"/>
        </w:rPr>
        <w:t>Montaż sprzętu  na koszt wykonawcy</w:t>
      </w:r>
      <w:r w:rsidR="000968F3">
        <w:rPr>
          <w:rFonts w:ascii="Arial Narrow" w:hAnsi="Arial Narrow"/>
          <w:sz w:val="24"/>
          <w:szCs w:val="24"/>
          <w:lang w:eastAsia="pl-PL"/>
        </w:rPr>
        <w:t>.</w:t>
      </w:r>
    </w:p>
    <w:p w:rsidR="00EB2A49" w:rsidRPr="000968F3" w:rsidRDefault="00EB2A49" w:rsidP="000968F3">
      <w:pPr>
        <w:pStyle w:val="Akapitzlist"/>
        <w:numPr>
          <w:ilvl w:val="0"/>
          <w:numId w:val="5"/>
        </w:numPr>
        <w:spacing w:after="0"/>
        <w:ind w:left="426"/>
        <w:jc w:val="both"/>
        <w:rPr>
          <w:rFonts w:ascii="Arial Narrow" w:hAnsi="Arial Narrow"/>
          <w:sz w:val="24"/>
          <w:szCs w:val="24"/>
          <w:lang w:eastAsia="pl-PL"/>
        </w:rPr>
      </w:pPr>
      <w:r w:rsidRPr="000968F3">
        <w:rPr>
          <w:rFonts w:ascii="Arial Narrow" w:hAnsi="Arial Narrow"/>
          <w:sz w:val="24"/>
          <w:szCs w:val="24"/>
          <w:lang w:eastAsia="pl-PL"/>
        </w:rPr>
        <w:t>Samochód należy doposażyć w  :</w:t>
      </w:r>
    </w:p>
    <w:p w:rsidR="00EB2A49" w:rsidRDefault="00EB2A49" w:rsidP="000968F3">
      <w:pPr>
        <w:spacing w:after="0"/>
        <w:ind w:left="426"/>
        <w:jc w:val="both"/>
        <w:rPr>
          <w:rFonts w:ascii="Arial Narrow" w:hAnsi="Arial Narrow"/>
          <w:sz w:val="24"/>
          <w:szCs w:val="24"/>
          <w:lang w:eastAsia="pl-PL"/>
        </w:rPr>
      </w:pPr>
      <w:r w:rsidRPr="00EB2A49">
        <w:rPr>
          <w:rFonts w:ascii="Arial Narrow" w:hAnsi="Arial Narrow"/>
          <w:sz w:val="24"/>
          <w:szCs w:val="24"/>
          <w:lang w:eastAsia="pl-PL"/>
        </w:rPr>
        <w:t>•</w:t>
      </w:r>
      <w:r w:rsidRPr="00EB2A49">
        <w:rPr>
          <w:rFonts w:ascii="Arial Narrow" w:hAnsi="Arial Narrow"/>
          <w:sz w:val="24"/>
          <w:szCs w:val="24"/>
          <w:lang w:eastAsia="pl-PL"/>
        </w:rPr>
        <w:tab/>
        <w:t>z przodu pojazdu montaż wyciągarki  elektrycznej o sile uciągu minimum -8t</w:t>
      </w:r>
      <w:r w:rsidR="000968F3">
        <w:rPr>
          <w:rFonts w:ascii="Arial Narrow" w:hAnsi="Arial Narrow"/>
          <w:sz w:val="24"/>
          <w:szCs w:val="24"/>
          <w:lang w:eastAsia="pl-PL"/>
        </w:rPr>
        <w:t xml:space="preserve">on z liną o długości min. 25m, </w:t>
      </w:r>
      <w:r w:rsidRPr="00EB2A49">
        <w:rPr>
          <w:rFonts w:ascii="Arial Narrow" w:hAnsi="Arial Narrow"/>
          <w:sz w:val="24"/>
          <w:szCs w:val="24"/>
          <w:lang w:eastAsia="pl-PL"/>
        </w:rPr>
        <w:t>wyciągarka zamontowana w zewnętrznej obudowie kompozytowej</w:t>
      </w:r>
      <w:r>
        <w:rPr>
          <w:rFonts w:ascii="Arial Narrow" w:hAnsi="Arial Narrow"/>
          <w:sz w:val="24"/>
          <w:szCs w:val="24"/>
          <w:lang w:eastAsia="pl-PL"/>
        </w:rPr>
        <w:t>.</w:t>
      </w:r>
    </w:p>
    <w:p w:rsidR="00EB2A49" w:rsidRDefault="00EB2A49" w:rsidP="00EB2A49">
      <w:pPr>
        <w:spacing w:after="0"/>
        <w:ind w:left="426"/>
        <w:jc w:val="both"/>
        <w:rPr>
          <w:rFonts w:ascii="Arial Narrow" w:hAnsi="Arial Narrow"/>
          <w:sz w:val="24"/>
          <w:szCs w:val="24"/>
          <w:lang w:eastAsia="pl-PL"/>
        </w:rPr>
      </w:pPr>
    </w:p>
    <w:p w:rsidR="00EB2A49" w:rsidRPr="000968F3" w:rsidRDefault="00EB2A49" w:rsidP="00EB2A49">
      <w:pPr>
        <w:spacing w:after="0"/>
        <w:ind w:left="426"/>
        <w:jc w:val="both"/>
      </w:pPr>
      <w:r w:rsidRPr="000968F3">
        <w:rPr>
          <w:rFonts w:ascii="Arial Narrow" w:hAnsi="Arial Narrow"/>
          <w:sz w:val="24"/>
          <w:szCs w:val="24"/>
        </w:rPr>
        <w:t>OZNACZENIE</w:t>
      </w:r>
    </w:p>
    <w:p w:rsidR="00EB2A49" w:rsidRPr="000968F3" w:rsidRDefault="00EB2A49" w:rsidP="000968F3">
      <w:pPr>
        <w:pStyle w:val="Akapitzlist"/>
        <w:numPr>
          <w:ilvl w:val="0"/>
          <w:numId w:val="6"/>
        </w:numPr>
        <w:spacing w:after="0"/>
        <w:ind w:left="426"/>
        <w:jc w:val="both"/>
        <w:rPr>
          <w:rFonts w:ascii="Arial Narrow" w:hAnsi="Arial Narrow"/>
          <w:sz w:val="24"/>
          <w:szCs w:val="24"/>
          <w:lang w:eastAsia="pl-PL"/>
        </w:rPr>
      </w:pPr>
      <w:r w:rsidRPr="000968F3">
        <w:rPr>
          <w:rFonts w:ascii="Arial Narrow" w:hAnsi="Arial Narrow"/>
          <w:sz w:val="24"/>
          <w:szCs w:val="24"/>
          <w:lang w:eastAsia="pl-PL"/>
        </w:rPr>
        <w:t xml:space="preserve">Wykonanie napisów na drzwiach kabiny kierowcy- “OSP+ nazwa+ loga projektów </w:t>
      </w:r>
    </w:p>
    <w:p w:rsidR="000968F3" w:rsidRDefault="00EB2A49" w:rsidP="000968F3">
      <w:pPr>
        <w:spacing w:after="0"/>
        <w:ind w:left="426"/>
        <w:jc w:val="both"/>
        <w:rPr>
          <w:rFonts w:ascii="Arial Narrow" w:hAnsi="Arial Narrow"/>
          <w:sz w:val="24"/>
          <w:szCs w:val="24"/>
          <w:lang w:eastAsia="pl-PL"/>
        </w:rPr>
      </w:pPr>
      <w:r w:rsidRPr="00EB2A49">
        <w:rPr>
          <w:rFonts w:ascii="Arial Narrow" w:hAnsi="Arial Narrow"/>
          <w:sz w:val="24"/>
          <w:szCs w:val="24"/>
          <w:lang w:eastAsia="pl-PL"/>
        </w:rPr>
        <w:t>oraz oznakowania numerami  operacyjnymi zgodnie z</w:t>
      </w:r>
      <w:r w:rsidR="000968F3">
        <w:rPr>
          <w:rFonts w:ascii="Arial Narrow" w:hAnsi="Arial Narrow"/>
          <w:sz w:val="24"/>
          <w:szCs w:val="24"/>
          <w:lang w:eastAsia="pl-PL"/>
        </w:rPr>
        <w:t xml:space="preserve"> obowiązującymi wymogami KG PSP.</w:t>
      </w:r>
    </w:p>
    <w:p w:rsidR="00EB2A49" w:rsidRPr="000968F3" w:rsidRDefault="00EB2A49" w:rsidP="000968F3">
      <w:pPr>
        <w:pStyle w:val="Akapitzlist"/>
        <w:numPr>
          <w:ilvl w:val="0"/>
          <w:numId w:val="6"/>
        </w:numPr>
        <w:spacing w:after="0"/>
        <w:ind w:left="426"/>
        <w:jc w:val="both"/>
        <w:rPr>
          <w:rFonts w:ascii="Arial Narrow" w:hAnsi="Arial Narrow"/>
          <w:sz w:val="24"/>
          <w:szCs w:val="24"/>
          <w:lang w:eastAsia="pl-PL"/>
        </w:rPr>
      </w:pPr>
      <w:r w:rsidRPr="000968F3">
        <w:rPr>
          <w:rFonts w:ascii="Arial Narrow" w:hAnsi="Arial Narrow"/>
          <w:sz w:val="24"/>
          <w:szCs w:val="24"/>
          <w:lang w:eastAsia="pl-PL"/>
        </w:rPr>
        <w:t>Samochód powinien posiadać oznakowanie odblaskowe konturowe. Oznakowanie powinno znajdować się możliwie najbliżej poziomych i pionowych krawędzi samochodu.</w:t>
      </w:r>
    </w:p>
    <w:p w:rsidR="00EB2A49" w:rsidRDefault="00EB2A49" w:rsidP="00EB2A49">
      <w:pPr>
        <w:spacing w:after="0"/>
        <w:ind w:left="426"/>
        <w:jc w:val="both"/>
        <w:rPr>
          <w:rFonts w:ascii="Arial Narrow" w:hAnsi="Arial Narrow"/>
          <w:sz w:val="24"/>
          <w:szCs w:val="24"/>
          <w:lang w:eastAsia="pl-PL"/>
        </w:rPr>
      </w:pPr>
    </w:p>
    <w:p w:rsidR="00EB2A49" w:rsidRPr="000968F3" w:rsidRDefault="00EB2A49" w:rsidP="00EB2A49">
      <w:pPr>
        <w:spacing w:after="0"/>
        <w:ind w:left="426"/>
        <w:jc w:val="both"/>
        <w:rPr>
          <w:rFonts w:ascii="Arial Narrow" w:hAnsi="Arial Narrow"/>
          <w:sz w:val="24"/>
          <w:szCs w:val="24"/>
        </w:rPr>
      </w:pPr>
      <w:r w:rsidRPr="000968F3">
        <w:rPr>
          <w:rFonts w:ascii="Arial Narrow" w:hAnsi="Arial Narrow"/>
          <w:sz w:val="24"/>
          <w:szCs w:val="24"/>
        </w:rPr>
        <w:t>OGÓLNE</w:t>
      </w:r>
    </w:p>
    <w:p w:rsidR="00EB2A49" w:rsidRDefault="00EB2A49" w:rsidP="00EB2A49">
      <w:pPr>
        <w:spacing w:after="0"/>
        <w:ind w:left="426"/>
        <w:jc w:val="both"/>
        <w:rPr>
          <w:b/>
        </w:rPr>
      </w:pPr>
    </w:p>
    <w:p w:rsidR="00EB2A49" w:rsidRPr="00EB2A49" w:rsidRDefault="000968F3" w:rsidP="000968F3">
      <w:pPr>
        <w:spacing w:after="0"/>
        <w:jc w:val="both"/>
        <w:rPr>
          <w:rFonts w:ascii="Arial Narrow" w:hAnsi="Arial Narrow"/>
          <w:sz w:val="24"/>
          <w:szCs w:val="24"/>
          <w:lang w:eastAsia="pl-PL"/>
        </w:rPr>
      </w:pPr>
      <w:r>
        <w:rPr>
          <w:rFonts w:ascii="Arial Narrow" w:hAnsi="Arial Narrow"/>
          <w:sz w:val="24"/>
          <w:szCs w:val="24"/>
          <w:lang w:eastAsia="pl-PL"/>
        </w:rPr>
        <w:t xml:space="preserve">1. </w:t>
      </w:r>
      <w:r w:rsidR="00EB2A49" w:rsidRPr="00EB2A49">
        <w:rPr>
          <w:rFonts w:ascii="Arial Narrow" w:hAnsi="Arial Narrow"/>
          <w:sz w:val="24"/>
          <w:szCs w:val="24"/>
          <w:lang w:eastAsia="pl-PL"/>
        </w:rPr>
        <w:t>Gwarancja podstawowa na samochód  - min. 24  miesiące</w:t>
      </w:r>
    </w:p>
    <w:p w:rsidR="00EB2A49" w:rsidRPr="00EB2A49" w:rsidRDefault="00EB2A49" w:rsidP="000968F3">
      <w:pPr>
        <w:spacing w:after="0"/>
        <w:jc w:val="both"/>
        <w:rPr>
          <w:rFonts w:ascii="Arial Narrow" w:hAnsi="Arial Narrow"/>
          <w:sz w:val="24"/>
          <w:szCs w:val="24"/>
          <w:lang w:eastAsia="pl-PL"/>
        </w:rPr>
      </w:pPr>
      <w:r w:rsidRPr="00EB2A49">
        <w:rPr>
          <w:rFonts w:ascii="Arial Narrow" w:hAnsi="Arial Narrow"/>
          <w:sz w:val="24"/>
          <w:szCs w:val="24"/>
          <w:lang w:eastAsia="pl-PL"/>
        </w:rPr>
        <w:t>A. Gwarancja powinna  obejmować bezpłatne naprawy  podwozia i bezpłatne przeglądy techniczne podwozia w ciągu min.2 lat w ASO  (Autoryzowanych Stacjach Obsługi na terenie RP)wg warunków gwarancji</w:t>
      </w:r>
    </w:p>
    <w:p w:rsidR="00EB2A49" w:rsidRPr="00EB2A49" w:rsidRDefault="00EB2A49" w:rsidP="000968F3">
      <w:pPr>
        <w:spacing w:after="0"/>
        <w:jc w:val="both"/>
        <w:rPr>
          <w:rFonts w:ascii="Arial Narrow" w:hAnsi="Arial Narrow"/>
          <w:sz w:val="24"/>
          <w:szCs w:val="24"/>
          <w:lang w:eastAsia="pl-PL"/>
        </w:rPr>
      </w:pPr>
      <w:r w:rsidRPr="00EB2A49">
        <w:rPr>
          <w:rFonts w:ascii="Arial Narrow" w:hAnsi="Arial Narrow"/>
          <w:sz w:val="24"/>
          <w:szCs w:val="24"/>
          <w:lang w:eastAsia="pl-PL"/>
        </w:rPr>
        <w:t>B. Koszty oferty powinny uwzględniać :</w:t>
      </w:r>
    </w:p>
    <w:p w:rsidR="00EB2A49" w:rsidRPr="00EB2A49" w:rsidRDefault="00EB2A49" w:rsidP="000968F3">
      <w:pPr>
        <w:spacing w:after="0"/>
        <w:jc w:val="both"/>
        <w:rPr>
          <w:rFonts w:ascii="Arial Narrow" w:hAnsi="Arial Narrow"/>
          <w:sz w:val="24"/>
          <w:szCs w:val="24"/>
          <w:lang w:eastAsia="pl-PL"/>
        </w:rPr>
      </w:pPr>
      <w:r w:rsidRPr="00EB2A49">
        <w:rPr>
          <w:rFonts w:ascii="Arial Narrow" w:hAnsi="Arial Narrow"/>
          <w:sz w:val="24"/>
          <w:szCs w:val="24"/>
          <w:lang w:eastAsia="pl-PL"/>
        </w:rPr>
        <w:t>-koszty przeglądu w ASO w ciągu min.2 lat wg warunków gwarancji</w:t>
      </w:r>
    </w:p>
    <w:p w:rsidR="00EB2A49" w:rsidRPr="00EB2A49" w:rsidRDefault="00EB2A49" w:rsidP="000968F3">
      <w:pPr>
        <w:spacing w:after="0"/>
        <w:jc w:val="both"/>
        <w:rPr>
          <w:rFonts w:ascii="Arial Narrow" w:hAnsi="Arial Narrow"/>
          <w:sz w:val="24"/>
          <w:szCs w:val="24"/>
          <w:lang w:eastAsia="pl-PL"/>
        </w:rPr>
      </w:pPr>
      <w:r w:rsidRPr="00EB2A49">
        <w:rPr>
          <w:rFonts w:ascii="Arial Narrow" w:hAnsi="Arial Narrow"/>
          <w:sz w:val="24"/>
          <w:szCs w:val="24"/>
          <w:lang w:eastAsia="pl-PL"/>
        </w:rPr>
        <w:t>-koszty wszystkich części potrzebnych do przeglądów technicznych w ASO w ciągu min.2 lat wg warunków gwarancji</w:t>
      </w:r>
    </w:p>
    <w:p w:rsidR="00EB2A49" w:rsidRPr="00EB2A49" w:rsidRDefault="00EB2A49" w:rsidP="000968F3">
      <w:pPr>
        <w:spacing w:after="0"/>
        <w:jc w:val="both"/>
        <w:rPr>
          <w:rFonts w:ascii="Arial Narrow" w:hAnsi="Arial Narrow"/>
          <w:sz w:val="24"/>
          <w:szCs w:val="24"/>
          <w:lang w:eastAsia="pl-PL"/>
        </w:rPr>
      </w:pPr>
      <w:r w:rsidRPr="00EB2A49">
        <w:rPr>
          <w:rFonts w:ascii="Arial Narrow" w:hAnsi="Arial Narrow"/>
          <w:sz w:val="24"/>
          <w:szCs w:val="24"/>
          <w:lang w:eastAsia="pl-PL"/>
        </w:rPr>
        <w:lastRenderedPageBreak/>
        <w:t xml:space="preserve">C. Gwarancja na  zabudowę pożarniczą – min.24 miesiące </w:t>
      </w:r>
    </w:p>
    <w:p w:rsidR="00EB2A49" w:rsidRPr="00EB2A49" w:rsidRDefault="00EB2A49" w:rsidP="000968F3">
      <w:pPr>
        <w:spacing w:after="0"/>
        <w:jc w:val="both"/>
        <w:rPr>
          <w:rFonts w:ascii="Arial Narrow" w:hAnsi="Arial Narrow"/>
          <w:sz w:val="24"/>
          <w:szCs w:val="24"/>
          <w:lang w:eastAsia="pl-PL"/>
        </w:rPr>
      </w:pPr>
      <w:r w:rsidRPr="00EB2A49">
        <w:rPr>
          <w:rFonts w:ascii="Arial Narrow" w:hAnsi="Arial Narrow"/>
          <w:sz w:val="24"/>
          <w:szCs w:val="24"/>
          <w:lang w:eastAsia="pl-PL"/>
        </w:rPr>
        <w:t>Gwarancja powinna obejmować  bezpłatne naprawy nadwozia w ramach gwarancji,  nadwozia  w ciągu min.2 lat wg warunków gwarancji</w:t>
      </w:r>
    </w:p>
    <w:p w:rsidR="00EB2A49" w:rsidRPr="00500F69" w:rsidRDefault="00EB2A49" w:rsidP="00EB2A49">
      <w:pPr>
        <w:spacing w:after="0"/>
        <w:ind w:left="426"/>
        <w:jc w:val="both"/>
        <w:rPr>
          <w:rFonts w:ascii="Arial Narrow" w:hAnsi="Arial Narrow"/>
          <w:sz w:val="24"/>
          <w:szCs w:val="24"/>
          <w:lang w:eastAsia="pl-PL"/>
        </w:rPr>
      </w:pPr>
    </w:p>
    <w:p w:rsidR="00F41DB8" w:rsidRDefault="00B91881" w:rsidP="00966D53">
      <w:pPr>
        <w:spacing w:after="0"/>
      </w:pPr>
    </w:p>
    <w:sectPr w:rsidR="00F41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BBE"/>
    <w:multiLevelType w:val="hybridMultilevel"/>
    <w:tmpl w:val="BBE84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76809"/>
    <w:multiLevelType w:val="hybridMultilevel"/>
    <w:tmpl w:val="C06C86EA"/>
    <w:lvl w:ilvl="0" w:tplc="DDE05B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0B2200"/>
    <w:multiLevelType w:val="hybridMultilevel"/>
    <w:tmpl w:val="D9F8B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4FA005F"/>
    <w:multiLevelType w:val="hybridMultilevel"/>
    <w:tmpl w:val="9D484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D5B494D"/>
    <w:multiLevelType w:val="hybridMultilevel"/>
    <w:tmpl w:val="C2A25792"/>
    <w:lvl w:ilvl="0" w:tplc="DDE05B4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6CB0CD2"/>
    <w:multiLevelType w:val="hybridMultilevel"/>
    <w:tmpl w:val="321E34A4"/>
    <w:lvl w:ilvl="0" w:tplc="DDE05B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49"/>
    <w:rsid w:val="00040660"/>
    <w:rsid w:val="000968F3"/>
    <w:rsid w:val="001008B6"/>
    <w:rsid w:val="00204849"/>
    <w:rsid w:val="00374861"/>
    <w:rsid w:val="00485D30"/>
    <w:rsid w:val="00500F69"/>
    <w:rsid w:val="0082171B"/>
    <w:rsid w:val="0088568A"/>
    <w:rsid w:val="00966D53"/>
    <w:rsid w:val="009D0647"/>
    <w:rsid w:val="00A418F8"/>
    <w:rsid w:val="00B91881"/>
    <w:rsid w:val="00CF59E9"/>
    <w:rsid w:val="00E22915"/>
    <w:rsid w:val="00EB2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noProof/>
    </w:rPr>
  </w:style>
  <w:style w:type="paragraph" w:styleId="Nagwek1">
    <w:name w:val="heading 1"/>
    <w:basedOn w:val="Normalny"/>
    <w:next w:val="Normalny"/>
    <w:link w:val="Nagwek1Znak"/>
    <w:qFormat/>
    <w:rsid w:val="00500F69"/>
    <w:pPr>
      <w:keepNext/>
      <w:spacing w:after="0" w:line="240" w:lineRule="auto"/>
      <w:outlineLvl w:val="0"/>
    </w:pPr>
    <w:rPr>
      <w:rFonts w:ascii="Times New Roman" w:eastAsia="Times New Roman" w:hAnsi="Times New Roman" w:cs="Times New Roman"/>
      <w:b/>
      <w:bCs/>
      <w:noProof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0F69"/>
    <w:rPr>
      <w:rFonts w:ascii="Times New Roman" w:eastAsia="Times New Roman" w:hAnsi="Times New Roman" w:cs="Times New Roman"/>
      <w:b/>
      <w:bCs/>
      <w:sz w:val="24"/>
      <w:szCs w:val="24"/>
      <w:lang w:eastAsia="pl-PL"/>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500F69"/>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500F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noProof/>
    </w:rPr>
  </w:style>
  <w:style w:type="paragraph" w:styleId="Nagwek1">
    <w:name w:val="heading 1"/>
    <w:basedOn w:val="Normalny"/>
    <w:next w:val="Normalny"/>
    <w:link w:val="Nagwek1Znak"/>
    <w:qFormat/>
    <w:rsid w:val="00500F69"/>
    <w:pPr>
      <w:keepNext/>
      <w:spacing w:after="0" w:line="240" w:lineRule="auto"/>
      <w:outlineLvl w:val="0"/>
    </w:pPr>
    <w:rPr>
      <w:rFonts w:ascii="Times New Roman" w:eastAsia="Times New Roman" w:hAnsi="Times New Roman" w:cs="Times New Roman"/>
      <w:b/>
      <w:bCs/>
      <w:noProof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0F69"/>
    <w:rPr>
      <w:rFonts w:ascii="Times New Roman" w:eastAsia="Times New Roman" w:hAnsi="Times New Roman" w:cs="Times New Roman"/>
      <w:b/>
      <w:bCs/>
      <w:sz w:val="24"/>
      <w:szCs w:val="24"/>
      <w:lang w:eastAsia="pl-PL"/>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500F69"/>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500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3070</Words>
  <Characters>18423</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Marek</cp:lastModifiedBy>
  <cp:revision>3</cp:revision>
  <dcterms:created xsi:type="dcterms:W3CDTF">2017-05-08T11:52:00Z</dcterms:created>
  <dcterms:modified xsi:type="dcterms:W3CDTF">2017-05-09T13:57:00Z</dcterms:modified>
</cp:coreProperties>
</file>