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F68" w:rsidRPr="00461D9C" w:rsidRDefault="003F2A82" w:rsidP="003F2A82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Projekt umowy</w:t>
      </w:r>
    </w:p>
    <w:p w:rsidR="00AA6F68" w:rsidRPr="00461D9C" w:rsidRDefault="00AA6F68" w:rsidP="00AA6F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AA6F68" w:rsidRPr="00461D9C" w:rsidRDefault="00AA6F68" w:rsidP="00AA6F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:rsidR="00AA6F68" w:rsidRPr="00461D9C" w:rsidRDefault="00AA6F68" w:rsidP="00AA6F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AA6F68" w:rsidRPr="00461D9C" w:rsidRDefault="00AA6F68" w:rsidP="00AA6F68">
      <w:pPr>
        <w:spacing w:before="60" w:after="6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  <w:r w:rsidRPr="00461D9C">
        <w:rPr>
          <w:rFonts w:asciiTheme="minorHAnsi" w:eastAsia="Calibri" w:hAnsiTheme="minorHAnsi" w:cstheme="minorHAnsi"/>
          <w:b/>
          <w:sz w:val="20"/>
          <w:szCs w:val="20"/>
        </w:rPr>
        <w:t>UMOWA Nr ……………….</w:t>
      </w:r>
    </w:p>
    <w:p w:rsidR="00F40851" w:rsidRPr="00461D9C" w:rsidRDefault="00F40851" w:rsidP="00AA6F68">
      <w:pPr>
        <w:widowControl w:val="0"/>
        <w:suppressAutoHyphens/>
        <w:overflowPunct w:val="0"/>
        <w:autoSpaceDE w:val="0"/>
        <w:spacing w:before="60" w:after="60"/>
        <w:ind w:left="360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AA6F68" w:rsidRPr="00461D9C" w:rsidRDefault="00AA6F68" w:rsidP="00AA6F68">
      <w:pPr>
        <w:widowControl w:val="0"/>
        <w:suppressAutoHyphens/>
        <w:overflowPunct w:val="0"/>
        <w:autoSpaceDE w:val="0"/>
        <w:spacing w:before="60" w:after="60"/>
        <w:ind w:left="360"/>
        <w:jc w:val="center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461D9C">
        <w:rPr>
          <w:rFonts w:asciiTheme="minorHAnsi" w:hAnsiTheme="minorHAnsi" w:cstheme="minorHAnsi"/>
          <w:b/>
          <w:sz w:val="20"/>
          <w:szCs w:val="20"/>
          <w:lang w:eastAsia="ar-SA"/>
        </w:rPr>
        <w:t>zawarta w dniu …………… 2023 r. w</w:t>
      </w:r>
      <w:r w:rsidR="008240DB" w:rsidRPr="00461D9C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Horyńcu-Zdroju</w:t>
      </w:r>
    </w:p>
    <w:p w:rsidR="00AA6F68" w:rsidRPr="00461D9C" w:rsidRDefault="00AA6F68" w:rsidP="00AA6F68">
      <w:pPr>
        <w:widowControl w:val="0"/>
        <w:suppressAutoHyphens/>
        <w:overflowPunct w:val="0"/>
        <w:autoSpaceDE w:val="0"/>
        <w:spacing w:before="60" w:after="60"/>
        <w:ind w:left="360"/>
        <w:jc w:val="center"/>
        <w:rPr>
          <w:rFonts w:asciiTheme="minorHAnsi" w:hAnsiTheme="minorHAnsi" w:cstheme="minorHAnsi"/>
          <w:sz w:val="20"/>
          <w:szCs w:val="20"/>
          <w:lang w:eastAsia="ar-SA"/>
        </w:rPr>
      </w:pPr>
      <w:r w:rsidRPr="00461D9C">
        <w:rPr>
          <w:rFonts w:asciiTheme="minorHAnsi" w:hAnsiTheme="minorHAnsi" w:cstheme="minorHAnsi"/>
          <w:sz w:val="20"/>
          <w:szCs w:val="20"/>
          <w:lang w:eastAsia="ar-SA"/>
        </w:rPr>
        <w:t>pomiędzy:</w:t>
      </w:r>
    </w:p>
    <w:p w:rsidR="00AA6F68" w:rsidRPr="00461D9C" w:rsidRDefault="00AA6F68" w:rsidP="008240DB">
      <w:pPr>
        <w:widowControl w:val="0"/>
        <w:suppressAutoHyphens/>
        <w:overflowPunct w:val="0"/>
        <w:autoSpaceDE w:val="0"/>
        <w:spacing w:before="60" w:after="60" w:line="360" w:lineRule="auto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AA6F68" w:rsidRPr="00461D9C" w:rsidRDefault="0085298D" w:rsidP="008240DB">
      <w:pPr>
        <w:suppressAutoHyphens/>
        <w:spacing w:line="360" w:lineRule="auto"/>
        <w:jc w:val="both"/>
        <w:rPr>
          <w:rFonts w:asciiTheme="minorHAnsi" w:eastAsia="Calibri" w:hAnsiTheme="minorHAnsi" w:cstheme="minorHAnsi"/>
          <w:b/>
          <w:kern w:val="1"/>
          <w:sz w:val="20"/>
          <w:szCs w:val="20"/>
        </w:rPr>
      </w:pPr>
      <w:r w:rsidRPr="00461D9C">
        <w:rPr>
          <w:rFonts w:asciiTheme="minorHAnsi" w:eastAsia="Calibri" w:hAnsiTheme="minorHAnsi" w:cstheme="minorHAnsi"/>
          <w:b/>
          <w:kern w:val="1"/>
          <w:sz w:val="20"/>
          <w:szCs w:val="20"/>
        </w:rPr>
        <w:t>Gminą Horyniec-Zdrój,</w:t>
      </w:r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 ul. Aleja Przyjaźni 5, 37-620 Horyniec-Zdrój, NIP 793-15-06-484</w:t>
      </w:r>
      <w:r w:rsidR="008240DB"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 </w:t>
      </w:r>
      <w:r w:rsidR="00AA6F68" w:rsidRPr="00461D9C">
        <w:rPr>
          <w:rFonts w:asciiTheme="minorHAnsi" w:eastAsia="Calibri" w:hAnsiTheme="minorHAnsi" w:cstheme="minorHAnsi"/>
          <w:kern w:val="1"/>
          <w:sz w:val="20"/>
          <w:szCs w:val="20"/>
        </w:rPr>
        <w:t>reprezentowaną  przez:</w:t>
      </w:r>
    </w:p>
    <w:p w:rsidR="00F229B0" w:rsidRDefault="0085298D" w:rsidP="008240DB">
      <w:pPr>
        <w:suppressAutoHyphens/>
        <w:spacing w:line="360" w:lineRule="auto"/>
        <w:jc w:val="both"/>
        <w:rPr>
          <w:rFonts w:asciiTheme="minorHAnsi" w:eastAsia="Calibri" w:hAnsiTheme="minorHAnsi" w:cstheme="minorHAnsi"/>
          <w:kern w:val="1"/>
          <w:sz w:val="20"/>
          <w:szCs w:val="20"/>
        </w:rPr>
      </w:pPr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Roberta </w:t>
      </w:r>
      <w:proofErr w:type="spellStart"/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>Serkisa</w:t>
      </w:r>
      <w:proofErr w:type="spellEnd"/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 – Wójta Gminy, </w:t>
      </w:r>
    </w:p>
    <w:p w:rsidR="008240DB" w:rsidRPr="00461D9C" w:rsidRDefault="0085298D" w:rsidP="008240DB">
      <w:pPr>
        <w:suppressAutoHyphens/>
        <w:spacing w:line="360" w:lineRule="auto"/>
        <w:jc w:val="both"/>
        <w:rPr>
          <w:rFonts w:asciiTheme="minorHAnsi" w:eastAsia="Calibri" w:hAnsiTheme="minorHAnsi" w:cstheme="minorHAnsi"/>
          <w:kern w:val="1"/>
          <w:sz w:val="20"/>
          <w:szCs w:val="20"/>
        </w:rPr>
      </w:pPr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>przy kontrasygnacie</w:t>
      </w:r>
      <w:r w:rsidR="00F229B0">
        <w:rPr>
          <w:rFonts w:asciiTheme="minorHAnsi" w:eastAsia="Calibri" w:hAnsiTheme="minorHAnsi" w:cstheme="minorHAnsi"/>
          <w:kern w:val="1"/>
          <w:sz w:val="20"/>
          <w:szCs w:val="20"/>
        </w:rPr>
        <w:t xml:space="preserve"> finansowej</w:t>
      </w:r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 Renaty Petryniak – Skarbnika Gminy</w:t>
      </w:r>
      <w:r w:rsidR="008240DB"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 </w:t>
      </w:r>
    </w:p>
    <w:p w:rsidR="0085298D" w:rsidRPr="00461D9C" w:rsidRDefault="0085298D" w:rsidP="008240DB">
      <w:pPr>
        <w:suppressAutoHyphens/>
        <w:spacing w:line="360" w:lineRule="auto"/>
        <w:jc w:val="both"/>
        <w:rPr>
          <w:rFonts w:asciiTheme="minorHAnsi" w:eastAsia="Calibri" w:hAnsiTheme="minorHAnsi" w:cstheme="minorHAnsi"/>
          <w:kern w:val="1"/>
          <w:sz w:val="20"/>
          <w:szCs w:val="20"/>
        </w:rPr>
      </w:pPr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Odbiorcą i Płatnikiem zamówienia będzie: Gmina Horyniec-Zdrój, ul. Aleja Przyjaźni 5, </w:t>
      </w:r>
    </w:p>
    <w:p w:rsidR="00AA6F68" w:rsidRPr="00461D9C" w:rsidRDefault="0085298D" w:rsidP="008240DB">
      <w:pPr>
        <w:suppressAutoHyphens/>
        <w:spacing w:line="360" w:lineRule="auto"/>
        <w:jc w:val="both"/>
        <w:rPr>
          <w:rFonts w:asciiTheme="minorHAnsi" w:eastAsia="Calibri" w:hAnsiTheme="minorHAnsi" w:cstheme="minorHAnsi"/>
          <w:kern w:val="1"/>
          <w:sz w:val="20"/>
          <w:szCs w:val="20"/>
        </w:rPr>
      </w:pPr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>37-620 Horyniec-Zdrój, NIP 793-15-06-484,</w:t>
      </w:r>
      <w:r w:rsidR="008240DB"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 </w:t>
      </w:r>
      <w:r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37-620 Horyniec-Zdrój, </w:t>
      </w:r>
      <w:r w:rsidR="00AA6F68"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zwaną w dalszej  części umowy </w:t>
      </w:r>
      <w:r w:rsidR="00AA6F68" w:rsidRPr="00461D9C">
        <w:rPr>
          <w:rFonts w:asciiTheme="minorHAnsi" w:eastAsia="Calibri" w:hAnsiTheme="minorHAnsi" w:cstheme="minorHAnsi"/>
          <w:b/>
          <w:kern w:val="1"/>
          <w:sz w:val="20"/>
          <w:szCs w:val="20"/>
        </w:rPr>
        <w:t>„Zamawiającym”,</w:t>
      </w:r>
      <w:r w:rsidR="00AA6F68" w:rsidRPr="00461D9C">
        <w:rPr>
          <w:rFonts w:asciiTheme="minorHAnsi" w:eastAsia="Calibri" w:hAnsiTheme="minorHAnsi" w:cstheme="minorHAnsi"/>
          <w:kern w:val="1"/>
          <w:sz w:val="20"/>
          <w:szCs w:val="20"/>
        </w:rPr>
        <w:t xml:space="preserve"> z jednej strony,</w:t>
      </w:r>
    </w:p>
    <w:p w:rsidR="00AA6F68" w:rsidRPr="00461D9C" w:rsidRDefault="00AA6F68" w:rsidP="00AA6F68">
      <w:pPr>
        <w:widowControl w:val="0"/>
        <w:suppressAutoHyphens/>
        <w:overflowPunct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61D9C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                      a</w:t>
      </w:r>
    </w:p>
    <w:p w:rsidR="00AA6F68" w:rsidRPr="00461D9C" w:rsidRDefault="00AA6F68" w:rsidP="00AA6F68">
      <w:pPr>
        <w:widowControl w:val="0"/>
        <w:suppressAutoHyphens/>
        <w:overflowPunct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61D9C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……………………………………………………….</w:t>
      </w:r>
    </w:p>
    <w:p w:rsidR="00AA6F68" w:rsidRPr="00461D9C" w:rsidRDefault="00AA6F68" w:rsidP="00AA6F68">
      <w:pPr>
        <w:widowControl w:val="0"/>
        <w:suppressAutoHyphens/>
        <w:overflowPunct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61D9C">
        <w:rPr>
          <w:rFonts w:asciiTheme="minorHAnsi" w:hAnsiTheme="minorHAnsi" w:cstheme="minorHAnsi"/>
          <w:sz w:val="20"/>
          <w:szCs w:val="20"/>
          <w:lang w:eastAsia="ar-SA"/>
        </w:rPr>
        <w:t>reprezentowanym przez</w:t>
      </w:r>
    </w:p>
    <w:p w:rsidR="00AA6F68" w:rsidRPr="00461D9C" w:rsidRDefault="00AA6F68" w:rsidP="00AA6F68">
      <w:pPr>
        <w:widowControl w:val="0"/>
        <w:suppressAutoHyphens/>
        <w:overflowPunct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  <w:vertAlign w:val="superscript"/>
          <w:lang w:eastAsia="ar-SA"/>
        </w:rPr>
      </w:pPr>
      <w:r w:rsidRPr="00461D9C">
        <w:rPr>
          <w:rFonts w:asciiTheme="minorHAnsi" w:hAnsiTheme="minorHAnsi" w:cstheme="minorHAnsi"/>
          <w:sz w:val="20"/>
          <w:szCs w:val="20"/>
          <w:lang w:eastAsia="ar-SA"/>
        </w:rPr>
        <w:t>……………………………….</w:t>
      </w:r>
    </w:p>
    <w:p w:rsidR="00AA6F68" w:rsidRPr="00461D9C" w:rsidRDefault="00AA6F68" w:rsidP="00AA6F68">
      <w:pPr>
        <w:widowControl w:val="0"/>
        <w:suppressAutoHyphens/>
        <w:overflowPunct w:val="0"/>
        <w:autoSpaceDE w:val="0"/>
        <w:spacing w:before="60" w:after="60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461D9C">
        <w:rPr>
          <w:rFonts w:asciiTheme="minorHAnsi" w:hAnsiTheme="minorHAnsi" w:cstheme="minorHAnsi"/>
          <w:sz w:val="20"/>
          <w:szCs w:val="20"/>
          <w:lang w:eastAsia="ar-SA"/>
        </w:rPr>
        <w:t>zwanym dalej „</w:t>
      </w:r>
      <w:r w:rsidRPr="00461D9C">
        <w:rPr>
          <w:rFonts w:asciiTheme="minorHAnsi" w:hAnsiTheme="minorHAnsi" w:cstheme="minorHAnsi"/>
          <w:b/>
          <w:sz w:val="20"/>
          <w:szCs w:val="20"/>
          <w:lang w:eastAsia="ar-SA"/>
        </w:rPr>
        <w:t>Wykonawcą</w:t>
      </w:r>
      <w:r w:rsidRPr="00461D9C">
        <w:rPr>
          <w:rFonts w:asciiTheme="minorHAnsi" w:hAnsiTheme="minorHAnsi" w:cstheme="minorHAnsi"/>
          <w:sz w:val="20"/>
          <w:szCs w:val="20"/>
          <w:lang w:eastAsia="ar-SA"/>
        </w:rPr>
        <w:t>”</w:t>
      </w:r>
    </w:p>
    <w:p w:rsidR="00AA6F68" w:rsidRPr="00461D9C" w:rsidRDefault="00AA6F68" w:rsidP="00AA6F68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AA6F68" w:rsidRPr="00461D9C" w:rsidRDefault="00AA6F68" w:rsidP="00AA6F68">
      <w:pPr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61D9C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:rsidR="0085298D" w:rsidRPr="00461D9C" w:rsidRDefault="00AA6F68" w:rsidP="0085298D">
      <w:pPr>
        <w:pStyle w:val="Akapitzlist"/>
        <w:numPr>
          <w:ilvl w:val="0"/>
          <w:numId w:val="4"/>
        </w:numPr>
        <w:suppressAutoHyphens/>
        <w:spacing w:before="120" w:after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 wyniku przeprowadzonego postępowania prowadzonego w oparciu o „Wytyczne w zakresie kwalifikowalności wydatków w ramach Europejskiego Funduszu Rozwoju Regionalnego, Europejskiego Funduszu Społecznego oraz Funduszu Spójności na lata 2014-2020”, zgodnie z „Zasadą konkurencyjności” i Regulaminem zamówień publicznych do 130 tys. złotych,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61D9C">
        <w:rPr>
          <w:rFonts w:asciiTheme="minorHAnsi" w:hAnsiTheme="minorHAnsi" w:cstheme="minorHAnsi"/>
          <w:sz w:val="20"/>
          <w:szCs w:val="20"/>
        </w:rPr>
        <w:t xml:space="preserve"> </w:t>
      </w:r>
      <w:r w:rsidRPr="00461D9C">
        <w:rPr>
          <w:rFonts w:asciiTheme="minorHAnsi" w:hAnsiTheme="minorHAnsi" w:cstheme="minorHAnsi"/>
          <w:bCs/>
          <w:sz w:val="20"/>
          <w:szCs w:val="20"/>
        </w:rPr>
        <w:t xml:space="preserve">zleca, a </w:t>
      </w:r>
      <w:r w:rsidRPr="00461D9C">
        <w:rPr>
          <w:rFonts w:asciiTheme="minorHAnsi" w:hAnsiTheme="minorHAnsi" w:cstheme="minorHAnsi"/>
          <w:b/>
          <w:bCs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bCs/>
          <w:sz w:val="20"/>
          <w:szCs w:val="20"/>
        </w:rPr>
        <w:t xml:space="preserve"> przyjmuje do realizacji przedmiot zamówienia wskazany w zapytaniu ofertowym pn. </w:t>
      </w:r>
      <w:r w:rsidR="0085298D" w:rsidRPr="00461D9C">
        <w:rPr>
          <w:rFonts w:asciiTheme="minorHAnsi" w:hAnsiTheme="minorHAnsi" w:cstheme="minorHAnsi"/>
          <w:bCs/>
          <w:sz w:val="20"/>
          <w:szCs w:val="20"/>
        </w:rPr>
        <w:t>Dostawa sprzętu komputerowego w ramach projektu grantowego „Cyfrowa Gmina” realizowanego w ramach POPC 2014-2020</w:t>
      </w:r>
    </w:p>
    <w:p w:rsidR="00AA6F68" w:rsidRPr="00461D9C" w:rsidRDefault="00AA6F68" w:rsidP="0085298D">
      <w:pPr>
        <w:pStyle w:val="Akapitzlist"/>
        <w:suppressAutoHyphens/>
        <w:spacing w:before="120" w:after="0"/>
        <w:ind w:left="81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61D9C">
        <w:rPr>
          <w:rFonts w:asciiTheme="minorHAnsi" w:hAnsiTheme="minorHAnsi" w:cstheme="minorHAnsi"/>
          <w:bCs/>
          <w:sz w:val="20"/>
          <w:szCs w:val="20"/>
        </w:rPr>
        <w:t>w tym:</w:t>
      </w:r>
    </w:p>
    <w:p w:rsidR="00AA6F68" w:rsidRPr="00461D9C" w:rsidRDefault="00AA6F68" w:rsidP="00F5202B">
      <w:pPr>
        <w:spacing w:line="276" w:lineRule="auto"/>
        <w:ind w:left="56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61D9C">
        <w:rPr>
          <w:rFonts w:asciiTheme="minorHAnsi" w:eastAsia="Calibri" w:hAnsiTheme="minorHAnsi" w:cstheme="minorHAnsi"/>
          <w:color w:val="FF0000"/>
          <w:sz w:val="20"/>
          <w:szCs w:val="20"/>
          <w:lang w:val="pl" w:eastAsia="en-US"/>
        </w:rPr>
        <w:t xml:space="preserve">- </w:t>
      </w:r>
      <w:r w:rsidRPr="00461D9C">
        <w:rPr>
          <w:rFonts w:asciiTheme="minorHAnsi" w:hAnsiTheme="minorHAnsi" w:cstheme="minorHAnsi"/>
          <w:bCs/>
          <w:sz w:val="20"/>
          <w:szCs w:val="20"/>
        </w:rPr>
        <w:t>Dostawa realizowana  jest zgodnie z projektem grantowym „Cyfrowa Gmina” o numerze POPC.05.01.00-00-0001/21-00, zgodnie z  Umową o</w:t>
      </w:r>
      <w:r w:rsidR="0085298D" w:rsidRPr="00461D9C">
        <w:rPr>
          <w:rFonts w:asciiTheme="minorHAnsi" w:hAnsiTheme="minorHAnsi" w:cstheme="minorHAnsi"/>
          <w:bCs/>
          <w:sz w:val="20"/>
          <w:szCs w:val="20"/>
        </w:rPr>
        <w:t xml:space="preserve"> powierzenie grantu numer 4887/3</w:t>
      </w:r>
      <w:r w:rsidRPr="00461D9C">
        <w:rPr>
          <w:rFonts w:asciiTheme="minorHAnsi" w:hAnsiTheme="minorHAnsi" w:cstheme="minorHAnsi"/>
          <w:bCs/>
          <w:sz w:val="20"/>
          <w:szCs w:val="20"/>
        </w:rPr>
        <w:t>/2022” współfinansowanym w ramach Programu Operacyjnego Polska Cyfrowa na lata 2014-2020, Oś Priorytetowa V Rozwój cyfrowy JST oraz wzmocnienie cyfrowej odporności na zagrożenia REACT-EU działanie 5.1 Rozwój cyfrowy JST oraz wzmocnienie cyfrowej odporności na zagrożenia</w:t>
      </w:r>
    </w:p>
    <w:p w:rsidR="00AA6F68" w:rsidRPr="00461D9C" w:rsidRDefault="00AA6F68" w:rsidP="00AA6F68">
      <w:pPr>
        <w:pStyle w:val="Akapitzlist"/>
        <w:spacing w:before="120"/>
        <w:ind w:left="567"/>
        <w:jc w:val="both"/>
        <w:rPr>
          <w:rFonts w:asciiTheme="minorHAnsi" w:hAnsiTheme="minorHAnsi" w:cstheme="minorHAnsi"/>
          <w:sz w:val="20"/>
          <w:szCs w:val="20"/>
        </w:rPr>
      </w:pPr>
    </w:p>
    <w:p w:rsidR="00AA6F68" w:rsidRPr="00461D9C" w:rsidRDefault="00AA6F68" w:rsidP="00AA6F6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2</w:t>
      </w:r>
    </w:p>
    <w:p w:rsidR="00AA6F68" w:rsidRPr="00461D9C" w:rsidRDefault="00AA6F68" w:rsidP="00AA6F68">
      <w:pPr>
        <w:pStyle w:val="Akapitzlist"/>
        <w:numPr>
          <w:ilvl w:val="0"/>
          <w:numId w:val="13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zobowiązuje się do wykonania dostawy przedmiotu zamówienia, o którym mowa w § 1, zgodnie z kryteriami i parametrami technicznymi przedstawionymi przez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 w Specyfikacji Warunków Zamówienia oraz ofertą złożoną przez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Wykonawcę</w:t>
      </w:r>
      <w:r w:rsidRPr="00461D9C">
        <w:rPr>
          <w:rFonts w:asciiTheme="minorHAnsi" w:hAnsiTheme="minorHAnsi" w:cstheme="minorHAnsi"/>
          <w:sz w:val="20"/>
          <w:szCs w:val="20"/>
        </w:rPr>
        <w:t xml:space="preserve">, a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61D9C">
        <w:rPr>
          <w:rFonts w:asciiTheme="minorHAnsi" w:hAnsiTheme="minorHAnsi" w:cstheme="minorHAnsi"/>
          <w:sz w:val="20"/>
          <w:szCs w:val="20"/>
        </w:rPr>
        <w:t xml:space="preserve"> zobowiązuje się do zapłaty oferowanej ceny za prawidłowe wykonanie dostawy.</w:t>
      </w:r>
    </w:p>
    <w:p w:rsidR="00AA6F68" w:rsidRPr="00461D9C" w:rsidRDefault="00AA6F68" w:rsidP="00AA6F68">
      <w:pPr>
        <w:pStyle w:val="Akapitzlist"/>
        <w:ind w:left="143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bookmarkStart w:id="0" w:name="_Hlk22118913"/>
    </w:p>
    <w:bookmarkEnd w:id="0"/>
    <w:p w:rsidR="00AA6F68" w:rsidRPr="00461D9C" w:rsidRDefault="00AA6F68" w:rsidP="00AA6F68">
      <w:pPr>
        <w:pStyle w:val="Akapitzlist"/>
        <w:tabs>
          <w:tab w:val="left" w:pos="142"/>
          <w:tab w:val="left" w:pos="426"/>
        </w:tabs>
        <w:spacing w:after="120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3</w:t>
      </w:r>
    </w:p>
    <w:p w:rsidR="00AA6F68" w:rsidRPr="00461D9C" w:rsidRDefault="00AA6F68" w:rsidP="00AA6F68">
      <w:pPr>
        <w:pStyle w:val="Akapitzlist"/>
        <w:numPr>
          <w:ilvl w:val="0"/>
          <w:numId w:val="5"/>
        </w:numPr>
        <w:suppressAutoHyphens/>
        <w:spacing w:before="120"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zobowiązuje się do dostarczenia przedmiotu zamówienia w terminie do 30 dni kalendarzowych od dnia zawarcia umowy, </w:t>
      </w:r>
      <w:proofErr w:type="spellStart"/>
      <w:r w:rsidRPr="00461D9C">
        <w:rPr>
          <w:rFonts w:asciiTheme="minorHAnsi" w:hAnsiTheme="minorHAnsi" w:cstheme="minorHAnsi"/>
          <w:sz w:val="20"/>
          <w:szCs w:val="20"/>
        </w:rPr>
        <w:t>tj</w:t>
      </w:r>
      <w:proofErr w:type="spellEnd"/>
      <w:r w:rsidRPr="00461D9C">
        <w:rPr>
          <w:rFonts w:asciiTheme="minorHAnsi" w:hAnsiTheme="minorHAnsi" w:cstheme="minorHAnsi"/>
          <w:sz w:val="20"/>
          <w:szCs w:val="20"/>
        </w:rPr>
        <w:t xml:space="preserve"> do dnia……………..</w:t>
      </w:r>
    </w:p>
    <w:p w:rsidR="00AA6F68" w:rsidRPr="00461D9C" w:rsidRDefault="00AA6F68" w:rsidP="00AA6F68">
      <w:pPr>
        <w:pStyle w:val="Akapitzlist"/>
        <w:numPr>
          <w:ilvl w:val="0"/>
          <w:numId w:val="5"/>
        </w:numPr>
        <w:suppressAutoHyphens/>
        <w:spacing w:before="120"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dostarczy przedmiot zamówienia własnym transportem, na własny koszt i na własne ryzyko oraz dokona rozładunku w miejscu docelowej dostawy</w:t>
      </w:r>
    </w:p>
    <w:p w:rsidR="00AA6F68" w:rsidRPr="00461D9C" w:rsidRDefault="00AA6F68" w:rsidP="00AA6F68">
      <w:pPr>
        <w:pStyle w:val="Akapitzlist"/>
        <w:numPr>
          <w:ilvl w:val="0"/>
          <w:numId w:val="5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Strony zobowiązują się do podejmowania wszelkich niezbędnych działań, w szczególności do podjęcia współpracy w celu sprawnego, terminowego i prawidłowego wykonania przedmiotu umowy.</w:t>
      </w:r>
    </w:p>
    <w:p w:rsidR="00AA6F68" w:rsidRPr="00461D9C" w:rsidRDefault="00AA6F68" w:rsidP="00AA6F6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4</w:t>
      </w:r>
    </w:p>
    <w:p w:rsidR="00AA6F68" w:rsidRPr="00461D9C" w:rsidRDefault="00AA6F68" w:rsidP="00AA6F68">
      <w:pPr>
        <w:pStyle w:val="Akapitzlist"/>
        <w:numPr>
          <w:ilvl w:val="0"/>
          <w:numId w:val="6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Przedmiot zamówienia w ramach umowy będzie fabrycznie nowy, nieużywany, w oryginalnych, firmowych opakowaniach, z zabezpieczeniami stosowanymi przez producenta. Opakowanie musi umożliwić pełną identyfikację towaru np. ilość, rodzaj, parametry, bez konieczności naruszania opakowania. </w:t>
      </w:r>
    </w:p>
    <w:p w:rsidR="00AA6F68" w:rsidRPr="00461D9C" w:rsidRDefault="00AA6F68" w:rsidP="00AA6F68">
      <w:pPr>
        <w:pStyle w:val="Akapitzlist"/>
        <w:numPr>
          <w:ilvl w:val="0"/>
          <w:numId w:val="6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Dostarczony przedmiot zamówienia musi zawierać wszystkie niezbędne przewody podłączeniowe i zasilacze tzn. będzie kompletne i gotowe do uruchomienia, musi posiadać wszystkie atesty i certyfikaty, jeśli są wymagane.</w:t>
      </w:r>
    </w:p>
    <w:p w:rsidR="00AA6F68" w:rsidRPr="00461D9C" w:rsidRDefault="00AA6F68" w:rsidP="00AA6F68">
      <w:pPr>
        <w:pStyle w:val="Akapitzlist"/>
        <w:numPr>
          <w:ilvl w:val="0"/>
          <w:numId w:val="6"/>
        </w:numPr>
        <w:suppressAutoHyphens/>
        <w:spacing w:before="120"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Dostarczony przedmiot zamówienia będzie pochodził z oficjalnego kanału sprzedaży producenta, co oznacza, że posiadają stosowny pakiet usług gwarancyjnych kierowanych do użytkowników z obszaru Unii Europejskiej.</w:t>
      </w:r>
    </w:p>
    <w:p w:rsidR="00AA6F68" w:rsidRPr="00461D9C" w:rsidRDefault="00AA6F68" w:rsidP="00AA6F6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5</w:t>
      </w:r>
    </w:p>
    <w:p w:rsidR="00AA6F68" w:rsidRPr="00461D9C" w:rsidRDefault="00AA6F68" w:rsidP="00AA6F68">
      <w:pPr>
        <w:pStyle w:val="Akapitzlist"/>
        <w:numPr>
          <w:ilvl w:val="0"/>
          <w:numId w:val="7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Wydanie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Zamawiającemu</w:t>
      </w:r>
      <w:r w:rsidRPr="00461D9C">
        <w:rPr>
          <w:rFonts w:asciiTheme="minorHAnsi" w:hAnsiTheme="minorHAnsi" w:cstheme="minorHAnsi"/>
          <w:sz w:val="20"/>
          <w:szCs w:val="20"/>
        </w:rPr>
        <w:t xml:space="preserve"> przedmiotu zamówienia nastąpi w </w:t>
      </w:r>
      <w:r w:rsidRPr="00461D9C">
        <w:rPr>
          <w:rFonts w:asciiTheme="minorHAnsi" w:eastAsia="Arial" w:hAnsiTheme="minorHAnsi" w:cstheme="minorHAnsi"/>
          <w:sz w:val="20"/>
          <w:szCs w:val="20"/>
        </w:rPr>
        <w:t>Urzędzie</w:t>
      </w:r>
      <w:r w:rsidR="008240DB" w:rsidRPr="00461D9C">
        <w:rPr>
          <w:rFonts w:asciiTheme="minorHAnsi" w:eastAsia="Arial" w:hAnsiTheme="minorHAnsi" w:cstheme="minorHAnsi"/>
          <w:sz w:val="20"/>
          <w:szCs w:val="20"/>
        </w:rPr>
        <w:t xml:space="preserve"> Gminy w Horyńcu-Zdroju, </w:t>
      </w:r>
      <w:r w:rsidR="008240DB" w:rsidRPr="00461D9C">
        <w:rPr>
          <w:rFonts w:asciiTheme="minorHAnsi" w:hAnsiTheme="minorHAnsi" w:cstheme="minorHAnsi"/>
          <w:sz w:val="20"/>
        </w:rPr>
        <w:t>ul. Aleja Przyjaźni 5, 37-620 Horyniec-Zdrój, NIP 793-15-06-484</w:t>
      </w:r>
    </w:p>
    <w:p w:rsidR="008240DB" w:rsidRPr="00461D9C" w:rsidRDefault="008240DB" w:rsidP="008240DB">
      <w:pPr>
        <w:suppressAutoHyphens/>
        <w:spacing w:after="120"/>
        <w:ind w:left="68"/>
        <w:jc w:val="both"/>
        <w:rPr>
          <w:rFonts w:asciiTheme="minorHAnsi" w:hAnsiTheme="minorHAnsi" w:cstheme="minorHAnsi"/>
          <w:sz w:val="20"/>
          <w:szCs w:val="20"/>
        </w:rPr>
      </w:pPr>
    </w:p>
    <w:p w:rsidR="00AA6F68" w:rsidRPr="00461D9C" w:rsidRDefault="00AA6F68" w:rsidP="00AA6F68">
      <w:pPr>
        <w:pStyle w:val="Akapitzlist"/>
        <w:numPr>
          <w:ilvl w:val="0"/>
          <w:numId w:val="7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zobowiązuje się do powiadomienia </w:t>
      </w:r>
      <w:r w:rsidRPr="00461D9C">
        <w:rPr>
          <w:rFonts w:asciiTheme="minorHAnsi" w:hAnsiTheme="minorHAnsi" w:cstheme="minorHAnsi"/>
          <w:b/>
          <w:sz w:val="20"/>
          <w:szCs w:val="20"/>
        </w:rPr>
        <w:t xml:space="preserve">Zamawiającego </w:t>
      </w:r>
      <w:r w:rsidRPr="00461D9C">
        <w:rPr>
          <w:rFonts w:asciiTheme="minorHAnsi" w:hAnsiTheme="minorHAnsi" w:cstheme="minorHAnsi"/>
          <w:sz w:val="20"/>
          <w:szCs w:val="20"/>
        </w:rPr>
        <w:t>o terminie dostawy na co najmniej 2 dni robocze przed jej realizacją.</w:t>
      </w:r>
    </w:p>
    <w:p w:rsidR="00AA6F68" w:rsidRPr="00461D9C" w:rsidRDefault="00AA6F68" w:rsidP="00AA6F68">
      <w:pPr>
        <w:pStyle w:val="Akapitzlist"/>
        <w:numPr>
          <w:ilvl w:val="0"/>
          <w:numId w:val="7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oświadcza, że wykonując dostawę na rzecz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 nie naruszy praw majątkowych osób trzecich i przekaże przedmiot umowy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Zamawiającemu</w:t>
      </w:r>
      <w:r w:rsidRPr="00461D9C">
        <w:rPr>
          <w:rFonts w:asciiTheme="minorHAnsi" w:hAnsiTheme="minorHAnsi" w:cstheme="minorHAnsi"/>
          <w:sz w:val="20"/>
          <w:szCs w:val="20"/>
        </w:rPr>
        <w:t xml:space="preserve"> w stanie wolnym od obciążeń prawami osób trzecich. </w:t>
      </w:r>
    </w:p>
    <w:p w:rsidR="00AA6F68" w:rsidRPr="00461D9C" w:rsidRDefault="00AA6F68" w:rsidP="00AA6F68">
      <w:pPr>
        <w:tabs>
          <w:tab w:val="left" w:pos="4536"/>
        </w:tabs>
        <w:spacing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61D9C"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:rsidR="00AA6F68" w:rsidRPr="00461D9C" w:rsidRDefault="00AA6F68" w:rsidP="00AA6F68">
      <w:pPr>
        <w:pStyle w:val="Akapitzlist"/>
        <w:numPr>
          <w:ilvl w:val="0"/>
          <w:numId w:val="8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Z czynności odbioru dostawy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sporządzi protokół odbioru, który zostanie podpisany przez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 oraz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Wykonawcę</w:t>
      </w:r>
      <w:r w:rsidRPr="00461D9C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A6F68" w:rsidRPr="00461D9C" w:rsidRDefault="00AA6F68" w:rsidP="00AA6F68">
      <w:pPr>
        <w:pStyle w:val="Akapitzlist"/>
        <w:numPr>
          <w:ilvl w:val="0"/>
          <w:numId w:val="8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 przypadku stwierdzenia braków lub wad w przedmiocie zamówienia </w:t>
      </w:r>
      <w:r w:rsidRPr="00461D9C">
        <w:rPr>
          <w:rFonts w:asciiTheme="minorHAnsi" w:hAnsiTheme="minorHAnsi" w:cstheme="minorHAnsi"/>
          <w:b/>
          <w:sz w:val="20"/>
          <w:szCs w:val="20"/>
        </w:rPr>
        <w:t xml:space="preserve">Wykonawca </w:t>
      </w:r>
      <w:r w:rsidRPr="00461D9C">
        <w:rPr>
          <w:rFonts w:asciiTheme="minorHAnsi" w:hAnsiTheme="minorHAnsi" w:cstheme="minorHAnsi"/>
          <w:sz w:val="20"/>
          <w:szCs w:val="20"/>
        </w:rPr>
        <w:t>zobowiązany jest usunąć stwierdzone nieprawidłowości w terminie do 3 dni roboczych.</w:t>
      </w:r>
    </w:p>
    <w:p w:rsidR="00AA6F68" w:rsidRPr="00461D9C" w:rsidRDefault="00AA6F68" w:rsidP="00AA6F68">
      <w:pPr>
        <w:pStyle w:val="Akapitzlist"/>
        <w:numPr>
          <w:ilvl w:val="0"/>
          <w:numId w:val="8"/>
        </w:numPr>
        <w:suppressAutoHyphens/>
        <w:spacing w:after="240"/>
        <w:ind w:left="428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Pr="00461D9C">
        <w:rPr>
          <w:rFonts w:asciiTheme="minorHAnsi" w:hAnsiTheme="minorHAnsi" w:cstheme="minorHAnsi"/>
          <w:sz w:val="20"/>
          <w:szCs w:val="20"/>
        </w:rPr>
        <w:t xml:space="preserve">zastrzega sobie prawo do dopuszczenia do udziału w czynnościach odbiorczych osób trzecich, w tym ekspertów, specjalistów i biegłych. </w:t>
      </w:r>
    </w:p>
    <w:p w:rsidR="00AA6F68" w:rsidRPr="00461D9C" w:rsidRDefault="00AA6F68" w:rsidP="00AA6F68">
      <w:pPr>
        <w:pStyle w:val="Akapitzlist"/>
        <w:numPr>
          <w:ilvl w:val="0"/>
          <w:numId w:val="8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W przypadku stwierdzenia, że dostarczone wyposażenie jest:</w:t>
      </w:r>
    </w:p>
    <w:p w:rsidR="00AA6F68" w:rsidRPr="00461D9C" w:rsidRDefault="00AA6F68" w:rsidP="00AA6F68">
      <w:pPr>
        <w:pStyle w:val="Akapitzlist"/>
        <w:numPr>
          <w:ilvl w:val="0"/>
          <w:numId w:val="3"/>
        </w:numPr>
        <w:spacing w:after="0"/>
        <w:ind w:left="7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niezgodne z opisem zawierającym specyfikację techniczną oferowanego wyposażenia lub nie jest kompletne;</w:t>
      </w:r>
    </w:p>
    <w:p w:rsidR="00AA6F68" w:rsidRPr="00461D9C" w:rsidRDefault="00AA6F68" w:rsidP="00AA6F68">
      <w:pPr>
        <w:pStyle w:val="Akapitzlist"/>
        <w:numPr>
          <w:ilvl w:val="0"/>
          <w:numId w:val="3"/>
        </w:numPr>
        <w:spacing w:after="120"/>
        <w:ind w:left="7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posiada ślady zewnętrznego uszkodzenia</w:t>
      </w:r>
    </w:p>
    <w:p w:rsidR="00AA6F68" w:rsidRPr="00461D9C" w:rsidRDefault="00AA6F68" w:rsidP="00AA6F68">
      <w:pPr>
        <w:spacing w:after="120"/>
        <w:ind w:left="397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lastRenderedPageBreak/>
        <w:t xml:space="preserve"> Zamawiający</w:t>
      </w:r>
      <w:r w:rsidRPr="00461D9C">
        <w:rPr>
          <w:rFonts w:asciiTheme="minorHAnsi" w:hAnsiTheme="minorHAnsi" w:cstheme="minorHAnsi"/>
          <w:sz w:val="20"/>
          <w:szCs w:val="20"/>
        </w:rPr>
        <w:t xml:space="preserve"> odmówi odbioru części lub całości przedmiotu zamówienia, sporządzając protokół zawierający przyczyny odmowy odbioru.</w:t>
      </w:r>
    </w:p>
    <w:p w:rsidR="00AA6F68" w:rsidRPr="00461D9C" w:rsidRDefault="00AA6F68" w:rsidP="00AA6F68">
      <w:pPr>
        <w:tabs>
          <w:tab w:val="left" w:pos="4536"/>
        </w:tabs>
        <w:spacing w:after="12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61D9C">
        <w:rPr>
          <w:rFonts w:asciiTheme="minorHAnsi" w:hAnsiTheme="minorHAnsi" w:cstheme="minorHAnsi"/>
          <w:b/>
          <w:bCs/>
          <w:sz w:val="20"/>
          <w:szCs w:val="20"/>
        </w:rPr>
        <w:tab/>
        <w:t>§ 7</w:t>
      </w:r>
    </w:p>
    <w:p w:rsidR="00AA6F68" w:rsidRPr="00461D9C" w:rsidRDefault="00AA6F68" w:rsidP="00AA6F68">
      <w:pPr>
        <w:pStyle w:val="Akapitzlist"/>
        <w:numPr>
          <w:ilvl w:val="0"/>
          <w:numId w:val="9"/>
        </w:numPr>
        <w:suppressAutoHyphens/>
        <w:spacing w:after="12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61D9C">
        <w:rPr>
          <w:rFonts w:asciiTheme="minorHAnsi" w:hAnsiTheme="minorHAnsi" w:cstheme="minorHAnsi"/>
          <w:sz w:val="20"/>
          <w:szCs w:val="20"/>
        </w:rPr>
        <w:t xml:space="preserve"> zobowiązuje się zapłacić za przedmiot zamówienia cenę określoną w kalkulacji podanej w ofercie w łącznej kwocie brutto  ……………………………… zł z VAT według obowiązujących stawek, (słownie brutto:……………………………… …………………………………………………………………).</w:t>
      </w:r>
    </w:p>
    <w:p w:rsidR="00AA6F68" w:rsidRPr="00461D9C" w:rsidRDefault="00AA6F68" w:rsidP="00AA6F68">
      <w:pPr>
        <w:pStyle w:val="Akapitzlist"/>
        <w:numPr>
          <w:ilvl w:val="0"/>
          <w:numId w:val="9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Kwota brutto zaspokaja wszelkie roszczenia </w:t>
      </w:r>
      <w:r w:rsidRPr="00461D9C">
        <w:rPr>
          <w:rFonts w:asciiTheme="minorHAnsi" w:hAnsiTheme="minorHAnsi" w:cstheme="minorHAnsi"/>
          <w:b/>
          <w:sz w:val="20"/>
          <w:szCs w:val="20"/>
        </w:rPr>
        <w:t xml:space="preserve">Wykonawcy </w:t>
      </w:r>
      <w:r w:rsidRPr="00461D9C">
        <w:rPr>
          <w:rFonts w:asciiTheme="minorHAnsi" w:hAnsiTheme="minorHAnsi" w:cstheme="minorHAnsi"/>
          <w:sz w:val="20"/>
          <w:szCs w:val="20"/>
        </w:rPr>
        <w:t>z tytułu wykonania umowy.</w:t>
      </w:r>
    </w:p>
    <w:p w:rsidR="00AA6F68" w:rsidRPr="00461D9C" w:rsidRDefault="00AA6F68" w:rsidP="00AA6F68">
      <w:pPr>
        <w:pStyle w:val="Akapitzlist"/>
        <w:numPr>
          <w:ilvl w:val="0"/>
          <w:numId w:val="9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Kwota określona w ust. 1 jest niezmienna i zawiera wszelkie koszty związane z realizacją zamówienia.</w:t>
      </w:r>
    </w:p>
    <w:p w:rsidR="00AA6F68" w:rsidRPr="00461D9C" w:rsidRDefault="00AA6F68" w:rsidP="00AA6F68">
      <w:pPr>
        <w:pStyle w:val="Akapitzlist"/>
        <w:numPr>
          <w:ilvl w:val="0"/>
          <w:numId w:val="9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Faktura VAT zostanie wystawiona po podpisaniu protokołu końcowego z czynności odbioru dostawy.</w:t>
      </w:r>
    </w:p>
    <w:p w:rsidR="00AA6F68" w:rsidRPr="00461D9C" w:rsidRDefault="00AA6F68" w:rsidP="00AA6F68">
      <w:pPr>
        <w:pStyle w:val="Akapitzlist"/>
        <w:numPr>
          <w:ilvl w:val="0"/>
          <w:numId w:val="9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Zapłata faktury nastąpi w ciągu 30 dni od daty wpływu faktury do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AA6F68" w:rsidRPr="00461D9C" w:rsidRDefault="00AA6F68" w:rsidP="00AA6F68">
      <w:pPr>
        <w:pStyle w:val="Akapitzlist"/>
        <w:numPr>
          <w:ilvl w:val="0"/>
          <w:numId w:val="9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Wynagrodzenie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Wykonawcy</w:t>
      </w:r>
      <w:r w:rsidRPr="00461D9C">
        <w:rPr>
          <w:rFonts w:asciiTheme="minorHAnsi" w:hAnsiTheme="minorHAnsi" w:cstheme="minorHAnsi"/>
          <w:sz w:val="20"/>
          <w:szCs w:val="20"/>
        </w:rPr>
        <w:t xml:space="preserve"> będzie płatne z konta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 na konto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Wykonawcy</w:t>
      </w:r>
      <w:r w:rsidRPr="00461D9C">
        <w:rPr>
          <w:rFonts w:asciiTheme="minorHAnsi" w:hAnsiTheme="minorHAnsi" w:cstheme="minorHAnsi"/>
          <w:sz w:val="20"/>
          <w:szCs w:val="20"/>
        </w:rPr>
        <w:t xml:space="preserve"> określone na fakturze.</w:t>
      </w:r>
    </w:p>
    <w:p w:rsidR="00AA6F68" w:rsidRPr="00461D9C" w:rsidRDefault="00AA6F68" w:rsidP="00AA6F68">
      <w:pPr>
        <w:pStyle w:val="Tekstpodstawowy23"/>
        <w:numPr>
          <w:ilvl w:val="0"/>
          <w:numId w:val="9"/>
        </w:numPr>
        <w:spacing w:before="60" w:after="60"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461D9C">
        <w:rPr>
          <w:rFonts w:asciiTheme="minorHAnsi" w:hAnsiTheme="minorHAnsi" w:cstheme="minorHAnsi"/>
          <w:sz w:val="20"/>
        </w:rPr>
        <w:t xml:space="preserve">Fakturę należy wystawić z następującymi danymi: </w:t>
      </w:r>
    </w:p>
    <w:p w:rsidR="00AA6F68" w:rsidRPr="00461D9C" w:rsidRDefault="00AA6F68" w:rsidP="00AA6F68">
      <w:pPr>
        <w:pStyle w:val="Tekstpodstawowy23"/>
        <w:spacing w:before="60" w:after="60"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461D9C">
        <w:rPr>
          <w:rFonts w:asciiTheme="minorHAnsi" w:hAnsiTheme="minorHAnsi" w:cstheme="minorHAnsi"/>
          <w:sz w:val="20"/>
        </w:rPr>
        <w:t xml:space="preserve">Nabywca: </w:t>
      </w:r>
      <w:r w:rsidR="00DD2412" w:rsidRPr="00461D9C">
        <w:rPr>
          <w:rFonts w:asciiTheme="minorHAnsi" w:hAnsiTheme="minorHAnsi" w:cstheme="minorHAnsi"/>
          <w:sz w:val="20"/>
        </w:rPr>
        <w:t>Gmina Horyniec-Zdrój, ul. Aleja Przyjaźni 5, 37-620 Horyniec-Zdrój, NIP 793-15-06-484</w:t>
      </w:r>
    </w:p>
    <w:p w:rsidR="00DD2412" w:rsidRPr="00461D9C" w:rsidRDefault="00AA6F68" w:rsidP="00DD2412">
      <w:pPr>
        <w:pStyle w:val="Tekstpodstawowy23"/>
        <w:spacing w:before="60" w:after="60"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461D9C">
        <w:rPr>
          <w:rFonts w:asciiTheme="minorHAnsi" w:hAnsiTheme="minorHAnsi" w:cstheme="minorHAnsi"/>
          <w:sz w:val="20"/>
        </w:rPr>
        <w:t xml:space="preserve">Odbiorca: </w:t>
      </w:r>
      <w:r w:rsidR="00DD2412" w:rsidRPr="00461D9C">
        <w:rPr>
          <w:rFonts w:asciiTheme="minorHAnsi" w:hAnsiTheme="minorHAnsi" w:cstheme="minorHAnsi"/>
          <w:sz w:val="20"/>
        </w:rPr>
        <w:t>Gmina Horyniec-Zdrój, ul. Aleja Przyjaźni 5, 37-620 Horyniec-Zdrój, NIP 793-15-06-484</w:t>
      </w:r>
    </w:p>
    <w:p w:rsidR="00AA6F68" w:rsidRPr="00461D9C" w:rsidRDefault="00AA6F68" w:rsidP="00DD2412">
      <w:pPr>
        <w:pStyle w:val="Tekstpodstawowy23"/>
        <w:spacing w:before="60" w:after="60"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461D9C">
        <w:rPr>
          <w:rFonts w:asciiTheme="minorHAnsi" w:hAnsiTheme="minorHAnsi" w:cstheme="minorHAnsi"/>
          <w:sz w:val="20"/>
        </w:rPr>
        <w:t>Wprowadza się następujące zasady dotyczące płatności wynagrodzenia należnego dla Wykonawcy z tytułu realizacji umowy z zastosowaniem mechanizmu podzielonej płatności:</w:t>
      </w:r>
    </w:p>
    <w:p w:rsidR="00AA6F68" w:rsidRPr="00461D9C" w:rsidRDefault="00AA6F68" w:rsidP="00AA6F68">
      <w:pPr>
        <w:pStyle w:val="Akapitzlist"/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1) Zamawiający zastrzega sobie prawo rozliczenia płatności wynikających z umowy za pośrednictwem metody podzielnej płatności (</w:t>
      </w:r>
      <w:proofErr w:type="spellStart"/>
      <w:r w:rsidRPr="00461D9C">
        <w:rPr>
          <w:rFonts w:asciiTheme="minorHAnsi" w:hAnsiTheme="minorHAnsi" w:cstheme="minorHAnsi"/>
          <w:sz w:val="20"/>
          <w:szCs w:val="20"/>
        </w:rPr>
        <w:t>split</w:t>
      </w:r>
      <w:proofErr w:type="spellEnd"/>
      <w:r w:rsidRPr="00461D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461D9C">
        <w:rPr>
          <w:rFonts w:asciiTheme="minorHAnsi" w:hAnsiTheme="minorHAnsi" w:cstheme="minorHAnsi"/>
          <w:sz w:val="20"/>
          <w:szCs w:val="20"/>
        </w:rPr>
        <w:t>payment</w:t>
      </w:r>
      <w:proofErr w:type="spellEnd"/>
      <w:r w:rsidRPr="00461D9C">
        <w:rPr>
          <w:rFonts w:asciiTheme="minorHAnsi" w:hAnsiTheme="minorHAnsi" w:cstheme="minorHAnsi"/>
          <w:sz w:val="20"/>
          <w:szCs w:val="20"/>
        </w:rPr>
        <w:t>) przewidzianego w przepisach ustawy o podatku od towarów i usług.</w:t>
      </w:r>
    </w:p>
    <w:p w:rsidR="00AA6F68" w:rsidRPr="00461D9C" w:rsidRDefault="00AA6F68" w:rsidP="00AA6F68">
      <w:pPr>
        <w:pStyle w:val="Akapitzlist"/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2)  Wykonawca oświadcza, że rachunek bankowy wskazany na fakturze:</w:t>
      </w:r>
    </w:p>
    <w:p w:rsidR="00AA6F68" w:rsidRPr="00461D9C" w:rsidRDefault="00AA6F68" w:rsidP="00AA6F68">
      <w:pPr>
        <w:pStyle w:val="Akapitzlist"/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a)  Jest rachunkiem umożliwiającym płatność w ramach mechanizmu podzielnej płatności, o której mowa powyżej,</w:t>
      </w:r>
    </w:p>
    <w:p w:rsidR="00AA6F68" w:rsidRPr="00461D9C" w:rsidRDefault="00AA6F68" w:rsidP="00AA6F68">
      <w:pPr>
        <w:pStyle w:val="Akapitzlist"/>
        <w:spacing w:after="12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b)</w:t>
      </w:r>
      <w:r w:rsidRPr="00461D9C">
        <w:rPr>
          <w:rFonts w:asciiTheme="minorHAnsi" w:hAnsiTheme="minorHAnsi" w:cstheme="minorHAnsi"/>
          <w:sz w:val="20"/>
          <w:szCs w:val="20"/>
        </w:rPr>
        <w:tab/>
        <w:t>Jest rachunkiem znajdującym się w elektronicznym wykazie  podmiotów prowadzonym od 01 września 2019 r. przez Szefa Krajowej Administracji Skarbowej, o którym mowa w ustawie o podatku od towarów i usług.</w:t>
      </w:r>
    </w:p>
    <w:p w:rsidR="00AA6F68" w:rsidRPr="00461D9C" w:rsidRDefault="00AA6F68" w:rsidP="00AA6F68">
      <w:pPr>
        <w:pStyle w:val="Akapitzlist"/>
        <w:numPr>
          <w:ilvl w:val="0"/>
          <w:numId w:val="9"/>
        </w:numPr>
        <w:suppressAutoHyphens/>
        <w:spacing w:after="12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W przypadku gdy rachunek bankowy  Wykonawcy nie będzie wskazany w elektronicznym wykazie  podmiotów prowadzonym od 01 września 2019 r. przez Szefa Krajowej Administracji Skarbowej, opóźnienie w dokonaniu płatności w terminie określonym w umowie, powstałe wskutek braku możliwości realizacji przez Zamawiającego płatności wynagrodzenia z zachowaniem mechanizmu podzielonej płatności bądź dokonania płatności na rachunek  objęty wykazem, nie stanowi dla Wykonawcy podstawy do żądania od Zamawiającego jakichkolwiek odsetek / odszkodowań lub innych roszczeń z tytułu dokonania nieterminowej płatności.</w:t>
      </w:r>
    </w:p>
    <w:p w:rsidR="00AA6F68" w:rsidRPr="00461D9C" w:rsidRDefault="00AA6F68" w:rsidP="00AA6F68">
      <w:pPr>
        <w:pStyle w:val="Akapitzlist"/>
        <w:numPr>
          <w:ilvl w:val="0"/>
          <w:numId w:val="9"/>
        </w:numPr>
        <w:suppressAutoHyphens/>
        <w:spacing w:after="12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W przypadku zamiaru złożenia ustrukturyzowanej faktury Wykonawca  proszony jest o poinformowanie Zamawiającego  o swoim zamiarze w terminie 7 dni przed terminem jej złożenia. Zamawiający niezwłocznie przekaże wykonawcy informację o numerze konta na platformie PEF.</w:t>
      </w:r>
    </w:p>
    <w:p w:rsidR="00AA6F68" w:rsidRPr="00461D9C" w:rsidRDefault="00AA6F68" w:rsidP="00AA6F6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8</w:t>
      </w:r>
    </w:p>
    <w:p w:rsidR="00AA6F68" w:rsidRPr="00461D9C" w:rsidRDefault="00AA6F68" w:rsidP="00AA6F68">
      <w:pPr>
        <w:pStyle w:val="Akapitzlist"/>
        <w:numPr>
          <w:ilvl w:val="0"/>
          <w:numId w:val="10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Dostarczone wyposażenie musi spełniać wymogi gwarancyjne opisane w ofercie.</w:t>
      </w:r>
    </w:p>
    <w:p w:rsidR="00AA6F68" w:rsidRPr="00461D9C" w:rsidRDefault="00AA6F68" w:rsidP="00AA6F68">
      <w:pPr>
        <w:pStyle w:val="Akapitzlist"/>
        <w:numPr>
          <w:ilvl w:val="0"/>
          <w:numId w:val="10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bCs/>
          <w:sz w:val="20"/>
          <w:szCs w:val="20"/>
        </w:rPr>
        <w:lastRenderedPageBreak/>
        <w:t>Wy</w:t>
      </w:r>
      <w:r w:rsidRPr="00461D9C">
        <w:rPr>
          <w:rFonts w:asciiTheme="minorHAnsi" w:hAnsiTheme="minorHAnsi" w:cstheme="minorHAnsi"/>
          <w:b/>
          <w:sz w:val="20"/>
          <w:szCs w:val="20"/>
        </w:rPr>
        <w:t>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</w:t>
      </w:r>
      <w:r w:rsidRPr="003F2A82">
        <w:rPr>
          <w:rFonts w:asciiTheme="minorHAnsi" w:hAnsiTheme="minorHAnsi" w:cstheme="minorHAnsi"/>
          <w:sz w:val="20"/>
          <w:szCs w:val="20"/>
        </w:rPr>
        <w:t xml:space="preserve">udziela 24 - miesięcznej </w:t>
      </w:r>
      <w:r w:rsidRPr="00461D9C">
        <w:rPr>
          <w:rFonts w:asciiTheme="minorHAnsi" w:hAnsiTheme="minorHAnsi" w:cstheme="minorHAnsi"/>
          <w:sz w:val="20"/>
          <w:szCs w:val="20"/>
        </w:rPr>
        <w:t xml:space="preserve">gwarancji na dostarczony przedmiot zamówienia. Bieg terminu gwarancji rozpoczyna się w dniu następnym po dokonaniu odbioru przez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 przedmiotu zamówienia i po podpisaniu (bez uwag) protokołu końcowego.</w:t>
      </w:r>
    </w:p>
    <w:p w:rsidR="00AA6F68" w:rsidRPr="00461D9C" w:rsidRDefault="00AA6F68" w:rsidP="00AA6F68">
      <w:pPr>
        <w:pStyle w:val="Akapitzlist"/>
        <w:numPr>
          <w:ilvl w:val="0"/>
          <w:numId w:val="10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 przypadku wystąpienia w okresie gwarancji wad w dostawach objętych zamówieniem,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61D9C">
        <w:rPr>
          <w:rFonts w:asciiTheme="minorHAnsi" w:hAnsiTheme="minorHAnsi" w:cstheme="minorHAnsi"/>
          <w:sz w:val="20"/>
          <w:szCs w:val="20"/>
        </w:rPr>
        <w:t xml:space="preserve"> zawiadamia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Wykonawcę</w:t>
      </w:r>
      <w:r w:rsidRPr="00461D9C">
        <w:rPr>
          <w:rFonts w:asciiTheme="minorHAnsi" w:hAnsiTheme="minorHAnsi" w:cstheme="minorHAnsi"/>
          <w:sz w:val="20"/>
          <w:szCs w:val="20"/>
        </w:rPr>
        <w:t xml:space="preserve"> o powstałych wadach, a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zobowiązuje się w terminie 10 dni roboczych, licząc od daty zgłoszenia telefonicznego lub pisemnego, do ich usunięcia. Niedotrzymanie terminu będzie upoważniać Zamawiającego do ich usunięcia na koszt Wykonawcy oraz naliczenie kar umownych.</w:t>
      </w:r>
    </w:p>
    <w:p w:rsidR="00AA6F68" w:rsidRPr="00461D9C" w:rsidRDefault="00AA6F68" w:rsidP="00AA6F68">
      <w:pPr>
        <w:pStyle w:val="Akapitzlist"/>
        <w:numPr>
          <w:ilvl w:val="0"/>
          <w:numId w:val="10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 przypadku konieczności dokonania naprawy poza siedzibą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,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zobowiązuje się do odbioru wyposażenia podlegającego naprawie gwarancyjnej i jego zwrotu, od i do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 własnym transportem i na własny koszt.</w:t>
      </w:r>
    </w:p>
    <w:p w:rsidR="00AA6F68" w:rsidRPr="00461D9C" w:rsidRDefault="00AA6F68" w:rsidP="00AA6F68">
      <w:pPr>
        <w:pStyle w:val="Akapitzlist"/>
        <w:numPr>
          <w:ilvl w:val="0"/>
          <w:numId w:val="10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wymieni wyposażenie na nowe, wolne od wad w sytuacji, gdy po dwukrotnej naprawie wyposażenie nie działa zgodnie z przeznaczeniem w terminie 10 dni roboczych od zgłoszenia.</w:t>
      </w:r>
    </w:p>
    <w:p w:rsidR="00AA6F68" w:rsidRPr="00461D9C" w:rsidRDefault="00AA6F68" w:rsidP="00AA6F68">
      <w:pPr>
        <w:pStyle w:val="Akapitzlist"/>
        <w:numPr>
          <w:ilvl w:val="0"/>
          <w:numId w:val="10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Dla wyposażenia, które wymaga serwisowania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zapewni bezpłatny serwis w okresie gwarancji.</w:t>
      </w:r>
    </w:p>
    <w:p w:rsidR="00AA6F68" w:rsidRPr="00461D9C" w:rsidRDefault="00AA6F68" w:rsidP="00AA6F68">
      <w:pPr>
        <w:pStyle w:val="Akapitzlist"/>
        <w:numPr>
          <w:ilvl w:val="0"/>
          <w:numId w:val="10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 okresie gwarancji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 xml:space="preserve"> jest odpowiedzialny za powstałe wady na zasadach określonych w przepisach Kodeksu cywilnego.</w:t>
      </w:r>
    </w:p>
    <w:p w:rsidR="00AA6F68" w:rsidRPr="00461D9C" w:rsidRDefault="00AA6F68" w:rsidP="00AA6F68">
      <w:pPr>
        <w:pStyle w:val="Akapitzlist"/>
        <w:numPr>
          <w:ilvl w:val="0"/>
          <w:numId w:val="10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W celu skorzystania z uprawnień wynikających z gwarancji lub rękojmi, wystarczające jest zgłoszenie roszczeń w terminie ich obowiązywania.</w:t>
      </w:r>
    </w:p>
    <w:p w:rsidR="00AA6F68" w:rsidRPr="00461D9C" w:rsidRDefault="00AA6F68" w:rsidP="00AA6F6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9</w:t>
      </w:r>
    </w:p>
    <w:p w:rsidR="00AA6F68" w:rsidRPr="00461D9C" w:rsidRDefault="00AA6F68" w:rsidP="00AA6F68">
      <w:pPr>
        <w:pStyle w:val="Akapitzlist"/>
        <w:numPr>
          <w:ilvl w:val="0"/>
          <w:numId w:val="11"/>
        </w:numPr>
        <w:suppressAutoHyphens/>
        <w:spacing w:after="120"/>
        <w:ind w:left="428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 razie niewykonania lub nienależytego wykonania umowy Zamawiający może naliczyć kary umowne: </w:t>
      </w:r>
    </w:p>
    <w:p w:rsidR="00AA6F68" w:rsidRPr="00461D9C" w:rsidRDefault="00AA6F68" w:rsidP="00AA6F68">
      <w:pPr>
        <w:pStyle w:val="Akapitzlist"/>
        <w:numPr>
          <w:ilvl w:val="0"/>
          <w:numId w:val="12"/>
        </w:numPr>
        <w:suppressAutoHyphens/>
        <w:spacing w:after="0"/>
        <w:ind w:left="7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 wysokości 5% wartości ceny brutto, o której mowa w § 7, ust. 1, gdy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Zamawiający</w:t>
      </w:r>
      <w:r w:rsidRPr="00461D9C">
        <w:rPr>
          <w:rFonts w:asciiTheme="minorHAnsi" w:hAnsiTheme="minorHAnsi" w:cstheme="minorHAnsi"/>
          <w:sz w:val="20"/>
          <w:szCs w:val="20"/>
        </w:rPr>
        <w:t xml:space="preserve"> odstąpi od umowy z powodu okoliczności, za które odpowiada </w:t>
      </w:r>
      <w:r w:rsidRPr="00461D9C">
        <w:rPr>
          <w:rFonts w:asciiTheme="minorHAnsi" w:hAnsiTheme="minorHAnsi" w:cstheme="minorHAnsi"/>
          <w:b/>
          <w:sz w:val="20"/>
          <w:szCs w:val="20"/>
        </w:rPr>
        <w:t>Wykonawca</w:t>
      </w:r>
      <w:r w:rsidRPr="00461D9C">
        <w:rPr>
          <w:rFonts w:asciiTheme="minorHAnsi" w:hAnsiTheme="minorHAnsi" w:cstheme="minorHAnsi"/>
          <w:sz w:val="20"/>
          <w:szCs w:val="20"/>
        </w:rPr>
        <w:t>;</w:t>
      </w:r>
    </w:p>
    <w:p w:rsidR="00AA6F68" w:rsidRPr="00461D9C" w:rsidRDefault="00AA6F68" w:rsidP="00AA6F68">
      <w:pPr>
        <w:pStyle w:val="Akapitzlist"/>
        <w:numPr>
          <w:ilvl w:val="0"/>
          <w:numId w:val="12"/>
        </w:numPr>
        <w:suppressAutoHyphens/>
        <w:spacing w:after="0"/>
        <w:ind w:left="7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w wysokości 1% ceny brutto, o której mowa w § 7, ust. 1 za każdy dzień zwłoki przy dostawie liczony od upływu terminu dostawy lub terminu wyznaczonego do usunięcia wad, za zwłokę w usunięciu wad stwierdzonych przy odbiorze lub ujawnionych w okresie gwarancji;</w:t>
      </w:r>
    </w:p>
    <w:p w:rsidR="00AA6F68" w:rsidRPr="00461D9C" w:rsidRDefault="00AA6F68" w:rsidP="00AA6F68">
      <w:pPr>
        <w:pStyle w:val="Akapitzlist"/>
        <w:numPr>
          <w:ilvl w:val="0"/>
          <w:numId w:val="12"/>
        </w:numPr>
        <w:suppressAutoHyphens/>
        <w:spacing w:after="0"/>
        <w:ind w:left="7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łączna maksymalna wartość kar umownych wynosi 50% wysokości wynagrodzenia określonego w § 7, ust.1 umowy, </w:t>
      </w:r>
    </w:p>
    <w:p w:rsidR="00AA6F68" w:rsidRPr="00461D9C" w:rsidRDefault="00AA6F68" w:rsidP="00AA6F68">
      <w:pPr>
        <w:pStyle w:val="Akapitzlist"/>
        <w:numPr>
          <w:ilvl w:val="0"/>
          <w:numId w:val="12"/>
        </w:numPr>
        <w:suppressAutoHyphens/>
        <w:spacing w:after="120"/>
        <w:ind w:left="711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w przypadku poniesienia przez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 xml:space="preserve"> szkody, której wartość będzie przekraczała kary umowne, wartość szkody będzie egzekwowana do pełnej jej wysokości na zasadach ogólnych.</w:t>
      </w:r>
    </w:p>
    <w:p w:rsidR="00AA6F68" w:rsidRPr="00461D9C" w:rsidRDefault="00AA6F68" w:rsidP="00AA6F68">
      <w:pPr>
        <w:pStyle w:val="Akapitzlist"/>
        <w:spacing w:after="120"/>
        <w:ind w:left="283" w:hanging="28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10</w:t>
      </w:r>
    </w:p>
    <w:p w:rsidR="00AA6F68" w:rsidRPr="00461D9C" w:rsidRDefault="00AA6F68" w:rsidP="00AA6F68">
      <w:pPr>
        <w:pStyle w:val="Akapitzlist"/>
        <w:numPr>
          <w:ilvl w:val="3"/>
          <w:numId w:val="1"/>
        </w:numPr>
        <w:tabs>
          <w:tab w:val="clear" w:pos="2537"/>
          <w:tab w:val="num" w:pos="284"/>
        </w:tabs>
        <w:spacing w:after="120"/>
        <w:ind w:left="0" w:firstLine="0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Rodzaj i zakres zmian umowy oraz warunki wprowadzenia tych zmian:</w:t>
      </w:r>
    </w:p>
    <w:p w:rsidR="00AA6F68" w:rsidRPr="00461D9C" w:rsidRDefault="00AA6F68" w:rsidP="00AA6F6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w przypadku, gdy wyposażenie  przedstawione w ofercie w momencie dostawy:</w:t>
      </w:r>
    </w:p>
    <w:p w:rsidR="00AA6F68" w:rsidRPr="00461D9C" w:rsidRDefault="00AA6F68" w:rsidP="00AA6F68">
      <w:pPr>
        <w:pStyle w:val="Akapitzlist"/>
        <w:numPr>
          <w:ilvl w:val="0"/>
          <w:numId w:val="14"/>
        </w:numPr>
        <w:suppressAutoHyphens/>
        <w:spacing w:after="0"/>
        <w:ind w:left="284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nie będzie dostępne na rynku,</w:t>
      </w:r>
    </w:p>
    <w:p w:rsidR="00AA6F68" w:rsidRPr="00461D9C" w:rsidRDefault="00AA6F68" w:rsidP="00AA6F68">
      <w:pPr>
        <w:pStyle w:val="Akapitzlist"/>
        <w:numPr>
          <w:ilvl w:val="0"/>
          <w:numId w:val="14"/>
        </w:numPr>
        <w:suppressAutoHyphens/>
        <w:spacing w:after="0"/>
        <w:ind w:left="284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będzie wycofane ze sprzedaży przez producenta/dystrybutora</w:t>
      </w:r>
    </w:p>
    <w:p w:rsidR="00AA6F68" w:rsidRPr="00461D9C" w:rsidRDefault="00AA6F68" w:rsidP="00AA6F68">
      <w:pPr>
        <w:pStyle w:val="Akapitzlist"/>
        <w:numPr>
          <w:ilvl w:val="0"/>
          <w:numId w:val="14"/>
        </w:numPr>
        <w:suppressAutoHyphens/>
        <w:spacing w:after="120"/>
        <w:ind w:left="284" w:firstLine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producent/dystrybutor wprowadzi nowszy model </w:t>
      </w:r>
    </w:p>
    <w:p w:rsidR="00AA6F68" w:rsidRPr="00461D9C" w:rsidRDefault="00AA6F68" w:rsidP="00AA6F6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przewiduje się dopuszczenie innego wyposażenia pod warunkiem, że parametry techniczne będą spełniały wymagania określone w Zapytaniu ofertowym, a cena nie ulegnie zmianie.</w:t>
      </w:r>
    </w:p>
    <w:p w:rsidR="00AA6F68" w:rsidRPr="00461D9C" w:rsidRDefault="00AA6F68" w:rsidP="00AA6F68">
      <w:pPr>
        <w:numPr>
          <w:ilvl w:val="0"/>
          <w:numId w:val="15"/>
        </w:numPr>
        <w:spacing w:after="120"/>
        <w:ind w:left="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Zamawiający przewiduje udzielanie zamówień dodatkowych lub uzupełniających do 25% wartości zamówienia podstawowego. Podstawą oszacowania wartości takich zamówień będą ceny jednostkowe wskazane przez Wykonawcą w formularzu ofertowym</w:t>
      </w:r>
    </w:p>
    <w:p w:rsidR="00AA6F68" w:rsidRPr="00461D9C" w:rsidRDefault="00AA6F68" w:rsidP="00AA6F68">
      <w:pPr>
        <w:tabs>
          <w:tab w:val="left" w:pos="4536"/>
        </w:tabs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lastRenderedPageBreak/>
        <w:t>§ 11</w:t>
      </w:r>
    </w:p>
    <w:p w:rsidR="00AA6F68" w:rsidRPr="00461D9C" w:rsidRDefault="00AA6F68" w:rsidP="00AA6F6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>W sprawach nieuregulowanych niniejszą umową stosuje się odpowiednio przepisy Kodeksu Cywilnego.</w:t>
      </w:r>
    </w:p>
    <w:p w:rsidR="00AA6F68" w:rsidRPr="00461D9C" w:rsidRDefault="00AA6F68" w:rsidP="00AA6F6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12</w:t>
      </w:r>
    </w:p>
    <w:p w:rsidR="00AA6F68" w:rsidRPr="00461D9C" w:rsidRDefault="00AA6F68" w:rsidP="00AA6F68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Sprawy sporne powstałe na tle realizacji niniejszej umowy będą rozstrzygane przez sąd właściwy dla siedziby </w:t>
      </w:r>
      <w:r w:rsidRPr="00461D9C">
        <w:rPr>
          <w:rFonts w:asciiTheme="minorHAnsi" w:hAnsiTheme="minorHAnsi" w:cstheme="minorHAnsi"/>
          <w:b/>
          <w:sz w:val="20"/>
          <w:szCs w:val="20"/>
        </w:rPr>
        <w:t>Zamawiającego</w:t>
      </w:r>
      <w:r w:rsidRPr="00461D9C">
        <w:rPr>
          <w:rFonts w:asciiTheme="minorHAnsi" w:hAnsiTheme="minorHAnsi" w:cstheme="minorHAnsi"/>
          <w:sz w:val="20"/>
          <w:szCs w:val="20"/>
        </w:rPr>
        <w:t>.</w:t>
      </w:r>
    </w:p>
    <w:p w:rsidR="00AA6F68" w:rsidRPr="00461D9C" w:rsidRDefault="00AA6F68" w:rsidP="00AA6F68">
      <w:pPr>
        <w:spacing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61D9C">
        <w:rPr>
          <w:rFonts w:asciiTheme="minorHAnsi" w:hAnsiTheme="minorHAnsi" w:cstheme="minorHAnsi"/>
          <w:b/>
          <w:sz w:val="20"/>
          <w:szCs w:val="20"/>
        </w:rPr>
        <w:t>§ 13</w:t>
      </w:r>
    </w:p>
    <w:p w:rsidR="00AA6F68" w:rsidRPr="00461D9C" w:rsidRDefault="00AA6F68" w:rsidP="00AA6F68">
      <w:pPr>
        <w:jc w:val="both"/>
        <w:rPr>
          <w:rFonts w:asciiTheme="minorHAnsi" w:hAnsiTheme="minorHAnsi" w:cstheme="minorHAnsi"/>
          <w:sz w:val="20"/>
          <w:szCs w:val="20"/>
        </w:rPr>
      </w:pPr>
      <w:r w:rsidRPr="00461D9C">
        <w:rPr>
          <w:rFonts w:asciiTheme="minorHAnsi" w:hAnsiTheme="minorHAnsi" w:cstheme="minorHAnsi"/>
          <w:sz w:val="20"/>
          <w:szCs w:val="20"/>
        </w:rPr>
        <w:t xml:space="preserve">Umowa została sporządzona w dwóch jednobrzmiących egzemplarzach, po jednym egzemplarzu dla Zamawiającego i jeden egzemplarz dla Wykonawcy. </w:t>
      </w:r>
    </w:p>
    <w:p w:rsidR="00AA6F68" w:rsidRDefault="00AA6F68" w:rsidP="00AA6F68">
      <w:pPr>
        <w:pStyle w:val="Default"/>
        <w:spacing w:after="120" w:line="276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F2A82" w:rsidRDefault="003F2A82" w:rsidP="00AA6F68">
      <w:pPr>
        <w:pStyle w:val="Default"/>
        <w:spacing w:after="120" w:line="276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:rsidR="003F2A82" w:rsidRPr="00461D9C" w:rsidRDefault="003F2A82" w:rsidP="00AA6F68">
      <w:pPr>
        <w:pStyle w:val="Default"/>
        <w:spacing w:after="120" w:line="276" w:lineRule="auto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bookmarkStart w:id="1" w:name="_GoBack"/>
      <w:bookmarkEnd w:id="1"/>
    </w:p>
    <w:p w:rsidR="00DA49EA" w:rsidRPr="00461D9C" w:rsidRDefault="00AA6F68" w:rsidP="00F40851">
      <w:pPr>
        <w:pStyle w:val="Default"/>
        <w:spacing w:after="120" w:line="276" w:lineRule="auto"/>
        <w:ind w:firstLine="708"/>
        <w:jc w:val="center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461D9C">
        <w:rPr>
          <w:rFonts w:asciiTheme="minorHAnsi" w:hAnsiTheme="minorHAnsi" w:cstheme="minorHAnsi"/>
          <w:b/>
          <w:bCs/>
          <w:color w:val="auto"/>
          <w:sz w:val="20"/>
          <w:szCs w:val="20"/>
        </w:rPr>
        <w:t>Wykonawca                                                                             Zamawiający</w:t>
      </w:r>
      <w:r w:rsidRPr="00461D9C">
        <w:rPr>
          <w:rFonts w:asciiTheme="minorHAnsi" w:hAnsiTheme="minorHAnsi" w:cstheme="minorHAnsi"/>
          <w:b/>
          <w:bCs/>
          <w:color w:val="auto"/>
          <w:sz w:val="20"/>
          <w:szCs w:val="20"/>
        </w:rPr>
        <w:tab/>
      </w:r>
    </w:p>
    <w:sectPr w:rsidR="00DA49EA" w:rsidRPr="00461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4DA" w:rsidRDefault="00A224DA" w:rsidP="002810D4">
      <w:r>
        <w:separator/>
      </w:r>
    </w:p>
  </w:endnote>
  <w:endnote w:type="continuationSeparator" w:id="0">
    <w:p w:rsidR="00A224DA" w:rsidRDefault="00A224DA" w:rsidP="0028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D4" w:rsidRDefault="002810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D4" w:rsidRDefault="002810D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D4" w:rsidRDefault="002810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4DA" w:rsidRDefault="00A224DA" w:rsidP="002810D4">
      <w:r>
        <w:separator/>
      </w:r>
    </w:p>
  </w:footnote>
  <w:footnote w:type="continuationSeparator" w:id="0">
    <w:p w:rsidR="00A224DA" w:rsidRDefault="00A224DA" w:rsidP="00281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D4" w:rsidRDefault="002810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D4" w:rsidRDefault="002810D4" w:rsidP="002810D4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742FAB">
      <w:rPr>
        <w:rFonts w:asciiTheme="minorHAnsi" w:hAnsiTheme="minorHAnsi" w:cstheme="minorHAnsi"/>
        <w:b/>
        <w:sz w:val="22"/>
        <w:szCs w:val="22"/>
      </w:rPr>
      <w:t>Sfinansowano w ramach reakcji Unii na pandemię COVID-19</w:t>
    </w:r>
  </w:p>
  <w:p w:rsidR="002810D4" w:rsidRPr="002810D4" w:rsidRDefault="002810D4" w:rsidP="002810D4">
    <w:pPr>
      <w:pStyle w:val="Nagwek"/>
      <w:jc w:val="center"/>
      <w:rPr>
        <w:rFonts w:ascii="Arial" w:hAnsi="Arial" w:cs="Arial"/>
        <w:sz w:val="20"/>
        <w:szCs w:val="20"/>
      </w:rPr>
    </w:pPr>
    <w:r w:rsidRPr="00742FAB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7420EF15" wp14:editId="2E80F250">
          <wp:simplePos x="0" y="0"/>
          <wp:positionH relativeFrom="page">
            <wp:posOffset>899795</wp:posOffset>
          </wp:positionH>
          <wp:positionV relativeFrom="page">
            <wp:posOffset>619125</wp:posOffset>
          </wp:positionV>
          <wp:extent cx="5760720" cy="652272"/>
          <wp:effectExtent l="0" t="0" r="0" b="0"/>
          <wp:wrapSquare wrapText="bothSides"/>
          <wp:docPr id="1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0D4" w:rsidRDefault="002810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B96"/>
    <w:multiLevelType w:val="hybridMultilevel"/>
    <w:tmpl w:val="D41A67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479E7"/>
    <w:multiLevelType w:val="hybridMultilevel"/>
    <w:tmpl w:val="C9124654"/>
    <w:lvl w:ilvl="0" w:tplc="82E63DE4">
      <w:start w:val="3"/>
      <w:numFmt w:val="bullet"/>
      <w:lvlText w:val="-"/>
      <w:lvlJc w:val="left"/>
      <w:pPr>
        <w:ind w:left="739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224446C0"/>
    <w:multiLevelType w:val="hybridMultilevel"/>
    <w:tmpl w:val="78C2310A"/>
    <w:lvl w:ilvl="0" w:tplc="8AF45C9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C5DB2"/>
    <w:multiLevelType w:val="hybridMultilevel"/>
    <w:tmpl w:val="E7A2BB1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6275EA3"/>
    <w:multiLevelType w:val="hybridMultilevel"/>
    <w:tmpl w:val="BBE6E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77C40"/>
    <w:multiLevelType w:val="hybridMultilevel"/>
    <w:tmpl w:val="0978A76A"/>
    <w:lvl w:ilvl="0" w:tplc="A5E845FC">
      <w:start w:val="2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62019"/>
    <w:multiLevelType w:val="hybridMultilevel"/>
    <w:tmpl w:val="1C72A95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AE0A59"/>
    <w:multiLevelType w:val="hybridMultilevel"/>
    <w:tmpl w:val="4B5A1F0C"/>
    <w:lvl w:ilvl="0" w:tplc="ED30DC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E4DFC"/>
    <w:multiLevelType w:val="hybridMultilevel"/>
    <w:tmpl w:val="81BEF51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E52A17"/>
    <w:multiLevelType w:val="hybridMultilevel"/>
    <w:tmpl w:val="D3420182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0" w15:restartNumberingAfterBreak="0">
    <w:nsid w:val="4EA43C35"/>
    <w:multiLevelType w:val="hybridMultilevel"/>
    <w:tmpl w:val="30BE648E"/>
    <w:lvl w:ilvl="0" w:tplc="1CF2C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6399B"/>
    <w:multiLevelType w:val="hybridMultilevel"/>
    <w:tmpl w:val="8AF8C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E640B"/>
    <w:multiLevelType w:val="hybridMultilevel"/>
    <w:tmpl w:val="EC227F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3DC7E10"/>
    <w:multiLevelType w:val="hybridMultilevel"/>
    <w:tmpl w:val="12F495CC"/>
    <w:lvl w:ilvl="0" w:tplc="B6183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F4524"/>
    <w:multiLevelType w:val="hybridMultilevel"/>
    <w:tmpl w:val="41EC5888"/>
    <w:lvl w:ilvl="0" w:tplc="B6183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13"/>
  </w:num>
  <w:num w:numId="11">
    <w:abstractNumId w:val="14"/>
  </w:num>
  <w:num w:numId="12">
    <w:abstractNumId w:val="12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FD0"/>
    <w:rsid w:val="002810D4"/>
    <w:rsid w:val="003D106B"/>
    <w:rsid w:val="003F2A82"/>
    <w:rsid w:val="00461D9C"/>
    <w:rsid w:val="0050029B"/>
    <w:rsid w:val="00592196"/>
    <w:rsid w:val="008240DB"/>
    <w:rsid w:val="0085298D"/>
    <w:rsid w:val="00A224DA"/>
    <w:rsid w:val="00AA6F68"/>
    <w:rsid w:val="00AB1FD0"/>
    <w:rsid w:val="00DA49EA"/>
    <w:rsid w:val="00DD2412"/>
    <w:rsid w:val="00F229B0"/>
    <w:rsid w:val="00F40851"/>
    <w:rsid w:val="00F5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E23EC-5913-4FDA-BBB1-ADE50792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6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Obiekt,CW_Lista,normalny tekst"/>
    <w:basedOn w:val="Normalny"/>
    <w:link w:val="AkapitzlistZnak"/>
    <w:uiPriority w:val="34"/>
    <w:qFormat/>
    <w:rsid w:val="00AA6F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A6F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List Paragraph Znak,Akapit z listą BS Znak,Kolorowa lista — akcent 11 Znak,Obiekt Znak,CW_Lista Znak,normalny tekst Znak"/>
    <w:link w:val="Akapitzlist"/>
    <w:uiPriority w:val="34"/>
    <w:locked/>
    <w:rsid w:val="00AA6F68"/>
    <w:rPr>
      <w:rFonts w:ascii="Calibri" w:eastAsia="Calibri" w:hAnsi="Calibri" w:cs="Times New Roman"/>
    </w:rPr>
  </w:style>
  <w:style w:type="paragraph" w:customStyle="1" w:styleId="Tekstpodstawowy23">
    <w:name w:val="Tekst podstawowy 23"/>
    <w:basedOn w:val="Normalny"/>
    <w:rsid w:val="00AA6F68"/>
    <w:pPr>
      <w:widowControl w:val="0"/>
      <w:suppressAutoHyphens/>
      <w:spacing w:line="100" w:lineRule="atLeast"/>
      <w:ind w:left="360"/>
    </w:pPr>
    <w:rPr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810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10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810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10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8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1497</Words>
  <Characters>8985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Pietras</dc:creator>
  <cp:keywords/>
  <dc:description/>
  <cp:lastModifiedBy>uzytkownik</cp:lastModifiedBy>
  <cp:revision>10</cp:revision>
  <dcterms:created xsi:type="dcterms:W3CDTF">2023-04-24T10:25:00Z</dcterms:created>
  <dcterms:modified xsi:type="dcterms:W3CDTF">2023-04-28T09:07:00Z</dcterms:modified>
</cp:coreProperties>
</file>