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B7" w:rsidRDefault="00F07C7F" w:rsidP="00C22BB7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Znak sprawy: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A.ZO.1.23 </w:t>
      </w:r>
    </w:p>
    <w:bookmarkEnd w:id="0"/>
    <w:p w:rsidR="00C22BB7" w:rsidRPr="0073418E" w:rsidRDefault="00C22BB7" w:rsidP="00C22BB7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b/>
          <w:sz w:val="20"/>
          <w:szCs w:val="20"/>
          <w:lang w:eastAsia="en-US"/>
        </w:rPr>
        <w:t>Załącznik nr 3 do Zapytania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ofertowego</w:t>
      </w: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2BB7" w:rsidRPr="0073418E" w:rsidRDefault="00C22BB7" w:rsidP="00C22B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  …………………………….</w:t>
      </w:r>
    </w:p>
    <w:p w:rsidR="00C22BB7" w:rsidRPr="0073418E" w:rsidRDefault="00C22BB7" w:rsidP="00C22B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(pieczęć adresowa Wykonawcy)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miejscowość , dnia</w:t>
      </w:r>
    </w:p>
    <w:p w:rsidR="00C22BB7" w:rsidRPr="0073418E" w:rsidRDefault="00C22BB7" w:rsidP="00C22B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C22BB7" w:rsidRPr="0073418E" w:rsidRDefault="00C22BB7" w:rsidP="00C22BB7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OŚWIADCZENIE</w:t>
      </w:r>
    </w:p>
    <w:p w:rsidR="00C22BB7" w:rsidRPr="0073418E" w:rsidRDefault="00C22BB7" w:rsidP="00C22BB7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 BRAKU PODSTAW DO WYKLUCZENIA</w:t>
      </w:r>
    </w:p>
    <w:p w:rsidR="00C22BB7" w:rsidRPr="006F174C" w:rsidRDefault="00C22BB7" w:rsidP="00C22BB7">
      <w:pPr>
        <w:spacing w:after="200" w:line="276" w:lineRule="auto"/>
        <w:rPr>
          <w:rFonts w:ascii="Arial" w:eastAsia="Calibri" w:hAnsi="Arial" w:cs="Arial"/>
          <w:b/>
          <w:color w:val="FF0000"/>
          <w:sz w:val="20"/>
          <w:szCs w:val="20"/>
          <w:u w:val="single"/>
          <w:lang w:eastAsia="en-US"/>
        </w:rPr>
      </w:pPr>
    </w:p>
    <w:p w:rsidR="00C22BB7" w:rsidRPr="00391052" w:rsidRDefault="00C22BB7" w:rsidP="00C22BB7">
      <w:pPr>
        <w:spacing w:after="20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39105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Oświadczam, że brak jest podstaw do wykluczenia mnie z postępowania pn. </w:t>
      </w:r>
      <w:r w:rsidR="0062485B" w:rsidRPr="0062485B">
        <w:rPr>
          <w:rFonts w:ascii="Arial" w:eastAsia="Calibri" w:hAnsi="Arial" w:cs="Arial"/>
          <w:b/>
          <w:i/>
          <w:color w:val="000000"/>
          <w:sz w:val="20"/>
          <w:szCs w:val="20"/>
          <w:lang w:eastAsia="en-US"/>
        </w:rPr>
        <w:t>„Dostawa sprzętu komputerowego w ramach projektu grantowego „Cyfrowa Gmina” realizowanego w ramach POPC 2014-2020”</w:t>
      </w:r>
      <w:r w:rsidR="0062485B">
        <w:rPr>
          <w:rFonts w:ascii="Arial" w:eastAsia="Calibri" w:hAnsi="Arial" w:cs="Arial"/>
          <w:b/>
          <w:i/>
          <w:color w:val="000000"/>
          <w:sz w:val="20"/>
          <w:szCs w:val="20"/>
          <w:lang w:eastAsia="en-US"/>
        </w:rPr>
        <w:t>,</w:t>
      </w:r>
    </w:p>
    <w:p w:rsidR="00C22BB7" w:rsidRPr="0058315F" w:rsidRDefault="00C22BB7" w:rsidP="00C22BB7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315F">
        <w:rPr>
          <w:rFonts w:ascii="Arial" w:eastAsia="Calibri" w:hAnsi="Arial" w:cs="Arial"/>
          <w:sz w:val="20"/>
          <w:szCs w:val="20"/>
          <w:lang w:eastAsia="en-US"/>
        </w:rPr>
        <w:t>o których mowa w  zaproszeniu do złożenia oferty - Warunki wykluczenia, gdyż:</w:t>
      </w:r>
    </w:p>
    <w:p w:rsidR="00C22BB7" w:rsidRPr="0058315F" w:rsidRDefault="00C22BB7" w:rsidP="00C22BB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iż n</w:t>
      </w:r>
      <w:r w:rsidRPr="0058315F">
        <w:rPr>
          <w:rFonts w:ascii="Arial" w:hAnsi="Arial" w:cs="Arial"/>
          <w:sz w:val="20"/>
          <w:szCs w:val="20"/>
        </w:rPr>
        <w:t>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uczestnictwo w spółce jako wspólnik spółki cywilnej lub spółki osobowej;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posiadanie udziałów lub co najmniej 10% akcji;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pełnienie funkcji członka organu nadzorczego lub zarządzającego, prokurenta, pełnomocnika;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C22BB7" w:rsidRPr="0058315F" w:rsidRDefault="00C22BB7" w:rsidP="00C22BB7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315F">
        <w:rPr>
          <w:rFonts w:ascii="Arial" w:eastAsia="Calibri" w:hAnsi="Arial" w:cs="Arial"/>
          <w:sz w:val="20"/>
          <w:szCs w:val="20"/>
          <w:lang w:eastAsia="en-US"/>
        </w:rPr>
        <w:t xml:space="preserve">Oświadczam, </w:t>
      </w:r>
      <w:r w:rsidRPr="0058315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że nie podlegam wykluczeniu z postępowania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>na podstawie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 xml:space="preserve">art. 7 ust. 9 w związku z art. 7 ust. 1 ustawy z dnia 13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kwietnia 2022 r. o szczególnych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>rozwiązaniach w zakresie przeciwdziałania wspieraniu agresji na Ukrainę oraz sł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użących ochronie bezpieczeństwa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>narodowego (Dz. U. z 2022 r., poz. 835).</w:t>
      </w:r>
    </w:p>
    <w:p w:rsidR="00C22BB7" w:rsidRPr="0058315F" w:rsidRDefault="00C22BB7" w:rsidP="00C22BB7">
      <w:pPr>
        <w:spacing w:after="120" w:line="276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315F">
        <w:rPr>
          <w:rFonts w:ascii="Arial" w:eastAsia="Calibri" w:hAnsi="Arial" w:cs="Arial"/>
          <w:sz w:val="20"/>
          <w:szCs w:val="20"/>
          <w:lang w:eastAsia="en-US"/>
        </w:rPr>
        <w:t>Na podstawie art. 7 ust. 1 ww. ustawy wyklucza się:</w:t>
      </w:r>
    </w:p>
    <w:p w:rsidR="00C22BB7" w:rsidRDefault="00C22BB7" w:rsidP="00C22BB7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357" w:hanging="73"/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  <w:lang w:val="cs-CZ"/>
        </w:rPr>
        <w:t xml:space="preserve">wykonawcę wymienionego w wykazach określonych w rozporządzeniu Rady (WE) </w:t>
      </w:r>
      <w:r w:rsidRPr="0058315F">
        <w:rPr>
          <w:rFonts w:ascii="Arial" w:hAnsi="Arial" w:cs="Arial"/>
          <w:sz w:val="20"/>
          <w:szCs w:val="20"/>
          <w:lang w:val="cs-CZ"/>
        </w:rPr>
        <w:br/>
        <w:t xml:space="preserve">nr 765/2006 z dnia 18 maja 2006 r. dotyczącego środków ograniczających w związku </w:t>
      </w:r>
      <w:r w:rsidRPr="0058315F">
        <w:rPr>
          <w:rFonts w:ascii="Arial" w:hAnsi="Arial" w:cs="Arial"/>
          <w:sz w:val="20"/>
          <w:szCs w:val="20"/>
          <w:lang w:val="cs-CZ"/>
        </w:rPr>
        <w:br/>
        <w:t>z sytuacją na Białorusi i udziałem Białorusi w agresji Rosji wobec Ukrainy (Dz. Urz. UE L 134 z 20.05.2006, str. 1, z późn. zm.), zwanego dalej „rozporządz</w:t>
      </w:r>
      <w:r>
        <w:rPr>
          <w:rFonts w:ascii="Arial" w:hAnsi="Arial" w:cs="Arial"/>
          <w:sz w:val="20"/>
          <w:szCs w:val="20"/>
          <w:lang w:val="cs-CZ"/>
        </w:rPr>
        <w:t xml:space="preserve">eniem 765/2006” </w:t>
      </w:r>
      <w:r w:rsidRPr="0058315F">
        <w:rPr>
          <w:rFonts w:ascii="Arial" w:hAnsi="Arial" w:cs="Arial"/>
          <w:sz w:val="20"/>
          <w:szCs w:val="20"/>
          <w:lang w:val="cs-CZ"/>
        </w:rPr>
        <w:t>i rozporządzeniu Rady (UE) nr 269/2014 z dnia 17 marca 2014 r. w sprawie środków ograniczających w odniesieniu do działań podważających integralność terytorialną, suwerenność i niezależność Ukrainy lub im z</w:t>
      </w:r>
      <w:r>
        <w:rPr>
          <w:rFonts w:ascii="Arial" w:hAnsi="Arial" w:cs="Arial"/>
          <w:sz w:val="20"/>
          <w:szCs w:val="20"/>
          <w:lang w:val="cs-CZ"/>
        </w:rPr>
        <w:t xml:space="preserve">agrażających (Dz. Urz. UE L 78  </w:t>
      </w:r>
      <w:r w:rsidRPr="0058315F">
        <w:rPr>
          <w:rFonts w:ascii="Arial" w:hAnsi="Arial" w:cs="Arial"/>
          <w:sz w:val="20"/>
          <w:szCs w:val="20"/>
          <w:lang w:val="cs-CZ"/>
        </w:rPr>
        <w:t xml:space="preserve">z 17.03.2014, str. 6 z późn. zm.), zwanego dalej „rozporządzeniem </w:t>
      </w:r>
      <w:r w:rsidRPr="0058315F">
        <w:rPr>
          <w:rFonts w:ascii="Arial" w:hAnsi="Arial" w:cs="Arial"/>
          <w:sz w:val="20"/>
          <w:szCs w:val="20"/>
          <w:lang w:val="cs-CZ"/>
        </w:rPr>
        <w:lastRenderedPageBreak/>
        <w:t xml:space="preserve">269/2014” albo wpisanego na listę na podstawie decyzji w sprawie </w:t>
      </w:r>
      <w:r>
        <w:rPr>
          <w:rFonts w:ascii="Arial" w:hAnsi="Arial" w:cs="Arial"/>
          <w:sz w:val="20"/>
          <w:szCs w:val="20"/>
          <w:lang w:val="cs-CZ"/>
        </w:rPr>
        <w:t xml:space="preserve">wpisu na listę rozstrzygającej </w:t>
      </w:r>
      <w:r w:rsidRPr="0058315F">
        <w:rPr>
          <w:rFonts w:ascii="Arial" w:hAnsi="Arial" w:cs="Arial"/>
          <w:sz w:val="20"/>
          <w:szCs w:val="20"/>
          <w:lang w:val="cs-CZ"/>
        </w:rPr>
        <w:t>o zastosowaniu środka, o którym mowa w art. 1 pkt 3 ustawy</w:t>
      </w:r>
      <w:r w:rsidRPr="0058315F">
        <w:rPr>
          <w:rFonts w:ascii="Arial" w:hAnsi="Arial" w:cs="Arial"/>
          <w:sz w:val="20"/>
          <w:szCs w:val="20"/>
        </w:rPr>
        <w:t>,</w:t>
      </w:r>
    </w:p>
    <w:p w:rsidR="00C22BB7" w:rsidRPr="0058315F" w:rsidRDefault="00C22BB7" w:rsidP="00C22BB7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357" w:hanging="73"/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  <w:lang w:val="cs-CZ"/>
        </w:rPr>
        <w:t>wykonawcę, którego beneficjentem rzeczywistym w rozumieni</w:t>
      </w:r>
      <w:r>
        <w:rPr>
          <w:rFonts w:ascii="Arial" w:hAnsi="Arial" w:cs="Arial"/>
          <w:sz w:val="20"/>
          <w:szCs w:val="20"/>
          <w:lang w:val="cs-CZ"/>
        </w:rPr>
        <w:t xml:space="preserve">u ustawy z dnia 1 marca 2018 r. </w:t>
      </w:r>
      <w:r w:rsidRPr="0058315F">
        <w:rPr>
          <w:rFonts w:ascii="Arial" w:hAnsi="Arial" w:cs="Arial"/>
          <w:sz w:val="20"/>
          <w:szCs w:val="20"/>
          <w:lang w:val="cs-CZ"/>
        </w:rPr>
        <w:t>o przeciwdziałaniu praniu pieniędzy oraz finans</w:t>
      </w:r>
      <w:r>
        <w:rPr>
          <w:rFonts w:ascii="Arial" w:hAnsi="Arial" w:cs="Arial"/>
          <w:sz w:val="20"/>
          <w:szCs w:val="20"/>
          <w:lang w:val="cs-CZ"/>
        </w:rPr>
        <w:t xml:space="preserve">owaniu terroryzmu (t.j. Dz. U.  </w:t>
      </w:r>
      <w:r w:rsidRPr="0058315F">
        <w:rPr>
          <w:rFonts w:ascii="Arial" w:hAnsi="Arial" w:cs="Arial"/>
          <w:sz w:val="20"/>
          <w:szCs w:val="20"/>
          <w:lang w:val="cs-CZ"/>
        </w:rPr>
        <w:t>z 2022 r. poz. 593 z późn. zm.) jest osoba wym</w:t>
      </w:r>
      <w:r>
        <w:rPr>
          <w:rFonts w:ascii="Arial" w:hAnsi="Arial" w:cs="Arial"/>
          <w:sz w:val="20"/>
          <w:szCs w:val="20"/>
          <w:lang w:val="cs-CZ"/>
        </w:rPr>
        <w:t xml:space="preserve">ieniona w wykazach określonych </w:t>
      </w:r>
      <w:r w:rsidRPr="0058315F">
        <w:rPr>
          <w:rFonts w:ascii="Arial" w:hAnsi="Arial" w:cs="Arial"/>
          <w:sz w:val="20"/>
          <w:szCs w:val="20"/>
          <w:lang w:val="cs-CZ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315F">
        <w:rPr>
          <w:rFonts w:ascii="Arial" w:hAnsi="Arial" w:cs="Arial"/>
          <w:sz w:val="20"/>
          <w:szCs w:val="20"/>
        </w:rPr>
        <w:t>,</w:t>
      </w:r>
    </w:p>
    <w:p w:rsidR="00C22BB7" w:rsidRPr="0058315F" w:rsidRDefault="00C22BB7" w:rsidP="00C22BB7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357" w:hanging="73"/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  <w:lang w:val="cs-CZ"/>
        </w:rPr>
        <w:t>wykonawcę, którego jednostką dominującą w rozumien</w:t>
      </w:r>
      <w:r>
        <w:rPr>
          <w:rFonts w:ascii="Arial" w:hAnsi="Arial" w:cs="Arial"/>
          <w:sz w:val="20"/>
          <w:szCs w:val="20"/>
          <w:lang w:val="cs-CZ"/>
        </w:rPr>
        <w:t xml:space="preserve">iu art. 3 ust. 1 pkt 37 ustawy  </w:t>
      </w:r>
      <w:r w:rsidRPr="0058315F">
        <w:rPr>
          <w:rFonts w:ascii="Arial" w:hAnsi="Arial" w:cs="Arial"/>
          <w:sz w:val="20"/>
          <w:szCs w:val="20"/>
          <w:lang w:val="cs-CZ"/>
        </w:rPr>
        <w:t>z dnia 29 września 1994 r. o rachunkowości (t.j. Dz. U. z 2021 r. poz</w:t>
      </w:r>
      <w:r>
        <w:rPr>
          <w:rFonts w:ascii="Arial" w:hAnsi="Arial" w:cs="Arial"/>
          <w:sz w:val="20"/>
          <w:szCs w:val="20"/>
          <w:lang w:val="cs-CZ"/>
        </w:rPr>
        <w:t xml:space="preserve">. 217 z późn. zm.) jest podmiot </w:t>
      </w:r>
      <w:r w:rsidRPr="0058315F">
        <w:rPr>
          <w:rFonts w:ascii="Arial" w:hAnsi="Arial" w:cs="Arial"/>
          <w:sz w:val="20"/>
          <w:szCs w:val="20"/>
          <w:lang w:val="cs-CZ"/>
        </w:rPr>
        <w:t>wymieniony w wykazach określ</w:t>
      </w:r>
      <w:r>
        <w:rPr>
          <w:rFonts w:ascii="Arial" w:hAnsi="Arial" w:cs="Arial"/>
          <w:sz w:val="20"/>
          <w:szCs w:val="20"/>
          <w:lang w:val="cs-CZ"/>
        </w:rPr>
        <w:t xml:space="preserve">onych w rozporządzeniu 765/2006 </w:t>
      </w:r>
      <w:r w:rsidRPr="0058315F">
        <w:rPr>
          <w:rFonts w:ascii="Arial" w:hAnsi="Arial" w:cs="Arial"/>
          <w:sz w:val="20"/>
          <w:szCs w:val="20"/>
          <w:lang w:val="cs-CZ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8315F">
        <w:rPr>
          <w:rFonts w:ascii="Arial" w:hAnsi="Arial" w:cs="Arial"/>
          <w:sz w:val="20"/>
          <w:szCs w:val="20"/>
        </w:rPr>
        <w:t>.</w:t>
      </w:r>
    </w:p>
    <w:p w:rsidR="00C22BB7" w:rsidRPr="00E15767" w:rsidRDefault="00C22BB7" w:rsidP="00C22BB7">
      <w:pPr>
        <w:pStyle w:val="Akapitzlist"/>
        <w:ind w:left="377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C22BB7" w:rsidRPr="0073418E" w:rsidRDefault="00C22BB7" w:rsidP="00C22BB7">
      <w:pPr>
        <w:pStyle w:val="Akapitzlist"/>
        <w:ind w:left="377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73418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Prawdziwość powyższych danych stwierdzam własnoręcznym podpisem świadomy odpowiedzialności karnej art. 233 § 1 kodeksu karnego.</w:t>
      </w:r>
    </w:p>
    <w:p w:rsidR="00C22BB7" w:rsidRDefault="00C22BB7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82758D" w:rsidRDefault="0082758D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82758D" w:rsidRPr="0073418E" w:rsidRDefault="0082758D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C22BB7" w:rsidRPr="0073418E" w:rsidRDefault="00C22BB7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C22BB7" w:rsidRPr="0073418E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sz w:val="20"/>
          <w:szCs w:val="20"/>
        </w:rPr>
      </w:pPr>
      <w:r w:rsidRPr="0073418E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.........................…</w:t>
      </w: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  <w:r w:rsidRPr="0073418E">
        <w:rPr>
          <w:rFonts w:ascii="Arial" w:hAnsi="Arial" w:cs="Arial"/>
          <w:i/>
          <w:iCs/>
          <w:sz w:val="20"/>
          <w:szCs w:val="20"/>
        </w:rPr>
        <w:t xml:space="preserve">(podpis osób/y uprawnionych do składania oświadczeń woli) </w:t>
      </w: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DA49EA" w:rsidRDefault="00DA49EA"/>
    <w:sectPr w:rsidR="00DA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ED" w:rsidRDefault="004B47ED" w:rsidP="0082758D">
      <w:r>
        <w:separator/>
      </w:r>
    </w:p>
  </w:endnote>
  <w:endnote w:type="continuationSeparator" w:id="0">
    <w:p w:rsidR="004B47ED" w:rsidRDefault="004B47ED" w:rsidP="008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ED" w:rsidRDefault="004B47ED" w:rsidP="0082758D">
      <w:r>
        <w:separator/>
      </w:r>
    </w:p>
  </w:footnote>
  <w:footnote w:type="continuationSeparator" w:id="0">
    <w:p w:rsidR="004B47ED" w:rsidRDefault="004B47ED" w:rsidP="0082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8D" w:rsidRDefault="0082758D" w:rsidP="0082758D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742FAB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:rsidR="0082758D" w:rsidRPr="002810D4" w:rsidRDefault="0082758D" w:rsidP="0082758D">
    <w:pPr>
      <w:pStyle w:val="Nagwek"/>
      <w:jc w:val="center"/>
      <w:rPr>
        <w:rFonts w:ascii="Arial" w:hAnsi="Arial" w:cs="Arial"/>
        <w:sz w:val="20"/>
        <w:szCs w:val="20"/>
      </w:rPr>
    </w:pPr>
    <w:r w:rsidRPr="00742FAB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5F25FC23" wp14:editId="4F46AC6C">
          <wp:simplePos x="0" y="0"/>
          <wp:positionH relativeFrom="page">
            <wp:posOffset>899795</wp:posOffset>
          </wp:positionH>
          <wp:positionV relativeFrom="page">
            <wp:posOffset>619125</wp:posOffset>
          </wp:positionV>
          <wp:extent cx="5760720" cy="652272"/>
          <wp:effectExtent l="0" t="0" r="0" b="0"/>
          <wp:wrapSquare wrapText="bothSides"/>
          <wp:docPr id="1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758D" w:rsidRDefault="008275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2A17"/>
    <w:multiLevelType w:val="hybridMultilevel"/>
    <w:tmpl w:val="D3420182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1BA0"/>
    <w:multiLevelType w:val="hybridMultilevel"/>
    <w:tmpl w:val="40906452"/>
    <w:lvl w:ilvl="0" w:tplc="E0E2D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88"/>
    <w:rsid w:val="004B47ED"/>
    <w:rsid w:val="0062485B"/>
    <w:rsid w:val="0082758D"/>
    <w:rsid w:val="00902888"/>
    <w:rsid w:val="00AC31F3"/>
    <w:rsid w:val="00C22BB7"/>
    <w:rsid w:val="00DA49EA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0518-17A7-4421-AD60-BF17E0BC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Obiekt,CW_Lista,normalny tekst"/>
    <w:basedOn w:val="Normalny"/>
    <w:link w:val="AkapitzlistZnak"/>
    <w:uiPriority w:val="34"/>
    <w:qFormat/>
    <w:rsid w:val="00C22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 BS Znak,Kolorowa lista — akcent 11 Znak,Obiekt Znak,CW_Lista Znak,normalny tekst Znak"/>
    <w:link w:val="Akapitzlist"/>
    <w:uiPriority w:val="34"/>
    <w:locked/>
    <w:rsid w:val="00C22BB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7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5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Pietras</dc:creator>
  <cp:keywords/>
  <dc:description/>
  <cp:lastModifiedBy>uzytkownik</cp:lastModifiedBy>
  <cp:revision>5</cp:revision>
  <dcterms:created xsi:type="dcterms:W3CDTF">2023-04-20T07:40:00Z</dcterms:created>
  <dcterms:modified xsi:type="dcterms:W3CDTF">2023-04-28T09:05:00Z</dcterms:modified>
</cp:coreProperties>
</file>