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8E" w:rsidRDefault="007A748E">
      <w:pPr>
        <w:pStyle w:val="BodyText"/>
        <w:spacing w:after="0"/>
        <w:ind w:left="6096"/>
        <w:rPr>
          <w:rFonts w:ascii="Times New Roman" w:hAnsi="Times New Roman" w:cs="Times New Roman"/>
          <w:sz w:val="22"/>
          <w:szCs w:val="22"/>
        </w:rPr>
      </w:pPr>
    </w:p>
    <w:p w:rsidR="007A748E" w:rsidRDefault="007A748E">
      <w:pPr>
        <w:pStyle w:val="BodyText"/>
        <w:spacing w:after="0"/>
        <w:ind w:left="6096"/>
        <w:rPr>
          <w:rFonts w:ascii="Times New Roman" w:hAnsi="Times New Roman" w:cs="Times New Roman"/>
          <w:sz w:val="22"/>
          <w:szCs w:val="22"/>
        </w:rPr>
      </w:pP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XXXIII/202/2013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Horyniec-Zdrój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26 czerwca 2013.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 udzielania pomocy materialnej o charakterze socjalnym dla uczniów zamieszkałych na terenie gminy Horyniec-Zdrój.</w:t>
      </w: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wysokość, formy, tryb i sposób udzielania pomocy materialnej o charakterze socjalnym uczniom znajdującym się w trudnej sytuacji materialnej wynikającej z niskich dochodów na osobę w rodzinie.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materialna o charakterze socjalnym przysługuje uczniom, słuchaczom i wychowankom szkół i placówek, o których mowa w art. 90b ust. 3 i ust 4 ustawy z dnia 7 września 1991 r. o systemie oświaty (Dz. U. z 2004 Nr 256, poz. 2572 z późn. zm.), zwanej dalej „ustawą”. 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Świadczeniami pomocy materialnej o charakterze socjalnym są: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stypendium szkolne,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zasiłek szkolny.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Sposób ustalania wysokości stypendium szkolnego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1.Stypendium szkolne może otrzymać uczeń znajdujący się w trudnej sytuacji </w:t>
      </w:r>
      <w:r>
        <w:rPr>
          <w:rFonts w:ascii="Times New Roman" w:hAnsi="Times New Roman" w:cs="Times New Roman"/>
          <w:sz w:val="24"/>
          <w:szCs w:val="24"/>
        </w:rPr>
        <w:tab/>
        <w:t xml:space="preserve">   materialnej, wynikającej z niskich dochodów na osobę w rodzinie, jako rodzinę rozumie się osoby spokrewnione lub niespokrewnione pozostające w faktycznym związku, wspólnie zamieszkujące i gospodarujące, w  wysokości uzależnionej od skali występowania w rodzinie takich  okoliczności, jak: bezrobocie, niepełnosprawność, ciężka lub długotrwała </w:t>
      </w:r>
      <w:r>
        <w:rPr>
          <w:rFonts w:ascii="Times New Roman" w:hAnsi="Times New Roman" w:cs="Times New Roman"/>
          <w:sz w:val="24"/>
          <w:szCs w:val="24"/>
        </w:rPr>
        <w:tab/>
        <w:t xml:space="preserve">  choroba, wielodzietność, brak umiejętności wypełniania funkcji opiekuńczo – </w:t>
      </w:r>
      <w:r>
        <w:rPr>
          <w:rFonts w:ascii="Times New Roman" w:hAnsi="Times New Roman" w:cs="Times New Roman"/>
          <w:sz w:val="24"/>
          <w:szCs w:val="24"/>
        </w:rPr>
        <w:tab/>
        <w:t xml:space="preserve">  wychowawczych, alkoholizm lub narkomania, a także, gdy rodzina jest niepełna lub wystąpiło zdarzenie losowe.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2.Uprawnienie ubiegania się o stypendium szkolne przysługuje, jeżeli miesięczna wysokość dochodu na osobę w rodzinie ucznia nie przekracza kwoty, o której mowa w art. 8 ust. 1 pkt 2 ustawy z dnia 12 marca 2004 r. o pomocy społecznej (Dz. U. Nr 64, poz. 599 z późn. zm.), weryfikowanej w drodze rozporządzenia Rady Ministrów, zwaną dalej „ustawą o pomocy społecznej” – kryterium dochodowe na osobę w rodzinie uprawniające do świadczeń pieniężnych z pomocy społecznej.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Przyznane stypendium szkolne nie może być niższe miesięcznie niż 80 % kwoty, o której mowa w art. 6 ust. 2 pkt 2 ustawy z dnia 28 listopada 2003 r. o świadczeniach rodzinnych (Dz. U. z 2006 r. Nr 139 , poz. 992, z późn. zm.), zwanej dalej „ustawą o świadczeniach rodzinnych” - kwota zasiłku rodzinnego na dziecko w wieku powyżej 5 roku życia do ukończenia 18 roku życia – i nie może przekraczać 200 % tej kwoty.</w:t>
      </w:r>
      <w:r>
        <w:rPr>
          <w:rFonts w:ascii="Times New Roman" w:hAnsi="Times New Roman" w:cs="Times New Roman"/>
          <w:sz w:val="24"/>
          <w:szCs w:val="24"/>
        </w:rPr>
        <w:br/>
        <w:t>2.  W przypadku, kiedy uczeń pobiera inne stypendium o charakterze socjalnym ze środków publicznych wysokość przyznanego stypendium szkolnego stanowi różnicę pomiędzy miesięczną wysokością stypendium, a sumą miesięcznych wysokości innych pobieranych stypendiów o charakterze socjalnym.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Formy stypendium szkolnego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Stypendium szkolne może być udzielane w formie: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całkowitego lub częściowego pokrycia kosztów udziału w zajęciach edukacyjnych prowadzonych w ramach planu nauczania, jak również wykraczających poza ten plan i wyrównawczych, a także udziału w zajęciach edukacyjnych realizowanych poza szkołą, dotyczących w szczególności: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zakupu podręczników, lektur szkolnych, encyklopedii, słowników, programów komputerowych i innych pomocy edukacyjnych,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zakupu przyborów i pomocy szkolnych, tornistrów, stroju na zajęcia wychowania fizycznego oraz innego wyposażenia uczniów wymaganego przez szkołę,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opłat za udział w zajęciach nauki języków obcych lub w innych zajęciach edukacyjnych,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opłat za udział w wycieczkach szkolnych, wyjściach (wyjazdach) do kin, teatrów lub innych imprezach organizowanych przez szkołę,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całkowitego lub częściowego pokrycia opłat wymaganych przez szkołę, w tym opłat czesnego w szkołach niepublicznych,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pomocy rzeczowej o charakterze edukacyjnym, w tym w szczególności zakupu podręczników, lektur szkolnych i innych książek niezbędnych do procesu edukacyjnego oraz przyborów szkolnych.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Stypendium szkolne może być udzielane uczniom szkół ponadgimnazjalnych oraz słuchaczom, o których mowa w § 5 ust. 3 regulaminu, także w formie całkowitego lub częściowego pokrycia kosztów związanych z pobieraniem nauki poza miejscem zamieszkania, w tym opłat za internat lub bursę oraz opłat za przejazdy z miejsca zamieszkania do szkoły i z powrotem.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Stypendium szkolne może być także udzielane w formie świadczenia pieniężnego, na warunkach określonych w ustawie o systemie oświaty.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Stypendium szkolne udzielone w formie, o której mowa w § 6 ust. 1 pkt 1 i 2 oraz ust. 2 regulaminu będzie przekazywane rodzicom, opiekunom prawnym lub pełnoletnim uczniom, jako częściowa lub całkowita refundacja kosztów, poniesionych i udokumentowanych zakupów i opłat, na podstawie oryginałów (lub poświadczonych za zgodność z oryginałem) rachunków i faktur dotyczących dofinansowanych kosztów zakupów lub opłat.</w:t>
      </w:r>
      <w:r>
        <w:rPr>
          <w:rFonts w:ascii="Times New Roman" w:hAnsi="Times New Roman" w:cs="Times New Roman"/>
          <w:sz w:val="24"/>
          <w:szCs w:val="24"/>
        </w:rPr>
        <w:br/>
        <w:t>2. Stypendium szkolne udzielone w formie, o której mowa w § 6 ust. 1 pkt 3 regulaminu, będzie realizowane przez zakup i przekazanie (rodzicom, opiekunom prawnym lub pełnoletnim uczniom), za pokwitowaniem, przedmiotów pomocy rzeczowej.</w:t>
      </w: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Tryb i sposób udzielania stypendium szkolnego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Wniosek o stypendium szkolne składa się w  biurze Gminnego Ośrodka Pomocy Społecznej w Horyńcu-Zdroju w terminie do dnia 15 września danego roku szkolnego, </w:t>
      </w:r>
      <w:r>
        <w:rPr>
          <w:rFonts w:ascii="Times New Roman" w:hAnsi="Times New Roman" w:cs="Times New Roman"/>
          <w:sz w:val="24"/>
          <w:szCs w:val="24"/>
        </w:rPr>
        <w:br/>
        <w:t>a w przypadku słuchaczy kolegiów – do dnia 15 października danego roku szkolnego.</w:t>
      </w:r>
      <w:r>
        <w:rPr>
          <w:rFonts w:ascii="Times New Roman" w:hAnsi="Times New Roman" w:cs="Times New Roman"/>
          <w:sz w:val="24"/>
          <w:szCs w:val="24"/>
        </w:rPr>
        <w:br/>
        <w:t xml:space="preserve">2. Stypendium szkolne jest przyznawane na okres nie krótszy niż miesiąc i nie dłuższy niż </w:t>
      </w:r>
      <w:r>
        <w:rPr>
          <w:rFonts w:ascii="Times New Roman" w:hAnsi="Times New Roman" w:cs="Times New Roman"/>
          <w:sz w:val="24"/>
          <w:szCs w:val="24"/>
        </w:rPr>
        <w:br/>
        <w:t>10 miesięcy w danym roku szkolnym, a w przypadku słuchaczy kolegiów nauczycielskich, nauczycielskich kolegiów języków obcych i kolegiów pracowników  służb społecznych – na okres nie krótszy niż miesiąc i nie dłuższy niż 9 miesięcy w danym roku szkolnym.</w:t>
      </w:r>
      <w:r>
        <w:rPr>
          <w:rFonts w:ascii="Times New Roman" w:hAnsi="Times New Roman" w:cs="Times New Roman"/>
          <w:sz w:val="24"/>
          <w:szCs w:val="24"/>
        </w:rPr>
        <w:br/>
        <w:t>3. W szczególnie uzasadnionych przypadkach po upływie w/w terminów, o tym czy przypadek jest uzasadniony decyduje Kierownik Ośrodka.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 wniosku o przyznanie stypendium szkolnego należy dołączyć zaświadczenia lub oświadczenie o wysokości dochodów netto członków rodziny zamieszkujących wspólnie </w:t>
      </w:r>
      <w:r>
        <w:rPr>
          <w:rFonts w:ascii="Times New Roman" w:hAnsi="Times New Roman" w:cs="Times New Roman"/>
          <w:sz w:val="24"/>
          <w:szCs w:val="24"/>
        </w:rPr>
        <w:br/>
        <w:t xml:space="preserve">z uczniem, z miesiąca poprzedzającego złożenie wniosku lub w przypadku utraty dochodu </w:t>
      </w:r>
      <w:r>
        <w:rPr>
          <w:rFonts w:ascii="Times New Roman" w:hAnsi="Times New Roman" w:cs="Times New Roman"/>
          <w:sz w:val="24"/>
          <w:szCs w:val="24"/>
        </w:rPr>
        <w:br/>
        <w:t xml:space="preserve">z miesiąca, w którym wniosek został złożony, bez względu na tytuł i źródło ich uzyskania, </w:t>
      </w:r>
      <w:r>
        <w:rPr>
          <w:rFonts w:ascii="Times New Roman" w:hAnsi="Times New Roman" w:cs="Times New Roman"/>
          <w:sz w:val="24"/>
          <w:szCs w:val="24"/>
        </w:rPr>
        <w:br/>
        <w:t>a w szczególności: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zaświadczenia o zarobkach z uwzględnieniem dochodów z tytułu zasiłków rodzinnych i pielęgnacyjnych,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zaświadczenia o ilości hektarów przeliczeniowych 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zaświadczenia o wysokości otrzymywanych rent, emerytur lub alimentów, 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zaświadczenia o przyznanych dodatkach mieszkaniowych świadczeniach rodzinnych, pielęgnacyjnych lub innych,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zaświadczenia o wysokości dochodu z prowadzonej działalności gospodarczej,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zaświadczenia o korzystaniu ze świadczeń pieniężnych z pomocy społecznej, z wyszczególnieniem rodzaju i wysokości świadczenia,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zaświadczenia lub oświadczenia o dochodach z pracy dorywczej,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zaświadczenia lub decyzje z Powiatowego Urzędu Pracy o prawie i wysokości zasiłku dla bezrobotnych lub innych świadczeń z funduszu pracy.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obliczenia dochodu na osobę w rodzinie, uprawniającego do ubiegania się o stypendium szkolne stosuje się zasady określone w art. 8 ust. 3-13 ustawy o pomocy społecznej.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Stypendium szkolne przyznaje lub odmawia prawa do stypendium Kierownik Gminnego Ośrodka Pomocy Społecznej w Horyńcu-Zdroju </w:t>
      </w:r>
      <w:r>
        <w:rPr>
          <w:rFonts w:ascii="Times New Roman" w:hAnsi="Times New Roman" w:cs="Times New Roman"/>
          <w:sz w:val="24"/>
          <w:szCs w:val="24"/>
        </w:rPr>
        <w:br/>
        <w:t>w drodze decyzji administracyjnych.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§ 11</w:t>
      </w: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Stypendia szkolne przyznane w formie pieniężnej, o których mowa w § 6 ust. 1 pkt 1-2, ust. 2-3 regulaminu wypłacane są w kasie Gminnego Ośrodka Pomocy Społecznej lub przelewem na rachunek bankowy, rodzicowi, opiekunowi prawnemu ucznia, bądź pełnoletniemu uczniowi – na których wystawiono decyzje administracyjne przyznające stypendia.</w:t>
      </w:r>
      <w:r>
        <w:rPr>
          <w:rFonts w:ascii="Times New Roman" w:hAnsi="Times New Roman" w:cs="Times New Roman"/>
          <w:sz w:val="24"/>
          <w:szCs w:val="24"/>
        </w:rPr>
        <w:br/>
        <w:t>2. Stypendia szkolne przyznane w formie pomocy rzeczowej, o której mowa w § 6 ust.1 pkt 3 regulaminu, realizowane będą poprzez przedłożenie oryginału rachunków zakupionego</w:t>
      </w:r>
      <w:r>
        <w:rPr>
          <w:rFonts w:ascii="Times New Roman" w:hAnsi="Times New Roman" w:cs="Times New Roman"/>
          <w:sz w:val="24"/>
          <w:szCs w:val="24"/>
        </w:rPr>
        <w:br/>
        <w:t xml:space="preserve">towaru. </w:t>
      </w: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Tryb i sposób udzielania zasiłku szkolnego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Zasiłek szkolny może być przyznany uczniowi (słuchaczowi lub wychowankowi) znajdującemu się przejściowo w trudnej sytuacji materialnej, wyłącznie z powodu zdarzenia losowego.</w:t>
      </w:r>
      <w:r>
        <w:rPr>
          <w:rFonts w:ascii="Times New Roman" w:hAnsi="Times New Roman" w:cs="Times New Roman"/>
          <w:sz w:val="24"/>
          <w:szCs w:val="24"/>
        </w:rPr>
        <w:br/>
        <w:t>2. Zasiłek szkolny może być przyznany jeden raz w stosunku do jednego zdarzenia losowego.</w:t>
      </w:r>
      <w:r>
        <w:rPr>
          <w:rFonts w:ascii="Times New Roman" w:hAnsi="Times New Roman" w:cs="Times New Roman"/>
          <w:sz w:val="24"/>
          <w:szCs w:val="24"/>
        </w:rPr>
        <w:br/>
        <w:t>3. Zasiłek szkolny może być przyznawany w formie świadczenia pieniężnego na pokrycie wydatków związanych z procesem edukacyjnym lub w formie pomocy rzeczowej o charakterze edukacyjnym, raz lub kilka razy w roku szkolnym, niezależnie od</w:t>
      </w:r>
      <w:r>
        <w:rPr>
          <w:rFonts w:ascii="Times New Roman" w:hAnsi="Times New Roman" w:cs="Times New Roman"/>
          <w:sz w:val="24"/>
          <w:szCs w:val="24"/>
        </w:rPr>
        <w:br/>
        <w:t>otrzymywanego stypendium szkolnego.</w:t>
      </w:r>
      <w:r>
        <w:rPr>
          <w:rFonts w:ascii="Times New Roman" w:hAnsi="Times New Roman" w:cs="Times New Roman"/>
          <w:sz w:val="24"/>
          <w:szCs w:val="24"/>
        </w:rPr>
        <w:br/>
        <w:t>4. Wysokość zasiłku szkolnego nie może przekroczyć jednorazowo kwoty stanowiącej pięciokrotność kwoty, o której mowa w art. 6 ust. 2 pkt 2 ustawy o świadczeniach rodzinnych – zasiłek rodzinny na dziecko w wieku powyżej 5 roku życia do ukończenia 18 roku życia.</w:t>
      </w:r>
      <w:r>
        <w:rPr>
          <w:rFonts w:ascii="Times New Roman" w:hAnsi="Times New Roman" w:cs="Times New Roman"/>
          <w:sz w:val="24"/>
          <w:szCs w:val="24"/>
        </w:rPr>
        <w:br/>
        <w:t xml:space="preserve">5. Przy ustalaniu wysokości zasiłku szkolnego bierze się pod uwagę ocenę skutków zdarzenia losowego i sytuację materialną rodziny, w której zamieszkuje uczeń. Miesięcznej wysokości dochodu na osobę w rodzinie ucznia uprawniającej do ubiegania się o stypendium szkolne, </w:t>
      </w:r>
      <w:r>
        <w:rPr>
          <w:rFonts w:ascii="Times New Roman" w:hAnsi="Times New Roman" w:cs="Times New Roman"/>
          <w:sz w:val="24"/>
          <w:szCs w:val="24"/>
        </w:rPr>
        <w:br/>
        <w:t>o której mowa w § 4 ust. 2 regulaminu, nie bierze się pod uwagę.</w:t>
      </w:r>
      <w:r>
        <w:rPr>
          <w:rFonts w:ascii="Times New Roman" w:hAnsi="Times New Roman" w:cs="Times New Roman"/>
          <w:sz w:val="24"/>
          <w:szCs w:val="24"/>
        </w:rPr>
        <w:br/>
        <w:t>6. O zasiłek szkolny można się ubiegać na wniosek, złożony w biurze Gminnego Ośrodka Pomocy Społecznej w Horyńcu-Zdroju , w terminie nie dłuższym niż dwa miesiące od wystąpienia zdarzenia losowego uzasadniającego przyznanie zasiłku.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w niniejszym rozdziale stosuje się odpowiednio przepisy § 8, § 9 ust. 1, § 10, § 11 regulaminu.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Rozdział 6</w:t>
      </w:r>
    </w:p>
    <w:p w:rsidR="007A748E" w:rsidRDefault="007A748E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w sprawie przyznania świadczenia pomocy materialnej z   </w:t>
      </w:r>
      <w:r>
        <w:rPr>
          <w:rFonts w:ascii="Times New Roman" w:hAnsi="Times New Roman" w:cs="Times New Roman"/>
          <w:sz w:val="24"/>
          <w:szCs w:val="24"/>
        </w:rPr>
        <w:tab/>
        <w:t xml:space="preserve">urzędu uwarunkowane jest wyrażeniem zgody strony na wszczęcie tego </w:t>
      </w:r>
      <w:r>
        <w:rPr>
          <w:rFonts w:ascii="Times New Roman" w:hAnsi="Times New Roman" w:cs="Times New Roman"/>
          <w:sz w:val="24"/>
          <w:szCs w:val="24"/>
        </w:rPr>
        <w:tab/>
        <w:t>postępowania.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Stypendium szkolne wstrzymuje się lub cofa, jeżeli: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dochód na osobę w rodzinie przekroczy kwotę, o której mowa w § 4 ust. 2 regulaminu,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uczeń przerwał naukę lub został skreślony z listy uczniów szkoły,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uczeń otrzymał inne stypendium o charakterze socjalnym ze środków publicznych, które łącznie ze stypendium szkolnym przekracza kwoty, o których mowa w art. 90d ust. 13 ustawy o systemie oświaty,</w:t>
      </w:r>
      <w:r>
        <w:rPr>
          <w:rFonts w:ascii="Times New Roman" w:hAnsi="Times New Roman" w:cs="Times New Roman"/>
          <w:sz w:val="24"/>
          <w:szCs w:val="24"/>
        </w:rPr>
        <w:br/>
        <w:t>2. Uczeń zmienił miejsce zamieszkania – poza obszar gminy .Rodzice ucznia otrzymującego stypendium, opiekunowie prawni, pełnoletni uczeń lub dyrektor szkoły albo ośrodka, do których uczęszcza uczeń, słuchacz lub wychowanek, są obowiązani w terminie 7 dni zawiadomić organ przyznający stypendium o wystąpieniu przyczyn wstrzymania lub cofnięcia stypendium, o których mowa w ust. 1.</w:t>
      </w:r>
      <w:r>
        <w:rPr>
          <w:rFonts w:ascii="Times New Roman" w:hAnsi="Times New Roman" w:cs="Times New Roman"/>
          <w:sz w:val="24"/>
          <w:szCs w:val="24"/>
        </w:rPr>
        <w:br/>
        <w:t>3. Decyzje w sprawie wstrzymania, cofnięcia stypendium lub zwrotu nienależnie pobranego stypendium bądź odstąpienia od żądania zwrotu, wydaje Kierownik Gminnego Ośrodka Pomocy Społecznej w Horyńcu-Zdroju.</w:t>
      </w:r>
      <w:r>
        <w:rPr>
          <w:rFonts w:ascii="Times New Roman" w:hAnsi="Times New Roman" w:cs="Times New Roman"/>
          <w:sz w:val="24"/>
          <w:szCs w:val="24"/>
        </w:rPr>
        <w:br/>
        <w:t xml:space="preserve">4. W przypadku niedostarczenia dokumentów stanowiących podstawę wypłaty stypendium </w:t>
      </w:r>
      <w:r>
        <w:rPr>
          <w:rFonts w:ascii="Times New Roman" w:hAnsi="Times New Roman" w:cs="Times New Roman"/>
          <w:sz w:val="24"/>
          <w:szCs w:val="24"/>
        </w:rPr>
        <w:br/>
        <w:t>w formie pokrycia kosztów udziału ucznia w zajęciach edukacyjnych, o których mowa w § 7 ust. 1 regulaminu, Kierownik Ośrodka Pomocy Społecznej wydaje decyzję o wygaśnięciu decyzji przyznającej stypendium, w trybie art. 162 Kodeksu postępowania administracyjnego.</w:t>
      </w: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7A748E" w:rsidRDefault="007A748E">
      <w:pPr>
        <w:pStyle w:val="BodyText"/>
        <w:rPr>
          <w:rFonts w:ascii="Times New Roman" w:hAnsi="Times New Roman" w:cs="Times New Roman"/>
          <w:sz w:val="24"/>
          <w:szCs w:val="24"/>
        </w:rPr>
      </w:pPr>
    </w:p>
    <w:sectPr w:rsidR="007A748E" w:rsidSect="007A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1E25B16"/>
    <w:multiLevelType w:val="hybridMultilevel"/>
    <w:tmpl w:val="42869A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>
    <w:nsid w:val="06A63803"/>
    <w:multiLevelType w:val="singleLevel"/>
    <w:tmpl w:val="F286C9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0B9C126A"/>
    <w:multiLevelType w:val="singleLevel"/>
    <w:tmpl w:val="F286C9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7">
    <w:nsid w:val="11384546"/>
    <w:multiLevelType w:val="singleLevel"/>
    <w:tmpl w:val="F286C9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8">
    <w:nsid w:val="1F4F57BF"/>
    <w:multiLevelType w:val="singleLevel"/>
    <w:tmpl w:val="F286C9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>
    <w:nsid w:val="1FDA2C6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</w:abstractNum>
  <w:abstractNum w:abstractNumId="10">
    <w:nsid w:val="5F354CC5"/>
    <w:multiLevelType w:val="multilevel"/>
    <w:tmpl w:val="3B9AF9F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48E"/>
    <w:rsid w:val="007A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5</Pages>
  <Words>1570</Words>
  <Characters>8954</Characters>
  <Application>Microsoft Office Outlook</Application>
  <DocSecurity>0</DocSecurity>
  <Lines>0</Lines>
  <Paragraphs>0</Paragraphs>
  <ScaleCrop>false</ScaleCrop>
  <Company>urząd gminy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sekretariat</cp:lastModifiedBy>
  <cp:revision>2</cp:revision>
  <dcterms:created xsi:type="dcterms:W3CDTF">2013-07-01T07:02:00Z</dcterms:created>
  <dcterms:modified xsi:type="dcterms:W3CDTF">2013-07-01T07:58:00Z</dcterms:modified>
</cp:coreProperties>
</file>