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D2" w:rsidRDefault="009246D2" w:rsidP="009246D2">
      <w:pPr>
        <w:pStyle w:val="Tytu"/>
        <w:ind w:left="4248" w:firstLine="1416"/>
        <w:jc w:val="left"/>
        <w:rPr>
          <w:b w:val="0"/>
          <w:bCs w:val="0"/>
          <w:i w:val="0"/>
          <w:iCs w:val="0"/>
          <w:sz w:val="20"/>
        </w:rPr>
      </w:pPr>
      <w:r>
        <w:rPr>
          <w:b w:val="0"/>
          <w:bCs w:val="0"/>
          <w:i w:val="0"/>
          <w:iCs w:val="0"/>
          <w:sz w:val="20"/>
        </w:rPr>
        <w:t xml:space="preserve">Załącznik  do Uchwały nr XVIII/96/2012 </w:t>
      </w:r>
    </w:p>
    <w:p w:rsidR="009246D2" w:rsidRDefault="009246D2" w:rsidP="009246D2">
      <w:pPr>
        <w:pStyle w:val="Tytu"/>
        <w:ind w:left="3540" w:firstLine="708"/>
        <w:jc w:val="right"/>
        <w:rPr>
          <w:b w:val="0"/>
          <w:bCs w:val="0"/>
          <w:i w:val="0"/>
          <w:iCs w:val="0"/>
          <w:sz w:val="20"/>
        </w:rPr>
      </w:pPr>
      <w:r>
        <w:rPr>
          <w:b w:val="0"/>
          <w:bCs w:val="0"/>
          <w:i w:val="0"/>
          <w:iCs w:val="0"/>
          <w:sz w:val="20"/>
        </w:rPr>
        <w:t xml:space="preserve">  Rady Gminy Horyniec-Zdrój z dnia 29 lutego 2012r. </w:t>
      </w:r>
    </w:p>
    <w:p w:rsidR="009246D2" w:rsidRDefault="009246D2" w:rsidP="009246D2">
      <w:pPr>
        <w:pStyle w:val="Tytu"/>
        <w:jc w:val="left"/>
        <w:rPr>
          <w:b w:val="0"/>
          <w:bCs w:val="0"/>
          <w:i w:val="0"/>
          <w:iCs w:val="0"/>
          <w:sz w:val="28"/>
        </w:rPr>
      </w:pPr>
    </w:p>
    <w:p w:rsidR="009246D2" w:rsidRDefault="009246D2" w:rsidP="009246D2">
      <w:pPr>
        <w:pStyle w:val="Tytu"/>
      </w:pPr>
    </w:p>
    <w:p w:rsidR="009246D2" w:rsidRDefault="009246D2" w:rsidP="009246D2">
      <w:pPr>
        <w:pStyle w:val="Tytu"/>
      </w:pPr>
      <w:r>
        <w:t xml:space="preserve">GMINNY PROGRAM PRZECIWDZIAŁANIA NARKOMANII </w:t>
      </w:r>
    </w:p>
    <w:p w:rsidR="009246D2" w:rsidRDefault="009246D2" w:rsidP="009246D2">
      <w:pPr>
        <w:pStyle w:val="Tytu"/>
      </w:pPr>
      <w:r>
        <w:t>NA TERENIE GMINY HORYNIEC-ZDRÓJ NA 2012 r.</w:t>
      </w:r>
    </w:p>
    <w:p w:rsidR="009246D2" w:rsidRDefault="009246D2" w:rsidP="009246D2">
      <w:pPr>
        <w:jc w:val="both"/>
      </w:pPr>
    </w:p>
    <w:p w:rsidR="009246D2" w:rsidRDefault="009246D2" w:rsidP="009246D2">
      <w:pPr>
        <w:jc w:val="both"/>
      </w:pPr>
    </w:p>
    <w:p w:rsidR="009246D2" w:rsidRDefault="009246D2" w:rsidP="009246D2">
      <w:pPr>
        <w:pStyle w:val="Tekstpodstawowywcity"/>
      </w:pPr>
      <w:r>
        <w:t>Prowadzenie działań mających na celu zapobieganiu rozwoju narkomanii na terenie Gminy jest ustawowym obowiązkiem Gminy należącym do grupy zadań własnych. Obejmuje on następujące zadania:</w:t>
      </w:r>
    </w:p>
    <w:p w:rsidR="009246D2" w:rsidRDefault="009246D2" w:rsidP="009246D2">
      <w:pPr>
        <w:pStyle w:val="Tekstpodstawowy"/>
        <w:numPr>
          <w:ilvl w:val="0"/>
          <w:numId w:val="1"/>
        </w:numPr>
      </w:pPr>
      <w:r>
        <w:t>Zwiększanie dostępności pomocy terapeutycznej i rehabilitacyjnej dla osób uzależnionych i zagrożonych uzależnieniem.</w:t>
      </w:r>
    </w:p>
    <w:p w:rsidR="009246D2" w:rsidRDefault="009246D2" w:rsidP="009246D2">
      <w:pPr>
        <w:numPr>
          <w:ilvl w:val="0"/>
          <w:numId w:val="1"/>
        </w:numPr>
        <w:jc w:val="both"/>
      </w:pPr>
      <w:r>
        <w:t>Udzielanie rodzinom, w których występują problemy narkomanii, pomocy psychospołecznej i prawnej.</w:t>
      </w:r>
    </w:p>
    <w:p w:rsidR="009246D2" w:rsidRDefault="009246D2" w:rsidP="009246D2">
      <w:pPr>
        <w:numPr>
          <w:ilvl w:val="0"/>
          <w:numId w:val="1"/>
        </w:numPr>
        <w:jc w:val="both"/>
      </w:pPr>
      <w:r>
        <w:t>Prowadzenie profilaktycznej działalności informacyjnej, edukacyjnej i szkoleniowej.</w:t>
      </w:r>
    </w:p>
    <w:p w:rsidR="009246D2" w:rsidRDefault="009246D2" w:rsidP="009246D2">
      <w:pPr>
        <w:numPr>
          <w:ilvl w:val="0"/>
          <w:numId w:val="1"/>
        </w:numPr>
        <w:jc w:val="both"/>
      </w:pPr>
      <w:r>
        <w:t>Pomoc społeczną osobom uzależnionym i ich rodzinom.</w:t>
      </w:r>
    </w:p>
    <w:p w:rsidR="009246D2" w:rsidRDefault="009246D2" w:rsidP="009246D2">
      <w:pPr>
        <w:numPr>
          <w:ilvl w:val="0"/>
          <w:numId w:val="1"/>
        </w:numPr>
        <w:jc w:val="both"/>
      </w:pPr>
      <w:r>
        <w:t>Integrowanie osób uzależnionych i ich rodzin ze środowiskiem lokalnym w ramach pracy socjalnej i kontraktu socjalnego.</w:t>
      </w:r>
    </w:p>
    <w:p w:rsidR="009246D2" w:rsidRDefault="009246D2" w:rsidP="009246D2">
      <w:pPr>
        <w:ind w:firstLine="708"/>
        <w:jc w:val="both"/>
      </w:pPr>
      <w:r>
        <w:t>Program niniejszy jest dostosowany do lokalnych potrzeb, możliwości prawno-administracyjnych i finansowych Gminy. Jest również skorelowany z Gminnym Programem Profilaktyki i Rozwiązywania Problemów Alkoholowych. Do jego realizacji włączone zostają lokalne środowiska, grupy społeczne i instytucje według poniższego wykazu:</w:t>
      </w:r>
    </w:p>
    <w:p w:rsidR="009246D2" w:rsidRDefault="009246D2" w:rsidP="009246D2">
      <w:pPr>
        <w:numPr>
          <w:ilvl w:val="0"/>
          <w:numId w:val="2"/>
        </w:numPr>
        <w:jc w:val="both"/>
      </w:pPr>
      <w:r>
        <w:t>Szkoły Podstawowe i Gimnazjum funkcjonujące na terenie Gminy Horyniec-Zdrój.</w:t>
      </w:r>
    </w:p>
    <w:p w:rsidR="009246D2" w:rsidRDefault="009246D2" w:rsidP="009246D2">
      <w:pPr>
        <w:numPr>
          <w:ilvl w:val="0"/>
          <w:numId w:val="2"/>
        </w:numPr>
        <w:jc w:val="both"/>
      </w:pPr>
      <w:r>
        <w:t>Posterunek Policji w Horyńcu-Zdroju.</w:t>
      </w:r>
    </w:p>
    <w:p w:rsidR="009246D2" w:rsidRDefault="009246D2" w:rsidP="009246D2">
      <w:pPr>
        <w:numPr>
          <w:ilvl w:val="0"/>
          <w:numId w:val="2"/>
        </w:numPr>
        <w:jc w:val="both"/>
      </w:pPr>
      <w:r>
        <w:t>Placówka Straży Granicznej w Horyńcu-Zdroju.</w:t>
      </w:r>
    </w:p>
    <w:p w:rsidR="009246D2" w:rsidRDefault="009246D2" w:rsidP="009246D2">
      <w:pPr>
        <w:numPr>
          <w:ilvl w:val="0"/>
          <w:numId w:val="2"/>
        </w:numPr>
        <w:jc w:val="both"/>
      </w:pPr>
      <w:r>
        <w:t>Gminny Ośrodek Pomocy Społecznej w Horyńcu-Zdroju..</w:t>
      </w:r>
    </w:p>
    <w:p w:rsidR="009246D2" w:rsidRDefault="009246D2" w:rsidP="009246D2">
      <w:pPr>
        <w:numPr>
          <w:ilvl w:val="0"/>
          <w:numId w:val="2"/>
        </w:numPr>
        <w:jc w:val="both"/>
      </w:pPr>
      <w:r>
        <w:t>Niepubliczny Zakład Opieki ZdrowotnejR-36 w Horyńcu-Zdroju.</w:t>
      </w:r>
    </w:p>
    <w:p w:rsidR="009246D2" w:rsidRDefault="009246D2" w:rsidP="009246D2">
      <w:pPr>
        <w:numPr>
          <w:ilvl w:val="0"/>
          <w:numId w:val="2"/>
        </w:numPr>
        <w:jc w:val="both"/>
      </w:pPr>
      <w:r>
        <w:t>Gminny Ośrodek Kultury w Horyńcu-Zdroju.</w:t>
      </w:r>
    </w:p>
    <w:p w:rsidR="009246D2" w:rsidRDefault="009246D2" w:rsidP="009246D2">
      <w:pPr>
        <w:numPr>
          <w:ilvl w:val="0"/>
          <w:numId w:val="2"/>
        </w:numPr>
        <w:jc w:val="both"/>
      </w:pPr>
      <w:r>
        <w:t>Gminna Komisja Profilaktyki i Rozwiązywania Problemów Alkoholowych                w Horyńcu-Zdroju.</w:t>
      </w:r>
    </w:p>
    <w:p w:rsidR="009246D2" w:rsidRDefault="009246D2" w:rsidP="009246D2">
      <w:pPr>
        <w:numPr>
          <w:ilvl w:val="0"/>
          <w:numId w:val="2"/>
        </w:numPr>
        <w:jc w:val="both"/>
      </w:pPr>
      <w:r>
        <w:t>Kluby Sportowe „Zdrój” i „Unia” w Horyńcu-Zdroju.</w:t>
      </w:r>
    </w:p>
    <w:p w:rsidR="009246D2" w:rsidRDefault="009246D2" w:rsidP="009246D2">
      <w:pPr>
        <w:jc w:val="both"/>
      </w:pPr>
    </w:p>
    <w:p w:rsidR="009246D2" w:rsidRDefault="009246D2" w:rsidP="009246D2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32"/>
        </w:rPr>
        <w:t>R</w:t>
      </w:r>
      <w:r>
        <w:rPr>
          <w:b/>
          <w:bCs/>
          <w:i/>
          <w:iCs/>
          <w:sz w:val="28"/>
        </w:rPr>
        <w:t>EALIZACJA PROGRAMU</w:t>
      </w:r>
    </w:p>
    <w:p w:rsidR="009246D2" w:rsidRDefault="009246D2" w:rsidP="009246D2">
      <w:pPr>
        <w:jc w:val="both"/>
      </w:pPr>
    </w:p>
    <w:p w:rsidR="009246D2" w:rsidRDefault="009246D2" w:rsidP="009246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Cel 1.</w:t>
      </w:r>
    </w:p>
    <w:p w:rsidR="009246D2" w:rsidRDefault="009246D2" w:rsidP="009246D2">
      <w:pPr>
        <w:jc w:val="both"/>
      </w:pPr>
      <w:r>
        <w:t>Profilaktyka antynarkotykowa poprzez rodzinę, szkoły i środowisko lokalne.</w:t>
      </w:r>
    </w:p>
    <w:p w:rsidR="009246D2" w:rsidRDefault="009246D2" w:rsidP="009246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Realizatorzy:</w:t>
      </w:r>
    </w:p>
    <w:p w:rsidR="009246D2" w:rsidRDefault="009246D2" w:rsidP="009246D2">
      <w:pPr>
        <w:jc w:val="both"/>
      </w:pPr>
      <w:r>
        <w:t xml:space="preserve">Placówki oświatowe, </w:t>
      </w:r>
      <w:proofErr w:type="spellStart"/>
      <w:r>
        <w:t>GOK</w:t>
      </w:r>
      <w:proofErr w:type="spellEnd"/>
      <w:r>
        <w:t xml:space="preserve">, </w:t>
      </w:r>
      <w:proofErr w:type="spellStart"/>
      <w:r>
        <w:t>GOPS</w:t>
      </w:r>
      <w:proofErr w:type="spellEnd"/>
      <w:r>
        <w:t xml:space="preserve">, Gminna Komisja </w:t>
      </w:r>
      <w:proofErr w:type="spellStart"/>
      <w:r>
        <w:t>PiRPA</w:t>
      </w:r>
      <w:proofErr w:type="spellEnd"/>
      <w:r>
        <w:t xml:space="preserve">.  </w:t>
      </w:r>
    </w:p>
    <w:p w:rsidR="009246D2" w:rsidRDefault="009246D2" w:rsidP="009246D2">
      <w:pPr>
        <w:jc w:val="both"/>
      </w:pPr>
      <w:r>
        <w:rPr>
          <w:b/>
          <w:bCs/>
          <w:sz w:val="28"/>
        </w:rPr>
        <w:t>Zadanie 1.</w:t>
      </w:r>
    </w:p>
    <w:p w:rsidR="009246D2" w:rsidRDefault="009246D2" w:rsidP="009246D2">
      <w:pPr>
        <w:pStyle w:val="Tekstpodstawowy"/>
        <w:rPr>
          <w:i/>
          <w:iCs/>
        </w:rPr>
      </w:pPr>
      <w:r>
        <w:rPr>
          <w:i/>
          <w:iCs/>
        </w:rPr>
        <w:t>Praca z młodzieżą i rodzicami, ze szczególnym uwzględnieniem przedstawienia rodzajów środków odurzających oraz zagrożeń dla organizmu i tempa uzależnień osób stosujących używki, „biorących”, poprzez:</w:t>
      </w:r>
    </w:p>
    <w:p w:rsidR="009246D2" w:rsidRDefault="009246D2" w:rsidP="009246D2">
      <w:pPr>
        <w:numPr>
          <w:ilvl w:val="0"/>
          <w:numId w:val="3"/>
        </w:numPr>
        <w:jc w:val="both"/>
      </w:pPr>
      <w:r>
        <w:t>Wykorzystanie spotkań z rodzicami na wywiadówkach w szkołach, dyskusje na ten temat.</w:t>
      </w:r>
    </w:p>
    <w:p w:rsidR="009246D2" w:rsidRDefault="009246D2" w:rsidP="009246D2">
      <w:pPr>
        <w:numPr>
          <w:ilvl w:val="0"/>
          <w:numId w:val="3"/>
        </w:numPr>
        <w:jc w:val="both"/>
      </w:pPr>
      <w:r>
        <w:t>Lekcje wychowawcze, otwarte dyskusje.</w:t>
      </w:r>
    </w:p>
    <w:p w:rsidR="009246D2" w:rsidRDefault="009246D2" w:rsidP="009246D2">
      <w:pPr>
        <w:numPr>
          <w:ilvl w:val="0"/>
          <w:numId w:val="3"/>
        </w:numPr>
        <w:jc w:val="both"/>
      </w:pPr>
      <w:r>
        <w:t>Poruszanie tego tematu w trakcie masowych imprez dla społeczeństwa gminy.</w:t>
      </w:r>
    </w:p>
    <w:p w:rsidR="009246D2" w:rsidRDefault="009246D2" w:rsidP="009246D2">
      <w:pPr>
        <w:numPr>
          <w:ilvl w:val="0"/>
          <w:numId w:val="3"/>
        </w:numPr>
        <w:jc w:val="both"/>
      </w:pPr>
      <w:r>
        <w:t>Indywidualne rozmowy w trakcie pracy socjalnej.</w:t>
      </w:r>
    </w:p>
    <w:p w:rsidR="009246D2" w:rsidRDefault="009246D2" w:rsidP="009246D2">
      <w:pPr>
        <w:numPr>
          <w:ilvl w:val="0"/>
          <w:numId w:val="3"/>
        </w:numPr>
        <w:jc w:val="both"/>
      </w:pPr>
      <w:r>
        <w:t xml:space="preserve">Spotkania organizowane przez Gminną Komisję </w:t>
      </w:r>
      <w:proofErr w:type="spellStart"/>
      <w:r>
        <w:t>PiRPA</w:t>
      </w:r>
      <w:proofErr w:type="spellEnd"/>
      <w:r>
        <w:t xml:space="preserve"> z udziałem przedstawicieli kościoła.</w:t>
      </w:r>
    </w:p>
    <w:p w:rsidR="009246D2" w:rsidRDefault="009246D2" w:rsidP="009246D2">
      <w:pPr>
        <w:numPr>
          <w:ilvl w:val="0"/>
          <w:numId w:val="3"/>
        </w:numPr>
        <w:jc w:val="both"/>
      </w:pPr>
      <w:r>
        <w:lastRenderedPageBreak/>
        <w:t>Organizacja Dnia Profilaktyki w Środowisku Gminnym.</w:t>
      </w:r>
    </w:p>
    <w:p w:rsidR="009246D2" w:rsidRDefault="009246D2" w:rsidP="009246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Zadanie 2. </w:t>
      </w:r>
    </w:p>
    <w:p w:rsidR="009246D2" w:rsidRDefault="009246D2" w:rsidP="009246D2">
      <w:pPr>
        <w:pStyle w:val="Tekstpodstawowy"/>
        <w:rPr>
          <w:i/>
          <w:iCs/>
        </w:rPr>
      </w:pPr>
      <w:r>
        <w:rPr>
          <w:i/>
          <w:iCs/>
        </w:rPr>
        <w:t>Organizowanie czasu wolnego dla młodzieży szkolnej i starszej jako alternatywę dla zabaw,     imprez i spotkań młodzieżowych połączonych z używaniem środków odurzających                   i narkotyków:</w:t>
      </w:r>
    </w:p>
    <w:p w:rsidR="009246D2" w:rsidRDefault="009246D2" w:rsidP="009246D2">
      <w:pPr>
        <w:numPr>
          <w:ilvl w:val="0"/>
          <w:numId w:val="4"/>
        </w:numPr>
        <w:jc w:val="both"/>
      </w:pPr>
      <w:r>
        <w:t>Organizacja zajęć pozalekcyjnych, konkursów i quizów dla młodzieży szkolnej.</w:t>
      </w:r>
    </w:p>
    <w:p w:rsidR="009246D2" w:rsidRDefault="009246D2" w:rsidP="009246D2">
      <w:pPr>
        <w:numPr>
          <w:ilvl w:val="0"/>
          <w:numId w:val="4"/>
        </w:numPr>
        <w:jc w:val="both"/>
      </w:pPr>
      <w:r>
        <w:t>Organizacja imprez oraz różnych form działań promujących zdrowy styl życia.</w:t>
      </w:r>
    </w:p>
    <w:p w:rsidR="009246D2" w:rsidRDefault="009246D2" w:rsidP="009246D2">
      <w:pPr>
        <w:numPr>
          <w:ilvl w:val="0"/>
          <w:numId w:val="4"/>
        </w:numPr>
        <w:jc w:val="both"/>
      </w:pPr>
      <w:r>
        <w:t>Kształtowanie nawyków i przyzwyczajeń zdrowotnych,  postaw wobec dealerów, proponujących próbę zabawy po zażyciu narkotyków, zachowania ostrożności wobec namawiających do tych form spędzania czasu.</w:t>
      </w:r>
    </w:p>
    <w:p w:rsidR="009246D2" w:rsidRDefault="009246D2" w:rsidP="009246D2">
      <w:pPr>
        <w:numPr>
          <w:ilvl w:val="0"/>
          <w:numId w:val="4"/>
        </w:numPr>
        <w:jc w:val="both"/>
      </w:pPr>
      <w:r>
        <w:t>Prowadzenie pogadanek nt. co sprzyja sięganiu po narkotyk, jakie są zagrożenia dla zdrowia i organizmu, rodzajów występujących na rynku narkotyków.</w:t>
      </w:r>
    </w:p>
    <w:p w:rsidR="009246D2" w:rsidRDefault="009246D2" w:rsidP="009246D2">
      <w:pPr>
        <w:numPr>
          <w:ilvl w:val="0"/>
          <w:numId w:val="4"/>
        </w:numPr>
        <w:jc w:val="both"/>
      </w:pPr>
      <w:r>
        <w:t>Organizacja zajęć artystycznych, hobbystycznych, komputerowych, ekologicznych, turystycznych, dziennikarskich i sportowych.</w:t>
      </w:r>
    </w:p>
    <w:p w:rsidR="009246D2" w:rsidRDefault="009246D2" w:rsidP="009246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Zadanie 3.</w:t>
      </w:r>
    </w:p>
    <w:p w:rsidR="009246D2" w:rsidRDefault="009246D2" w:rsidP="009246D2">
      <w:pPr>
        <w:pStyle w:val="Tekstpodstawowy"/>
        <w:rPr>
          <w:i/>
          <w:iCs/>
        </w:rPr>
      </w:pPr>
      <w:r>
        <w:rPr>
          <w:i/>
          <w:iCs/>
        </w:rPr>
        <w:t>Diagnoza problemu narkomanii w środowisku młodzieżowym.</w:t>
      </w:r>
    </w:p>
    <w:p w:rsidR="009246D2" w:rsidRDefault="009246D2" w:rsidP="009246D2">
      <w:pPr>
        <w:numPr>
          <w:ilvl w:val="0"/>
          <w:numId w:val="5"/>
        </w:numPr>
        <w:jc w:val="both"/>
      </w:pPr>
      <w:r>
        <w:t>Przeprowadzenie rzetelnej diagnozy problemu wśród poszczególnych grup społecznych: młodzieży, rodziców, nauczycieli dotyczącej określenia zakresu występowania zjawiska   w określonym miejscu i czasie, umiejętności zachowania się w sytuacji kontaktu z substancją odurzającą bądź osobą proponującą narkotyk.</w:t>
      </w:r>
    </w:p>
    <w:p w:rsidR="009246D2" w:rsidRDefault="009246D2" w:rsidP="009246D2">
      <w:pPr>
        <w:numPr>
          <w:ilvl w:val="0"/>
          <w:numId w:val="5"/>
        </w:numPr>
        <w:jc w:val="both"/>
      </w:pPr>
      <w:r>
        <w:t>Opracowanie wniosków z badań do dalszej pracy profilaktyczno-wychowawczej.</w:t>
      </w:r>
    </w:p>
    <w:p w:rsidR="009246D2" w:rsidRDefault="009246D2" w:rsidP="009246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Zadanie 4.</w:t>
      </w:r>
    </w:p>
    <w:p w:rsidR="009246D2" w:rsidRDefault="009246D2" w:rsidP="009246D2">
      <w:pPr>
        <w:pStyle w:val="Tekstpodstawowy2"/>
      </w:pPr>
      <w:r>
        <w:t>Ukazanie problematyki narkomanii i jej negatywnych skutków oraz zagrożeń dla zdrowia fizycznego i psychicznego, tempa uzależnień, końcowych skutków „brania” dla organizmu      i życia człowieka.</w:t>
      </w:r>
    </w:p>
    <w:p w:rsidR="009246D2" w:rsidRDefault="009246D2" w:rsidP="009246D2">
      <w:pPr>
        <w:numPr>
          <w:ilvl w:val="0"/>
          <w:numId w:val="6"/>
        </w:numPr>
        <w:jc w:val="both"/>
      </w:pPr>
      <w:r>
        <w:t>Prowadzenie działań edukacyjnych zapobiegających narkomanii.</w:t>
      </w:r>
    </w:p>
    <w:p w:rsidR="009246D2" w:rsidRDefault="009246D2" w:rsidP="009246D2">
      <w:pPr>
        <w:numPr>
          <w:ilvl w:val="0"/>
          <w:numId w:val="6"/>
        </w:numPr>
        <w:jc w:val="both"/>
      </w:pPr>
      <w:r>
        <w:t>Upowszechnianie materiałów informacyjno-edukacyjnych z zakresu promocji zdrowia i profilaktyki antynarkotykowej.</w:t>
      </w:r>
    </w:p>
    <w:p w:rsidR="009246D2" w:rsidRDefault="009246D2" w:rsidP="009246D2">
      <w:pPr>
        <w:numPr>
          <w:ilvl w:val="0"/>
          <w:numId w:val="6"/>
        </w:numPr>
        <w:jc w:val="both"/>
      </w:pPr>
      <w:r>
        <w:t>Organizacja seansów filmowych, inscenizacji i spektakli teatralnych, dyskusyjnych spotkań grup rówieśniczych.</w:t>
      </w:r>
    </w:p>
    <w:p w:rsidR="009246D2" w:rsidRDefault="009246D2" w:rsidP="009246D2">
      <w:pPr>
        <w:numPr>
          <w:ilvl w:val="0"/>
          <w:numId w:val="6"/>
        </w:numPr>
        <w:jc w:val="both"/>
      </w:pPr>
      <w:r>
        <w:t>Opracowanie i realizacja szkolnych programów, kampanii edukacyjnych.</w:t>
      </w:r>
    </w:p>
    <w:p w:rsidR="009246D2" w:rsidRDefault="009246D2" w:rsidP="009246D2">
      <w:pPr>
        <w:jc w:val="both"/>
      </w:pPr>
      <w:r>
        <w:rPr>
          <w:b/>
          <w:bCs/>
          <w:sz w:val="28"/>
        </w:rPr>
        <w:t>Zadanie 5.</w:t>
      </w:r>
    </w:p>
    <w:p w:rsidR="009246D2" w:rsidRDefault="009246D2" w:rsidP="009246D2">
      <w:pPr>
        <w:pStyle w:val="Tekstpodstawowy2"/>
      </w:pPr>
      <w:r>
        <w:t>Rozbudowa bazy i udostępnianie istniejącej dla potrzeb prowadzenia działań profilaktyczno-edukacyjnych.</w:t>
      </w:r>
    </w:p>
    <w:p w:rsidR="009246D2" w:rsidRDefault="009246D2" w:rsidP="009246D2">
      <w:pPr>
        <w:numPr>
          <w:ilvl w:val="0"/>
          <w:numId w:val="7"/>
        </w:numPr>
        <w:jc w:val="both"/>
      </w:pPr>
      <w:r>
        <w:t>Udostępnienie, izb lekcyjnych w szkołach, świetlic, bibliotek, domów kultury, obiektów sportowych, sal gimnastycznych i pracowni komputerowych.</w:t>
      </w:r>
    </w:p>
    <w:p w:rsidR="009246D2" w:rsidRDefault="009246D2" w:rsidP="009246D2">
      <w:pPr>
        <w:numPr>
          <w:ilvl w:val="0"/>
          <w:numId w:val="7"/>
        </w:numPr>
        <w:jc w:val="both"/>
      </w:pPr>
      <w:r>
        <w:t>Doposażenie szkół, świetlic, domów kultury, bibliotek w sprzęt i literaturę fachową.</w:t>
      </w:r>
    </w:p>
    <w:p w:rsidR="009246D2" w:rsidRDefault="009246D2" w:rsidP="009246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Zadanie 6.</w:t>
      </w:r>
    </w:p>
    <w:p w:rsidR="009246D2" w:rsidRDefault="009246D2" w:rsidP="009246D2">
      <w:pPr>
        <w:pStyle w:val="Tekstpodstawowy2"/>
      </w:pPr>
      <w:r>
        <w:t>Otoczenie opieką, izolowanie od podejrzanych kontaktów i zjawisk młodzieży szkolnej            w szkołach.</w:t>
      </w:r>
    </w:p>
    <w:p w:rsidR="009246D2" w:rsidRDefault="009246D2" w:rsidP="009246D2">
      <w:pPr>
        <w:numPr>
          <w:ilvl w:val="0"/>
          <w:numId w:val="8"/>
        </w:numPr>
        <w:jc w:val="both"/>
      </w:pPr>
      <w:r>
        <w:t>Kontynuacja i bezwzględne przestrzeganie prowadzenia dyżurów nauczycielskich na terenie szkół, szczególnie na korytarzach i w szatniach.</w:t>
      </w:r>
    </w:p>
    <w:p w:rsidR="009246D2" w:rsidRDefault="009246D2" w:rsidP="009246D2">
      <w:pPr>
        <w:numPr>
          <w:ilvl w:val="0"/>
          <w:numId w:val="8"/>
        </w:numPr>
        <w:jc w:val="both"/>
      </w:pPr>
      <w:r>
        <w:t>Reagowanie na przypadki odwiedzania szkoły przez uczniów innej szkoły, byłych absolwentów danej szkoły, ludzi obcych kontaktujących się z młodzieżą oraz informowanie o takich przypadkach Posterunku Policji w Horyńcu-Zdroju.</w:t>
      </w:r>
    </w:p>
    <w:p w:rsidR="009246D2" w:rsidRDefault="009246D2" w:rsidP="009246D2">
      <w:pPr>
        <w:numPr>
          <w:ilvl w:val="0"/>
          <w:numId w:val="8"/>
        </w:numPr>
        <w:jc w:val="both"/>
      </w:pPr>
      <w:r>
        <w:t>Informowanie Policji o przypadkach podejrzanych zachowań się uczniów w trakcie zajęć lub przerw lekcyjnych zgodnie z procedurami.</w:t>
      </w:r>
    </w:p>
    <w:p w:rsidR="009246D2" w:rsidRDefault="009246D2" w:rsidP="009246D2">
      <w:pPr>
        <w:ind w:left="360"/>
        <w:jc w:val="both"/>
      </w:pPr>
      <w:r>
        <w:t xml:space="preserve">. </w:t>
      </w:r>
    </w:p>
    <w:p w:rsidR="009246D2" w:rsidRDefault="009246D2" w:rsidP="009246D2">
      <w:pPr>
        <w:jc w:val="both"/>
        <w:rPr>
          <w:b/>
          <w:bCs/>
          <w:sz w:val="32"/>
        </w:rPr>
      </w:pPr>
    </w:p>
    <w:p w:rsidR="009246D2" w:rsidRDefault="009246D2" w:rsidP="009246D2">
      <w:pPr>
        <w:jc w:val="both"/>
      </w:pPr>
      <w:r>
        <w:rPr>
          <w:b/>
          <w:bCs/>
          <w:sz w:val="32"/>
        </w:rPr>
        <w:lastRenderedPageBreak/>
        <w:t>Cel 2.</w:t>
      </w:r>
    </w:p>
    <w:p w:rsidR="009246D2" w:rsidRDefault="009246D2" w:rsidP="009246D2">
      <w:pPr>
        <w:pStyle w:val="Tekstpodstawowy"/>
      </w:pPr>
      <w:r>
        <w:t>Prowadzenie działań interwencyjnych i zapobiegawczych.</w:t>
      </w:r>
    </w:p>
    <w:p w:rsidR="009246D2" w:rsidRDefault="009246D2" w:rsidP="009246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Realizatorzy:</w:t>
      </w:r>
    </w:p>
    <w:p w:rsidR="009246D2" w:rsidRDefault="009246D2" w:rsidP="009246D2">
      <w:pPr>
        <w:pStyle w:val="Tekstpodstawowy"/>
      </w:pPr>
      <w:r>
        <w:t xml:space="preserve">Posterunek Policji w Horyńcu-Zdroju, Gminna Komisja </w:t>
      </w:r>
      <w:proofErr w:type="spellStart"/>
      <w:r>
        <w:t>PiRPA</w:t>
      </w:r>
      <w:proofErr w:type="spellEnd"/>
      <w:r>
        <w:t>, Dyrektorzy Szkół, Zakłady Opieki Zdrowotnej.</w:t>
      </w:r>
    </w:p>
    <w:p w:rsidR="009246D2" w:rsidRDefault="009246D2" w:rsidP="009246D2">
      <w:pPr>
        <w:jc w:val="both"/>
      </w:pPr>
      <w:r>
        <w:rPr>
          <w:b/>
          <w:bCs/>
          <w:sz w:val="28"/>
        </w:rPr>
        <w:t>Zadanie 1.</w:t>
      </w:r>
    </w:p>
    <w:p w:rsidR="009246D2" w:rsidRDefault="009246D2" w:rsidP="009246D2">
      <w:pPr>
        <w:pStyle w:val="Tekstpodstawowy2"/>
      </w:pPr>
      <w:r>
        <w:t>Monitoring zgromadzeń młodzieży, dyskotek, miejsc zbiorowego  wypoczynku, rekreacji, placów zabaw, punktów handlowych i gastronomicznych, miejsc gier, placówek  oświatowych.</w:t>
      </w:r>
    </w:p>
    <w:p w:rsidR="009246D2" w:rsidRDefault="009246D2" w:rsidP="009246D2">
      <w:pPr>
        <w:pStyle w:val="Tekstpodstawowy"/>
        <w:numPr>
          <w:ilvl w:val="0"/>
          <w:numId w:val="9"/>
        </w:numPr>
      </w:pPr>
      <w:r>
        <w:t>Kontrola punktów sprzedaży alkoholu, zakładów gastronomicznych pod kątem przestrzegania ustawy o wychowaniu w trzeźwości.</w:t>
      </w:r>
    </w:p>
    <w:p w:rsidR="009246D2" w:rsidRDefault="009246D2" w:rsidP="009246D2">
      <w:pPr>
        <w:pStyle w:val="Tekstpodstawowy"/>
        <w:numPr>
          <w:ilvl w:val="0"/>
          <w:numId w:val="9"/>
        </w:numPr>
      </w:pPr>
      <w:r>
        <w:t>Współpraca z placówkami szkolnymi, ustalenie zasad przekazywania informacji         o próbach dystrybucji i pojawianiu się dealerów narkotyków.</w:t>
      </w:r>
    </w:p>
    <w:p w:rsidR="009246D2" w:rsidRDefault="009246D2" w:rsidP="009246D2">
      <w:pPr>
        <w:pStyle w:val="Tekstpodstawowy"/>
        <w:numPr>
          <w:ilvl w:val="0"/>
          <w:numId w:val="9"/>
        </w:numPr>
      </w:pPr>
      <w:r>
        <w:t>Kontrola miejsc zbiorowego wypoczynku i rekreacji.</w:t>
      </w:r>
    </w:p>
    <w:p w:rsidR="009246D2" w:rsidRDefault="009246D2" w:rsidP="009246D2">
      <w:pPr>
        <w:pStyle w:val="Tekstpodstawowy"/>
        <w:numPr>
          <w:ilvl w:val="0"/>
          <w:numId w:val="9"/>
        </w:numPr>
      </w:pPr>
      <w:r>
        <w:t>Bieżące kontakty z młodzieżą i rodzinami ze środowisk zagrożonych narkomanią        i alkoholizmem.</w:t>
      </w:r>
    </w:p>
    <w:p w:rsidR="009246D2" w:rsidRDefault="009246D2" w:rsidP="009246D2">
      <w:pPr>
        <w:pStyle w:val="Tekstpodstawowy"/>
        <w:rPr>
          <w:b/>
          <w:bCs/>
          <w:sz w:val="32"/>
        </w:rPr>
      </w:pPr>
      <w:r>
        <w:rPr>
          <w:b/>
          <w:bCs/>
          <w:sz w:val="32"/>
        </w:rPr>
        <w:t>Cel 3.</w:t>
      </w:r>
    </w:p>
    <w:p w:rsidR="009246D2" w:rsidRDefault="009246D2" w:rsidP="009246D2">
      <w:pPr>
        <w:pStyle w:val="Tekstpodstawowy"/>
      </w:pPr>
      <w:r>
        <w:t>Organizacja alternatywnych form spędzania czasu wolnego.</w:t>
      </w:r>
    </w:p>
    <w:p w:rsidR="009246D2" w:rsidRDefault="009246D2" w:rsidP="009246D2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>Realizatorzy:</w:t>
      </w:r>
    </w:p>
    <w:p w:rsidR="009246D2" w:rsidRDefault="009246D2" w:rsidP="009246D2">
      <w:pPr>
        <w:pStyle w:val="Tekstpodstawowy"/>
      </w:pPr>
      <w:r>
        <w:t xml:space="preserve">Kluby sportowe „Zdrój”, „Unia”, Placówki oświatowe, Organizacje społeczne, Stowarzyszenia, Parafie, </w:t>
      </w:r>
      <w:proofErr w:type="spellStart"/>
      <w:r>
        <w:t>GOK</w:t>
      </w:r>
      <w:proofErr w:type="spellEnd"/>
      <w:r>
        <w:t>, rodzice.</w:t>
      </w:r>
    </w:p>
    <w:p w:rsidR="009246D2" w:rsidRDefault="009246D2" w:rsidP="009246D2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>Zadanie 1.</w:t>
      </w:r>
    </w:p>
    <w:p w:rsidR="009246D2" w:rsidRDefault="009246D2" w:rsidP="009246D2">
      <w:pPr>
        <w:pStyle w:val="Tekstpodstawowy"/>
        <w:rPr>
          <w:b/>
          <w:bCs/>
          <w:sz w:val="28"/>
        </w:rPr>
      </w:pPr>
      <w:r>
        <w:rPr>
          <w:i/>
          <w:iCs/>
        </w:rPr>
        <w:t>Współpraca z organizatorami alternatywnych form spędzania wolnego czasu dla młodzieży oraz społeczności gminy i gości przebywającym na wypoczynku i leczeniu w Horyńcu-Zdroju.</w:t>
      </w:r>
    </w:p>
    <w:p w:rsidR="009246D2" w:rsidRDefault="009246D2" w:rsidP="009246D2">
      <w:pPr>
        <w:pStyle w:val="Tekstpodstawowy"/>
        <w:numPr>
          <w:ilvl w:val="0"/>
          <w:numId w:val="10"/>
        </w:numPr>
      </w:pPr>
      <w:r>
        <w:t>Organizacja i promowanie imprez bezalkoholowych (Pikniki rodzinne, cykliczne imprezy sportowo-rekreacyjne, rajdy piesze i rowerowe, wycieczki, imprezy rocznicowe i okazjonalne) oraz propagowanie form zdrowego stylu życia.</w:t>
      </w:r>
    </w:p>
    <w:p w:rsidR="009246D2" w:rsidRDefault="009246D2" w:rsidP="009246D2">
      <w:pPr>
        <w:pStyle w:val="Tekstpodstawowy"/>
        <w:numPr>
          <w:ilvl w:val="0"/>
          <w:numId w:val="10"/>
        </w:numPr>
      </w:pPr>
      <w:r>
        <w:t>Wspieranie organizacyjne i finansowe organizatorów alternatywnych form spędzania czasu wolnego.</w:t>
      </w:r>
    </w:p>
    <w:p w:rsidR="009246D2" w:rsidRDefault="009246D2" w:rsidP="009246D2">
      <w:pPr>
        <w:pStyle w:val="Tekstpodstawowy"/>
        <w:rPr>
          <w:b/>
          <w:bCs/>
          <w:sz w:val="32"/>
        </w:rPr>
      </w:pPr>
      <w:r>
        <w:rPr>
          <w:b/>
          <w:bCs/>
          <w:sz w:val="32"/>
        </w:rPr>
        <w:t>Cel 4.</w:t>
      </w:r>
    </w:p>
    <w:p w:rsidR="009246D2" w:rsidRDefault="009246D2" w:rsidP="009246D2">
      <w:pPr>
        <w:pStyle w:val="Tekstpodstawowy"/>
      </w:pPr>
      <w:r>
        <w:t>Działalność profilaktyczna poprzez wspieranie realizatorów programu zapobiegającemu narkomanii na terenie gminy.</w:t>
      </w:r>
    </w:p>
    <w:p w:rsidR="009246D2" w:rsidRDefault="009246D2" w:rsidP="009246D2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>Realizatorzy:</w:t>
      </w:r>
    </w:p>
    <w:p w:rsidR="009246D2" w:rsidRDefault="009246D2" w:rsidP="009246D2">
      <w:pPr>
        <w:pStyle w:val="Tekstpodstawowy"/>
      </w:pPr>
      <w:r>
        <w:t>Wszyscy jak na wstępie.</w:t>
      </w:r>
    </w:p>
    <w:p w:rsidR="009246D2" w:rsidRDefault="009246D2" w:rsidP="009246D2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>Zadanie 1.</w:t>
      </w:r>
    </w:p>
    <w:p w:rsidR="009246D2" w:rsidRDefault="009246D2" w:rsidP="009246D2">
      <w:pPr>
        <w:pStyle w:val="Tekstpodstawowy"/>
        <w:numPr>
          <w:ilvl w:val="0"/>
          <w:numId w:val="11"/>
        </w:numPr>
      </w:pPr>
      <w:r>
        <w:t>Zabezpieczenie środków finansowych w ramach budżetu gminy na 2012 r.</w:t>
      </w:r>
    </w:p>
    <w:p w:rsidR="009246D2" w:rsidRDefault="009246D2" w:rsidP="009246D2">
      <w:pPr>
        <w:pStyle w:val="Tekstpodstawowy"/>
        <w:numPr>
          <w:ilvl w:val="0"/>
          <w:numId w:val="11"/>
        </w:numPr>
      </w:pPr>
      <w:r>
        <w:t>Zakup materiałów i przedmiotów niezbędnych do realizacji programu.</w:t>
      </w:r>
    </w:p>
    <w:p w:rsidR="009246D2" w:rsidRDefault="009246D2" w:rsidP="009246D2">
      <w:pPr>
        <w:pStyle w:val="Tekstpodstawowy"/>
        <w:numPr>
          <w:ilvl w:val="0"/>
          <w:numId w:val="11"/>
        </w:numPr>
      </w:pPr>
      <w:r>
        <w:t>Zabezpieczenie techniczno-organizacyjne dla realizatorów nie posiadających własnych możliwości.</w:t>
      </w:r>
    </w:p>
    <w:p w:rsidR="009336F0" w:rsidRDefault="009336F0"/>
    <w:sectPr w:rsidR="009336F0" w:rsidSect="0093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407C"/>
    <w:multiLevelType w:val="hybridMultilevel"/>
    <w:tmpl w:val="AD261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1359C"/>
    <w:multiLevelType w:val="hybridMultilevel"/>
    <w:tmpl w:val="1C286C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603CC"/>
    <w:multiLevelType w:val="hybridMultilevel"/>
    <w:tmpl w:val="C366AB0E"/>
    <w:lvl w:ilvl="0" w:tplc="8CF89D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435543"/>
    <w:multiLevelType w:val="hybridMultilevel"/>
    <w:tmpl w:val="9B64B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165B97"/>
    <w:multiLevelType w:val="hybridMultilevel"/>
    <w:tmpl w:val="9484F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D572F"/>
    <w:multiLevelType w:val="hybridMultilevel"/>
    <w:tmpl w:val="D8385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A5D3E"/>
    <w:multiLevelType w:val="hybridMultilevel"/>
    <w:tmpl w:val="7C00A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6B1825"/>
    <w:multiLevelType w:val="hybridMultilevel"/>
    <w:tmpl w:val="BAC467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FD0D80"/>
    <w:multiLevelType w:val="hybridMultilevel"/>
    <w:tmpl w:val="99165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652CFC"/>
    <w:multiLevelType w:val="hybridMultilevel"/>
    <w:tmpl w:val="D61A3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A20AB"/>
    <w:multiLevelType w:val="hybridMultilevel"/>
    <w:tmpl w:val="6464A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246D2"/>
    <w:rsid w:val="007B3606"/>
    <w:rsid w:val="009246D2"/>
    <w:rsid w:val="009336F0"/>
    <w:rsid w:val="00A040FB"/>
    <w:rsid w:val="00C609BC"/>
    <w:rsid w:val="00E008E1"/>
    <w:rsid w:val="00E5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6D2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246D2"/>
    <w:pPr>
      <w:jc w:val="center"/>
    </w:pPr>
    <w:rPr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9246D2"/>
    <w:rPr>
      <w:rFonts w:eastAsia="Times New Roman"/>
      <w:b/>
      <w:bCs/>
      <w:i/>
      <w:iCs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246D2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46D2"/>
    <w:rPr>
      <w:rFonts w:eastAsia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246D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246D2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46D2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46D2"/>
    <w:rPr>
      <w:rFonts w:eastAsia="Times New Roman"/>
      <w:i/>
      <w:i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6064</Characters>
  <Application>Microsoft Office Word</Application>
  <DocSecurity>0</DocSecurity>
  <Lines>50</Lines>
  <Paragraphs>14</Paragraphs>
  <ScaleCrop>false</ScaleCrop>
  <Company>UG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2012-03-19T12:01:00Z</dcterms:created>
  <dcterms:modified xsi:type="dcterms:W3CDTF">2012-03-19T12:01:00Z</dcterms:modified>
</cp:coreProperties>
</file>