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1060" w:rsidRPr="00C71060" w:rsidRDefault="00C71060" w:rsidP="00C71060">
      <w:pPr>
        <w:spacing w:after="0" w:line="240" w:lineRule="auto"/>
        <w:jc w:val="center"/>
        <w:rPr>
          <w:rFonts w:eastAsia="Times New Roman" w:cs="Times New Roman"/>
          <w:b/>
          <w:bCs/>
          <w:sz w:val="24"/>
          <w:szCs w:val="24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</w:pPr>
      <w:r w:rsidRPr="00C71060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 xml:space="preserve">Ogłoszenie GN.6840. </w:t>
      </w:r>
      <w:r w:rsidRPr="00D974BA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 xml:space="preserve"> </w:t>
      </w:r>
      <w:r w:rsidR="005D513E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>8</w:t>
      </w:r>
      <w:r w:rsidRPr="00C71060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 xml:space="preserve">   .2021</w:t>
      </w:r>
    </w:p>
    <w:p w:rsidR="00C71060" w:rsidRPr="00C71060" w:rsidRDefault="00C71060" w:rsidP="00C71060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</w:pPr>
      <w:r w:rsidRPr="00C71060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 xml:space="preserve">Wójta Gminy Herby z dnia </w:t>
      </w:r>
      <w:r w:rsidRPr="00D974BA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>1</w:t>
      </w:r>
      <w:r w:rsidR="00BA4607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>6</w:t>
      </w:r>
      <w:r w:rsidRPr="00C71060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>.0</w:t>
      </w:r>
      <w:r w:rsidRPr="00D974BA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>7</w:t>
      </w:r>
      <w:r w:rsidRPr="00C71060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>.2021r.</w:t>
      </w:r>
    </w:p>
    <w:p w:rsidR="00C71060" w:rsidRPr="00C71060" w:rsidRDefault="00C71060" w:rsidP="00C71060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</w:pPr>
      <w:r w:rsidRPr="00C71060"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  <w:t xml:space="preserve">w sprawie wykazu nieruchomości Gminy Herby przeznaczonych do zbycia </w:t>
      </w:r>
      <w:bookmarkStart w:id="0" w:name="_GoBack"/>
      <w:bookmarkEnd w:id="0"/>
    </w:p>
    <w:p w:rsidR="00C71060" w:rsidRPr="00C71060" w:rsidRDefault="00C71060" w:rsidP="00C71060">
      <w:pPr>
        <w:spacing w:after="0" w:line="240" w:lineRule="auto"/>
        <w:rPr>
          <w:rFonts w:eastAsia="Times New Roman" w:cs="Times New Roman"/>
          <w:b/>
          <w:bCs/>
          <w:sz w:val="20"/>
          <w:szCs w:val="20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ind w:firstLine="708"/>
        <w:jc w:val="both"/>
        <w:rPr>
          <w:rFonts w:eastAsia="Times New Roman" w:cs="Times New Roman"/>
          <w:sz w:val="20"/>
          <w:szCs w:val="20"/>
          <w:u w:color="000000"/>
          <w:lang w:eastAsia="pl-PL"/>
        </w:rPr>
      </w:pPr>
      <w:r w:rsidRPr="00C71060">
        <w:rPr>
          <w:rFonts w:eastAsia="Times New Roman" w:cs="Times New Roman"/>
          <w:sz w:val="20"/>
          <w:szCs w:val="20"/>
          <w:u w:color="000000"/>
          <w:lang w:eastAsia="pl-PL"/>
        </w:rPr>
        <w:t xml:space="preserve">Działając na podstawie art. 35 ust. 1 i 2 z ustawy z dnia 21 sierpnia 1997 r o gospodarce nieruchomościami / </w:t>
      </w:r>
      <w:proofErr w:type="spellStart"/>
      <w:r w:rsidRPr="00C71060">
        <w:rPr>
          <w:rFonts w:eastAsia="Times New Roman" w:cs="Times New Roman"/>
          <w:sz w:val="20"/>
          <w:szCs w:val="20"/>
          <w:u w:color="000000"/>
          <w:lang w:eastAsia="pl-PL"/>
        </w:rPr>
        <w:t>t.j</w:t>
      </w:r>
      <w:proofErr w:type="spellEnd"/>
      <w:r w:rsidRPr="00C71060">
        <w:rPr>
          <w:rFonts w:eastAsia="Times New Roman" w:cs="Times New Roman"/>
          <w:sz w:val="20"/>
          <w:szCs w:val="20"/>
          <w:u w:color="000000"/>
          <w:lang w:eastAsia="pl-PL"/>
        </w:rPr>
        <w:t>.</w:t>
      </w:r>
      <w:r w:rsidR="00933A89">
        <w:rPr>
          <w:rFonts w:eastAsia="Times New Roman" w:cs="Times New Roman"/>
          <w:sz w:val="20"/>
          <w:szCs w:val="20"/>
          <w:u w:color="000000"/>
          <w:lang w:eastAsia="pl-PL"/>
        </w:rPr>
        <w:t xml:space="preserve"> Dz. U.</w:t>
      </w:r>
      <w:r w:rsidRPr="00C71060">
        <w:rPr>
          <w:rFonts w:eastAsia="Times New Roman" w:cs="Times New Roman"/>
          <w:sz w:val="20"/>
          <w:szCs w:val="20"/>
          <w:u w:color="000000"/>
          <w:lang w:eastAsia="pl-PL"/>
        </w:rPr>
        <w:t xml:space="preserve"> z 2020 poz. 1990. / podaję do publicznej wiadomości wykaz nieruchomości przeznaczonych do zbycia:</w:t>
      </w:r>
    </w:p>
    <w:p w:rsidR="00C71060" w:rsidRPr="00C71060" w:rsidRDefault="00C71060" w:rsidP="00C71060">
      <w:pPr>
        <w:spacing w:after="0" w:line="240" w:lineRule="auto"/>
        <w:rPr>
          <w:rFonts w:eastAsia="Times New Roman" w:cs="Arial"/>
          <w:b/>
          <w:bCs/>
          <w:iCs/>
          <w:u w:color="000000"/>
          <w:lang w:eastAsia="pl-PL"/>
        </w:rPr>
      </w:pPr>
    </w:p>
    <w:tbl>
      <w:tblPr>
        <w:tblpPr w:leftFromText="141" w:rightFromText="141" w:vertAnchor="text" w:horzAnchor="margin" w:tblpXSpec="center" w:tblpYSpec="outside"/>
        <w:tblW w:w="13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1843"/>
        <w:gridCol w:w="992"/>
        <w:gridCol w:w="1134"/>
        <w:gridCol w:w="6095"/>
        <w:gridCol w:w="1773"/>
      </w:tblGrid>
      <w:tr w:rsidR="00C71060" w:rsidRPr="00C71060" w:rsidTr="00D974BA">
        <w:trPr>
          <w:cantSplit/>
          <w:trHeight w:val="737"/>
        </w:trPr>
        <w:tc>
          <w:tcPr>
            <w:tcW w:w="496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l.p.</w:t>
            </w:r>
          </w:p>
        </w:tc>
        <w:tc>
          <w:tcPr>
            <w:tcW w:w="992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 działki</w:t>
            </w:r>
          </w:p>
        </w:tc>
        <w:tc>
          <w:tcPr>
            <w:tcW w:w="1843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Nr</w:t>
            </w: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księgi wieczystej</w:t>
            </w:r>
          </w:p>
        </w:tc>
        <w:tc>
          <w:tcPr>
            <w:tcW w:w="992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Położenie</w:t>
            </w:r>
          </w:p>
        </w:tc>
        <w:tc>
          <w:tcPr>
            <w:tcW w:w="1134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Karta mapy</w:t>
            </w:r>
          </w:p>
        </w:tc>
        <w:tc>
          <w:tcPr>
            <w:tcW w:w="6095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Opis nieruchomości</w:t>
            </w: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</w:tc>
        <w:tc>
          <w:tcPr>
            <w:tcW w:w="1773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Cena</w:t>
            </w:r>
            <w:r w:rsidR="00537982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wy</w:t>
            </w:r>
            <w:r w:rsidR="00A952C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woławcza w</w:t>
            </w: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zł</w:t>
            </w:r>
            <w:r w:rsidR="00A952CD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wraz z VAT 23%</w:t>
            </w:r>
            <w:r w:rsidRPr="00C71060"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 xml:space="preserve"> </w:t>
            </w:r>
          </w:p>
        </w:tc>
      </w:tr>
      <w:tr w:rsidR="00C71060" w:rsidRPr="00C71060" w:rsidTr="00D974BA">
        <w:trPr>
          <w:cantSplit/>
          <w:trHeight w:val="737"/>
        </w:trPr>
        <w:tc>
          <w:tcPr>
            <w:tcW w:w="496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bCs/>
                <w:sz w:val="20"/>
                <w:szCs w:val="20"/>
                <w:u w:color="000000"/>
                <w:lang w:eastAsia="pl-PL"/>
              </w:rPr>
              <w:t>1.</w:t>
            </w:r>
          </w:p>
        </w:tc>
        <w:tc>
          <w:tcPr>
            <w:tcW w:w="992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1329/429</w:t>
            </w:r>
          </w:p>
        </w:tc>
        <w:tc>
          <w:tcPr>
            <w:tcW w:w="1843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134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6095" w:type="dxa"/>
          </w:tcPr>
          <w:p w:rsidR="00C71060" w:rsidRPr="00C71060" w:rsidRDefault="00C71060" w:rsidP="00C71060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C71060" w:rsidRPr="00C71060" w:rsidRDefault="00C71060" w:rsidP="00BA4607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 w:rsidRPr="00A952CD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929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1329/429 jest działk</w:t>
            </w:r>
            <w:r w:rsidR="00743253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narożną </w:t>
            </w:r>
            <w:r w:rsidR="00537982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przy ul. Jałowcowej i Brzozowej. Działka nie jest uzbrojona, natomiast posiada dostęp</w:t>
            </w:r>
            <w:r w:rsidR="007C763E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="00537982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 w:rsidR="007C763E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="00537982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A952CD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terminu zakończenia budowy budy</w:t>
            </w:r>
            <w:r w:rsidR="00077D5B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nku</w:t>
            </w:r>
            <w:r w:rsidR="00A952CD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ę </w:t>
            </w:r>
            <w:r w:rsidR="00A952CD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umown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="00A952CD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 w:rsidR="00A952CD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 w:rsidR="00A952CD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 w:rsidR="00A952CD"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 w:rsidR="00A952CD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 w:rsidR="00A952CD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art. 777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 § 1 pkt 14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Kodeksu Postępowania Cywilnego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 xml:space="preserve"> z całego swojego majątku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co do obowiązku zapłaty powyższ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A952CD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 rzecz Gminy Herby w terminie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a upływu 6 letniego termin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 do zabudowy.</w:t>
            </w:r>
            <w:r w:rsidR="00077D5B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="00077D5B"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773" w:type="dxa"/>
          </w:tcPr>
          <w:p w:rsidR="00566489" w:rsidRDefault="00566489" w:rsidP="00A9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C71060" w:rsidRPr="00C71060" w:rsidRDefault="00A952CD" w:rsidP="00A952C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83.610,00 zł brutto</w:t>
            </w:r>
            <w:r w:rsidR="00C71060"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</w:tr>
      <w:tr w:rsidR="007C763E" w:rsidRPr="00C71060" w:rsidTr="00D974BA">
        <w:trPr>
          <w:cantSplit/>
          <w:trHeight w:val="737"/>
        </w:trPr>
        <w:tc>
          <w:tcPr>
            <w:tcW w:w="496" w:type="dxa"/>
          </w:tcPr>
          <w:p w:rsidR="00D974BA" w:rsidRDefault="00D974BA" w:rsidP="007C76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2.</w:t>
            </w:r>
          </w:p>
        </w:tc>
        <w:tc>
          <w:tcPr>
            <w:tcW w:w="992" w:type="dxa"/>
          </w:tcPr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1330/429</w:t>
            </w:r>
          </w:p>
        </w:tc>
        <w:tc>
          <w:tcPr>
            <w:tcW w:w="1843" w:type="dxa"/>
          </w:tcPr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134" w:type="dxa"/>
          </w:tcPr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6095" w:type="dxa"/>
          </w:tcPr>
          <w:p w:rsidR="007C763E" w:rsidRPr="00C71060" w:rsidRDefault="007C763E" w:rsidP="007C763E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7C763E" w:rsidRPr="00C71060" w:rsidRDefault="007C763E" w:rsidP="00BA4607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717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1330/429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</w:t>
            </w:r>
            <w:r w:rsidR="00D974BA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publicznej,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minu zakończenia budowy budynku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ę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umown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Pr="00A952CD">
              <w:rPr>
                <w:rFonts w:asciiTheme="minorHAnsi" w:hAnsiTheme="minorHAnsi" w:cstheme="minorHAnsi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art. 777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§ 1 pkt 14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Kodeksu Postępowania Cywilnego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 xml:space="preserve"> z całego swojego majątku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co do obowiązku zapłaty powyż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szej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 rzecz Gminy Herby w terminie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a upływu 6 letniego termin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 do zabudowy.</w:t>
            </w:r>
            <w:r w:rsidR="00077D5B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="00077D5B"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="00077D5B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="00077D5B"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773" w:type="dxa"/>
          </w:tcPr>
          <w:p w:rsidR="00566489" w:rsidRDefault="00566489" w:rsidP="007C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7C763E" w:rsidRPr="00C71060" w:rsidRDefault="007C763E" w:rsidP="007C76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64.530,00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</w:tr>
      <w:tr w:rsidR="00D974BA" w:rsidRPr="00C71060" w:rsidTr="00D974BA">
        <w:trPr>
          <w:cantSplit/>
          <w:trHeight w:val="737"/>
        </w:trPr>
        <w:tc>
          <w:tcPr>
            <w:tcW w:w="496" w:type="dxa"/>
          </w:tcPr>
          <w:p w:rsidR="00D974BA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</w:p>
          <w:p w:rsidR="00D974BA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3.</w:t>
            </w:r>
          </w:p>
        </w:tc>
        <w:tc>
          <w:tcPr>
            <w:tcW w:w="992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1331/429</w:t>
            </w:r>
          </w:p>
        </w:tc>
        <w:tc>
          <w:tcPr>
            <w:tcW w:w="1843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134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6095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BA4607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705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1331/429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minu zakończenia budowy budynku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ę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umown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Pr="00A952CD">
              <w:rPr>
                <w:rFonts w:asciiTheme="minorHAnsi" w:hAnsiTheme="minorHAnsi" w:cstheme="minorHAnsi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art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. 777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§ 1 pkt 14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Kodeksu Postępowania Cywilnego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 xml:space="preserve"> z całego swojego majątku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co do obowiązku zapłaty powyższ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 rzecz Gminy Herby w terminie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a upływu 6 letniego termin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 do zabudowy.</w:t>
            </w:r>
            <w:r w:rsidR="00077D5B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 w:rsidR="00077D5B"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773" w:type="dxa"/>
          </w:tcPr>
          <w:p w:rsidR="00566489" w:rsidRDefault="00566489" w:rsidP="00D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63.450,00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</w:tr>
      <w:tr w:rsidR="00D974BA" w:rsidRPr="00C71060" w:rsidTr="00D974BA">
        <w:trPr>
          <w:cantSplit/>
          <w:trHeight w:val="737"/>
        </w:trPr>
        <w:tc>
          <w:tcPr>
            <w:tcW w:w="496" w:type="dxa"/>
          </w:tcPr>
          <w:p w:rsidR="00D974BA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lastRenderedPageBreak/>
              <w:t xml:space="preserve"> </w:t>
            </w:r>
          </w:p>
          <w:p w:rsidR="00D974BA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b/>
                <w:bCs/>
                <w:sz w:val="20"/>
                <w:szCs w:val="20"/>
                <w:u w:color="000000"/>
                <w:lang w:eastAsia="pl-PL"/>
              </w:rPr>
              <w:t>4.</w:t>
            </w:r>
          </w:p>
        </w:tc>
        <w:tc>
          <w:tcPr>
            <w:tcW w:w="992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1332/429</w:t>
            </w:r>
          </w:p>
        </w:tc>
        <w:tc>
          <w:tcPr>
            <w:tcW w:w="1843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CZ1L/000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20334/7</w:t>
            </w: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Dział III i dział IV KW wolny od obciążeń</w:t>
            </w:r>
          </w:p>
        </w:tc>
        <w:tc>
          <w:tcPr>
            <w:tcW w:w="992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1134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</w:pPr>
            <w:r w:rsidRPr="00C71060"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 xml:space="preserve">1 obręb </w:t>
            </w:r>
            <w:r>
              <w:rPr>
                <w:rFonts w:eastAsia="Times New Roman" w:cs="Times New Roman"/>
                <w:sz w:val="20"/>
                <w:szCs w:val="20"/>
                <w:u w:color="000000"/>
                <w:lang w:eastAsia="pl-PL"/>
              </w:rPr>
              <w:t>Olszyna</w:t>
            </w:r>
          </w:p>
        </w:tc>
        <w:tc>
          <w:tcPr>
            <w:tcW w:w="6095" w:type="dxa"/>
          </w:tcPr>
          <w:p w:rsidR="00D974BA" w:rsidRPr="00C71060" w:rsidRDefault="00D974BA" w:rsidP="00D974BA">
            <w:pPr>
              <w:spacing w:after="0" w:line="240" w:lineRule="auto"/>
              <w:jc w:val="center"/>
              <w:rPr>
                <w:rFonts w:eastAsia="Times New Roman" w:cstheme="minorHAnsi"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BA4607">
            <w:pPr>
              <w:pStyle w:val="HTML-wstpniesformatowany"/>
              <w:jc w:val="both"/>
              <w:rPr>
                <w:rFonts w:asciiTheme="minorHAnsi" w:eastAsia="Times New Roman" w:hAnsiTheme="minorHAnsi" w:cstheme="minorHAnsi"/>
                <w:lang w:eastAsia="pl-PL"/>
              </w:rPr>
            </w:pP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Nieruchomość niezabudowana o pow. 0,0</w:t>
            </w:r>
            <w:r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>921</w:t>
            </w:r>
            <w:r w:rsidRPr="00C71060">
              <w:rPr>
                <w:rFonts w:asciiTheme="minorHAnsi" w:eastAsia="Times New Roman" w:hAnsiTheme="minorHAnsi" w:cstheme="minorHAnsi"/>
                <w:u w:color="000000"/>
                <w:lang w:eastAsia="pl-PL"/>
              </w:rPr>
              <w:t xml:space="preserve"> ha. 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W planie zagospodarowania przestrzennego działka oznaczona jest symbolem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MN2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- tereny przeznaczone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pod zabudowę mieszkaniową z druga linią zabudowy</w:t>
            </w:r>
            <w:r w:rsidRPr="00C71060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. Działka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1332/429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posiada dostęp do drogi publicznej, ul.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Brzozowej. Działka nie jest uzbrojona, natomiast posiada dostęp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do sieci energetycznej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, 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wodociągowej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kanalizacyjnej oraz gazowej, z możliwością przyłączenia.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Nabywca nieruchomości zobowiązany zostanie do zabudowania przedmiotowej działki budynkiem mieszkalnym zgodnie z zapisami miejscowego planu zagospodarowania przestrzennego w terminie 6 lat od dnia podpisania aktu notarialnego sprzedażny. Po bezskutecznym upływie ter</w:t>
            </w:r>
            <w:r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minu zakończenia budowy budynku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, nabywca na wezwanie uiści na rzecz Gminy Herby kar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ę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umown</w:t>
            </w:r>
            <w:r w:rsidR="00BA4607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>ą</w:t>
            </w:r>
            <w:r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w wysokości 30% ceny sprzedaży nieruchomości. </w:t>
            </w:r>
            <w:r w:rsidRPr="00A952CD">
              <w:rPr>
                <w:rFonts w:asciiTheme="minorHAnsi" w:hAnsiTheme="minorHAnsi" w:cstheme="minorHAnsi"/>
              </w:rPr>
              <w:t xml:space="preserve"> 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Zapłata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zabezpieczona zostanie poprzez ustanowienie na nieruchomości hipoteki kaucyjnej w wysokości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4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>0% ceny sprzedaży. W celu zabezpieczenia należności z tytułu kar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nabywca podda się egzekucji na podstawie </w:t>
            </w:r>
            <w:r>
              <w:rPr>
                <w:rFonts w:asciiTheme="minorHAnsi" w:eastAsia="Times New Roman" w:hAnsiTheme="minorHAnsi" w:cstheme="minorHAnsi"/>
                <w:lang w:eastAsia="pl-PL"/>
              </w:rPr>
              <w:t>art</w:t>
            </w:r>
            <w:r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. 777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§ 1 pkt 14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Kodeksu Postępowania Cywilnego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z całego swojego majątku, co do obowiązku zapłaty powyższ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ej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kar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y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umown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 xml:space="preserve">ej 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na rzecz Gminy Herby w terminie 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14 dni </w:t>
            </w:r>
            <w:r w:rsidR="00077D5B" w:rsidRPr="00A952CD">
              <w:rPr>
                <w:rFonts w:asciiTheme="minorHAnsi" w:eastAsia="Times New Roman" w:hAnsiTheme="minorHAnsi" w:cstheme="minorHAnsi"/>
                <w:lang w:eastAsia="pl-PL"/>
              </w:rPr>
              <w:t xml:space="preserve"> od dni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>a upływu 6 letniego termin</w:t>
            </w:r>
            <w:r w:rsidR="00BA4607">
              <w:rPr>
                <w:rFonts w:asciiTheme="minorHAnsi" w:eastAsia="Times New Roman" w:hAnsiTheme="minorHAnsi" w:cstheme="minorHAnsi"/>
                <w:lang w:eastAsia="pl-PL"/>
              </w:rPr>
              <w:t>u</w:t>
            </w:r>
            <w:r w:rsidR="00077D5B">
              <w:rPr>
                <w:rFonts w:asciiTheme="minorHAnsi" w:eastAsia="Times New Roman" w:hAnsiTheme="minorHAnsi" w:cstheme="minorHAnsi"/>
                <w:lang w:eastAsia="pl-PL"/>
              </w:rPr>
              <w:t xml:space="preserve"> do zabudowy.</w:t>
            </w:r>
            <w:r w:rsidR="00077D5B" w:rsidRPr="00A952CD">
              <w:rPr>
                <w:rFonts w:asciiTheme="minorHAnsi" w:eastAsia="Times New Roman" w:hAnsiTheme="minorHAnsi" w:cstheme="minorHAnsi"/>
                <w:bCs/>
                <w:u w:color="000000"/>
                <w:lang w:eastAsia="pl-PL"/>
              </w:rPr>
              <w:t xml:space="preserve"> </w:t>
            </w:r>
          </w:p>
        </w:tc>
        <w:tc>
          <w:tcPr>
            <w:tcW w:w="1773" w:type="dxa"/>
          </w:tcPr>
          <w:p w:rsidR="00566489" w:rsidRDefault="00566489" w:rsidP="00D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</w:pPr>
          </w:p>
          <w:p w:rsidR="00D974BA" w:rsidRPr="00C71060" w:rsidRDefault="00D974BA" w:rsidP="00D974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Arial"/>
                <w:b/>
                <w:bCs/>
                <w:sz w:val="20"/>
                <w:szCs w:val="20"/>
                <w:u w:color="000000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u w:color="000000"/>
                <w:lang w:eastAsia="pl-PL"/>
              </w:rPr>
              <w:t>82.890,00 zł brutto</w:t>
            </w:r>
            <w:r w:rsidRPr="00C71060">
              <w:rPr>
                <w:rFonts w:cs="Arial"/>
                <w:b/>
                <w:bCs/>
                <w:sz w:val="20"/>
                <w:szCs w:val="20"/>
                <w:u w:color="000000"/>
              </w:rPr>
              <w:t xml:space="preserve"> </w:t>
            </w:r>
          </w:p>
        </w:tc>
      </w:tr>
    </w:tbl>
    <w:p w:rsidR="00C71060" w:rsidRPr="00C71060" w:rsidRDefault="00C71060" w:rsidP="00C71060">
      <w:pPr>
        <w:spacing w:after="0" w:line="240" w:lineRule="auto"/>
        <w:rPr>
          <w:rFonts w:eastAsia="Times New Roman" w:cs="Arial"/>
          <w:b/>
          <w:iCs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D974BA" w:rsidRDefault="00D974BA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D974BA" w:rsidRDefault="00D974BA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D974BA" w:rsidRDefault="00D974BA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933A89" w:rsidRDefault="00933A89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933A89" w:rsidRDefault="00933A89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933A89" w:rsidRDefault="00933A89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933A89" w:rsidRDefault="00933A89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933A89" w:rsidRDefault="00933A89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D974BA">
      <w:pPr>
        <w:spacing w:after="0" w:line="240" w:lineRule="auto"/>
        <w:ind w:firstLine="708"/>
        <w:rPr>
          <w:rFonts w:ascii="Calibri" w:eastAsia="Times New Roman" w:hAnsi="Calibri" w:cs="Times New Roman"/>
          <w:u w:color="000000"/>
          <w:lang w:eastAsia="pl-PL"/>
        </w:rPr>
      </w:pPr>
      <w:r w:rsidRPr="00C71060">
        <w:rPr>
          <w:rFonts w:ascii="Calibri" w:eastAsia="Times New Roman" w:hAnsi="Calibri" w:cs="Times New Roman"/>
          <w:u w:color="000000"/>
          <w:lang w:eastAsia="pl-PL"/>
        </w:rPr>
        <w:t>Wzywa się osoby, którym na podstawie art. 34 ust. 1 pkt. 1 i pkt  2 ustawy o gospodarce nieruchomościami przysługuje pierwszeństwo w nabyciu w/w nieruchomości, do złożenia wniosku w terminie 6 tygodni licząc od dnia wywieszenia niniejszego ogłoszenia.</w:t>
      </w: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C71060">
        <w:rPr>
          <w:rFonts w:ascii="Calibri" w:eastAsia="Times New Roman" w:hAnsi="Calibri" w:cs="Times New Roman"/>
          <w:u w:color="000000"/>
          <w:lang w:eastAsia="pl-PL"/>
        </w:rPr>
        <w:t xml:space="preserve">Wywieszono na tablicy ogłoszeń od dnia </w:t>
      </w:r>
      <w:r w:rsidR="00D974BA">
        <w:rPr>
          <w:rFonts w:ascii="Calibri" w:eastAsia="Times New Roman" w:hAnsi="Calibri" w:cs="Times New Roman"/>
          <w:u w:color="000000"/>
          <w:lang w:eastAsia="pl-PL"/>
        </w:rPr>
        <w:t>1</w:t>
      </w:r>
      <w:r w:rsidR="00BA4607">
        <w:rPr>
          <w:rFonts w:ascii="Calibri" w:eastAsia="Times New Roman" w:hAnsi="Calibri" w:cs="Times New Roman"/>
          <w:u w:color="000000"/>
          <w:lang w:eastAsia="pl-PL"/>
        </w:rPr>
        <w:t>6</w:t>
      </w:r>
      <w:r w:rsidRPr="00C71060">
        <w:rPr>
          <w:rFonts w:ascii="Calibri" w:eastAsia="Times New Roman" w:hAnsi="Calibri" w:cs="Times New Roman"/>
          <w:u w:color="000000"/>
          <w:lang w:eastAsia="pl-PL"/>
        </w:rPr>
        <w:t>.0</w:t>
      </w:r>
      <w:r w:rsidR="00D974BA">
        <w:rPr>
          <w:rFonts w:ascii="Calibri" w:eastAsia="Times New Roman" w:hAnsi="Calibri" w:cs="Times New Roman"/>
          <w:u w:color="000000"/>
          <w:lang w:eastAsia="pl-PL"/>
        </w:rPr>
        <w:t>7</w:t>
      </w:r>
      <w:r w:rsidRPr="00C71060">
        <w:rPr>
          <w:rFonts w:ascii="Calibri" w:eastAsia="Times New Roman" w:hAnsi="Calibri" w:cs="Times New Roman"/>
          <w:u w:color="000000"/>
          <w:lang w:eastAsia="pl-PL"/>
        </w:rPr>
        <w:t xml:space="preserve">.2021r. do dnia </w:t>
      </w:r>
      <w:r w:rsidR="00D974BA">
        <w:rPr>
          <w:rFonts w:ascii="Calibri" w:eastAsia="Times New Roman" w:hAnsi="Calibri" w:cs="Times New Roman"/>
          <w:u w:color="000000"/>
          <w:lang w:eastAsia="pl-PL"/>
        </w:rPr>
        <w:t>0</w:t>
      </w:r>
      <w:r w:rsidR="00BA4607">
        <w:rPr>
          <w:rFonts w:ascii="Calibri" w:eastAsia="Times New Roman" w:hAnsi="Calibri" w:cs="Times New Roman"/>
          <w:u w:color="000000"/>
          <w:lang w:eastAsia="pl-PL"/>
        </w:rPr>
        <w:t>6</w:t>
      </w:r>
      <w:r w:rsidRPr="00C71060">
        <w:rPr>
          <w:rFonts w:ascii="Calibri" w:eastAsia="Times New Roman" w:hAnsi="Calibri" w:cs="Times New Roman"/>
          <w:u w:color="000000"/>
          <w:lang w:eastAsia="pl-PL"/>
        </w:rPr>
        <w:t>.0</w:t>
      </w:r>
      <w:r w:rsidR="00D974BA">
        <w:rPr>
          <w:rFonts w:ascii="Calibri" w:eastAsia="Times New Roman" w:hAnsi="Calibri" w:cs="Times New Roman"/>
          <w:u w:color="000000"/>
          <w:lang w:eastAsia="pl-PL"/>
        </w:rPr>
        <w:t>8</w:t>
      </w:r>
      <w:r w:rsidRPr="00C71060">
        <w:rPr>
          <w:rFonts w:ascii="Calibri" w:eastAsia="Times New Roman" w:hAnsi="Calibri" w:cs="Times New Roman"/>
          <w:u w:color="000000"/>
          <w:lang w:eastAsia="pl-PL"/>
        </w:rPr>
        <w:t>.2021r.</w:t>
      </w: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Calibri" w:eastAsia="Times New Roman" w:hAnsi="Calibri" w:cs="Times New Roman"/>
          <w:u w:color="000000"/>
          <w:lang w:eastAsia="pl-PL"/>
        </w:rPr>
      </w:pPr>
      <w:r w:rsidRPr="00C71060">
        <w:rPr>
          <w:rFonts w:ascii="Calibri" w:eastAsia="Times New Roman" w:hAnsi="Calibri" w:cs="Times New Roman"/>
          <w:u w:color="000000"/>
          <w:lang w:eastAsia="pl-PL"/>
        </w:rPr>
        <w:t xml:space="preserve">Herby, dnia </w:t>
      </w:r>
      <w:r w:rsidR="00D974BA">
        <w:rPr>
          <w:rFonts w:ascii="Calibri" w:eastAsia="Times New Roman" w:hAnsi="Calibri" w:cs="Times New Roman"/>
          <w:u w:color="000000"/>
          <w:lang w:eastAsia="pl-PL"/>
        </w:rPr>
        <w:t>1</w:t>
      </w:r>
      <w:r w:rsidR="00BA4607">
        <w:rPr>
          <w:rFonts w:ascii="Calibri" w:eastAsia="Times New Roman" w:hAnsi="Calibri" w:cs="Times New Roman"/>
          <w:u w:color="000000"/>
          <w:lang w:eastAsia="pl-PL"/>
        </w:rPr>
        <w:t>5</w:t>
      </w:r>
      <w:r w:rsidRPr="00C71060">
        <w:rPr>
          <w:rFonts w:ascii="Calibri" w:eastAsia="Times New Roman" w:hAnsi="Calibri" w:cs="Times New Roman"/>
          <w:u w:color="000000"/>
          <w:lang w:eastAsia="pl-PL"/>
        </w:rPr>
        <w:t>.0</w:t>
      </w:r>
      <w:r w:rsidR="00D974BA">
        <w:rPr>
          <w:rFonts w:ascii="Calibri" w:eastAsia="Times New Roman" w:hAnsi="Calibri" w:cs="Times New Roman"/>
          <w:u w:color="000000"/>
          <w:lang w:eastAsia="pl-PL"/>
        </w:rPr>
        <w:t>7</w:t>
      </w:r>
      <w:r w:rsidRPr="00C71060">
        <w:rPr>
          <w:rFonts w:ascii="Calibri" w:eastAsia="Times New Roman" w:hAnsi="Calibri" w:cs="Times New Roman"/>
          <w:u w:color="000000"/>
          <w:lang w:eastAsia="pl-PL"/>
        </w:rPr>
        <w:t>.2021r.</w:t>
      </w:r>
    </w:p>
    <w:p w:rsidR="00C71060" w:rsidRPr="00C71060" w:rsidRDefault="00C71060" w:rsidP="00C7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:rsidR="00C71060" w:rsidRPr="00C71060" w:rsidRDefault="00C71060" w:rsidP="00C710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color="000000"/>
          <w:lang w:eastAsia="pl-PL"/>
        </w:rPr>
      </w:pPr>
    </w:p>
    <w:p w:rsidR="00B57DBD" w:rsidRDefault="00B57DBD"/>
    <w:sectPr w:rsidR="00B57DBD" w:rsidSect="00A615A2">
      <w:pgSz w:w="16838" w:h="11906" w:orient="landscape" w:code="9"/>
      <w:pgMar w:top="426" w:right="1134" w:bottom="851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1060"/>
    <w:rsid w:val="00077D5B"/>
    <w:rsid w:val="004844FA"/>
    <w:rsid w:val="00537982"/>
    <w:rsid w:val="00566489"/>
    <w:rsid w:val="005D513E"/>
    <w:rsid w:val="00743253"/>
    <w:rsid w:val="007C763E"/>
    <w:rsid w:val="00933A89"/>
    <w:rsid w:val="00A952CD"/>
    <w:rsid w:val="00B57DBD"/>
    <w:rsid w:val="00BA4607"/>
    <w:rsid w:val="00C71060"/>
    <w:rsid w:val="00CC379B"/>
    <w:rsid w:val="00D97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952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952CD"/>
    <w:rPr>
      <w:rFonts w:ascii="Consolas" w:hAnsi="Consolas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A952C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A952CD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1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3</Pages>
  <Words>909</Words>
  <Characters>5456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Jeziorska</dc:creator>
  <cp:lastModifiedBy>Magdalena Jeziorska</cp:lastModifiedBy>
  <cp:revision>5</cp:revision>
  <cp:lastPrinted>2021-07-16T11:49:00Z</cp:lastPrinted>
  <dcterms:created xsi:type="dcterms:W3CDTF">2021-07-14T07:28:00Z</dcterms:created>
  <dcterms:modified xsi:type="dcterms:W3CDTF">2021-07-19T07:23:00Z</dcterms:modified>
</cp:coreProperties>
</file>