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A343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2B94EE60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Ogłoszenie GR.</w:t>
      </w:r>
      <w:r w:rsidR="00A72C47" w:rsidRPr="00860443">
        <w:rPr>
          <w:rFonts w:eastAsia="Times New Roman" w:cstheme="minorHAnsi"/>
          <w:sz w:val="24"/>
          <w:szCs w:val="24"/>
          <w:u w:color="000000"/>
          <w:lang w:eastAsia="pl-PL"/>
        </w:rPr>
        <w:t>GN.6840.6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.2021</w:t>
      </w:r>
    </w:p>
    <w:p w14:paraId="0B8992B9" w14:textId="40E683CC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Wójta Gminy Herby z dnia 23.06.2021</w:t>
      </w:r>
      <w:r w:rsidR="00860443">
        <w:rPr>
          <w:rFonts w:eastAsia="Times New Roman" w:cstheme="minorHAnsi"/>
          <w:sz w:val="24"/>
          <w:szCs w:val="24"/>
          <w:u w:color="000000"/>
          <w:lang w:eastAsia="pl-PL"/>
        </w:rPr>
        <w:t xml:space="preserve"> 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r.</w:t>
      </w:r>
    </w:p>
    <w:p w14:paraId="37CE7F60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07F95A3F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0407EA99" w14:textId="77777777" w:rsidR="001122FD" w:rsidRPr="00860443" w:rsidRDefault="001122FD" w:rsidP="0086044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 xml:space="preserve">Działając na podstawie art. 35 ust. 1 i 2 z ustawy z dnia 21 sierpnia 1997 r o gospodarce nieruchomościami / </w:t>
      </w:r>
      <w:proofErr w:type="spellStart"/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t.j</w:t>
      </w:r>
      <w:proofErr w:type="spellEnd"/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. z 2020 poz. 1990. / podaję do publicznej wiadomości wykaz nieruchomości przeznaczonych do zbycia:</w:t>
      </w:r>
    </w:p>
    <w:p w14:paraId="3EBF9C8A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iCs/>
          <w:sz w:val="24"/>
          <w:szCs w:val="24"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1701"/>
        <w:gridCol w:w="1134"/>
        <w:gridCol w:w="1701"/>
        <w:gridCol w:w="4394"/>
        <w:gridCol w:w="2765"/>
      </w:tblGrid>
      <w:tr w:rsidR="001122FD" w:rsidRPr="00860443" w14:paraId="38792975" w14:textId="77777777" w:rsidTr="00E957C3">
        <w:trPr>
          <w:cantSplit/>
          <w:trHeight w:val="737"/>
        </w:trPr>
        <w:tc>
          <w:tcPr>
            <w:tcW w:w="496" w:type="dxa"/>
          </w:tcPr>
          <w:p w14:paraId="57E5335F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l.p.</w:t>
            </w:r>
          </w:p>
        </w:tc>
        <w:tc>
          <w:tcPr>
            <w:tcW w:w="1134" w:type="dxa"/>
          </w:tcPr>
          <w:p w14:paraId="0EF0AA2B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14:paraId="41BCE141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Nr</w:t>
            </w:r>
          </w:p>
          <w:p w14:paraId="061A45D8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38F63108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Położenie</w:t>
            </w:r>
          </w:p>
        </w:tc>
        <w:tc>
          <w:tcPr>
            <w:tcW w:w="1701" w:type="dxa"/>
          </w:tcPr>
          <w:p w14:paraId="57C3D746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Karta mapy</w:t>
            </w:r>
          </w:p>
        </w:tc>
        <w:tc>
          <w:tcPr>
            <w:tcW w:w="4394" w:type="dxa"/>
          </w:tcPr>
          <w:p w14:paraId="0F266A54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Opis nieruchomości</w:t>
            </w:r>
          </w:p>
          <w:p w14:paraId="4FC9E072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2765" w:type="dxa"/>
          </w:tcPr>
          <w:p w14:paraId="0EB45DA5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Cena zł </w:t>
            </w:r>
          </w:p>
        </w:tc>
      </w:tr>
      <w:tr w:rsidR="001122FD" w:rsidRPr="00860443" w14:paraId="7D0823C3" w14:textId="77777777" w:rsidTr="00E957C3">
        <w:trPr>
          <w:cantSplit/>
          <w:trHeight w:val="737"/>
        </w:trPr>
        <w:tc>
          <w:tcPr>
            <w:tcW w:w="496" w:type="dxa"/>
          </w:tcPr>
          <w:p w14:paraId="1B382EEB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556CB6CD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1.</w:t>
            </w:r>
          </w:p>
        </w:tc>
        <w:tc>
          <w:tcPr>
            <w:tcW w:w="1134" w:type="dxa"/>
          </w:tcPr>
          <w:p w14:paraId="46ADB09C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105D3E38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122</w:t>
            </w:r>
          </w:p>
        </w:tc>
        <w:tc>
          <w:tcPr>
            <w:tcW w:w="1701" w:type="dxa"/>
          </w:tcPr>
          <w:p w14:paraId="6428B33F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08716DFA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CZ1L/00057166/6</w:t>
            </w:r>
          </w:p>
          <w:p w14:paraId="0294CD7E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1134" w:type="dxa"/>
          </w:tcPr>
          <w:p w14:paraId="219BFAB2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77ED40AD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Olszyna</w:t>
            </w:r>
          </w:p>
        </w:tc>
        <w:tc>
          <w:tcPr>
            <w:tcW w:w="1701" w:type="dxa"/>
          </w:tcPr>
          <w:p w14:paraId="63D71EA9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4EC0364D" w14:textId="77777777" w:rsidR="001122FD" w:rsidRPr="00860443" w:rsidRDefault="007A3653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2 obręb Olszyna</w:t>
            </w:r>
          </w:p>
        </w:tc>
        <w:tc>
          <w:tcPr>
            <w:tcW w:w="4394" w:type="dxa"/>
          </w:tcPr>
          <w:p w14:paraId="3EEFF9F2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</w:pPr>
          </w:p>
          <w:p w14:paraId="175487D1" w14:textId="77777777" w:rsidR="001122FD" w:rsidRPr="00860443" w:rsidRDefault="001122FD" w:rsidP="008604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u w:color="000000"/>
                <w:vertAlign w:val="superscript"/>
                <w:lang w:eastAsia="pl-PL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Nieruchomość gruntowa niezabudowana o pow. 0,0</w:t>
            </w:r>
            <w:r w:rsidR="007A3653"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210</w:t>
            </w: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ha. W planie zagospodarowania przestrzennego działka oznaczona jest pod </w:t>
            </w:r>
            <w:proofErr w:type="spellStart"/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MNr</w:t>
            </w:r>
            <w:proofErr w:type="spellEnd"/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 zabudowę mieszkaniową jednorodzinną z dopuszczeniem zagrodowej. Działka </w:t>
            </w:r>
            <w:r w:rsidR="007A3653"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nie </w:t>
            </w: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posiada dostęp do drogi publicznej. Przedmiotowa nieruchomość przygotowana do sprzedaży na powiększenie działki przyległej oznaczonej numerem </w:t>
            </w:r>
            <w:r w:rsidR="00A72C47"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1011/125</w:t>
            </w: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. Sprzedaż , po podjęciu stosownej uchwały nastąpi w trybie bezprzetargowym </w:t>
            </w:r>
          </w:p>
        </w:tc>
        <w:tc>
          <w:tcPr>
            <w:tcW w:w="2765" w:type="dxa"/>
          </w:tcPr>
          <w:p w14:paraId="20EB1AAB" w14:textId="77777777" w:rsidR="001122FD" w:rsidRPr="00860443" w:rsidRDefault="001122FD" w:rsidP="00860443">
            <w:pPr>
              <w:spacing w:after="0"/>
              <w:rPr>
                <w:rFonts w:cstheme="minorHAnsi"/>
                <w:sz w:val="24"/>
                <w:szCs w:val="24"/>
                <w:u w:color="000000"/>
              </w:rPr>
            </w:pP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Wartość gruntu </w:t>
            </w:r>
            <w:r w:rsidR="00A72C47"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6.580,00</w:t>
            </w: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 zł +VAT 23% = </w:t>
            </w:r>
            <w:r w:rsidR="00A72C47"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>8.093,40</w:t>
            </w:r>
            <w:r w:rsidRPr="00860443">
              <w:rPr>
                <w:rFonts w:eastAsia="Times New Roman" w:cstheme="minorHAnsi"/>
                <w:sz w:val="24"/>
                <w:szCs w:val="24"/>
                <w:u w:color="000000"/>
                <w:lang w:eastAsia="pl-PL"/>
              </w:rPr>
              <w:t xml:space="preserve"> zł brutto</w:t>
            </w:r>
          </w:p>
          <w:p w14:paraId="766ADF5F" w14:textId="77777777" w:rsidR="001122FD" w:rsidRPr="00860443" w:rsidRDefault="001122FD" w:rsidP="008604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u w:color="000000"/>
              </w:rPr>
            </w:pPr>
            <w:r w:rsidRPr="00860443">
              <w:rPr>
                <w:rFonts w:cstheme="minorHAnsi"/>
                <w:sz w:val="24"/>
                <w:szCs w:val="24"/>
                <w:u w:color="000000"/>
              </w:rPr>
              <w:t xml:space="preserve"> </w:t>
            </w:r>
          </w:p>
        </w:tc>
      </w:tr>
    </w:tbl>
    <w:p w14:paraId="3C50F18B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iCs/>
          <w:sz w:val="24"/>
          <w:szCs w:val="24"/>
          <w:u w:color="000000"/>
          <w:lang w:eastAsia="pl-PL"/>
        </w:rPr>
      </w:pPr>
    </w:p>
    <w:p w14:paraId="084F2529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5F514A31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4C9831C3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05B9D844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45AA54B0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327FAF51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677585EC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229FA439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616BF15A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0516F0F3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5C26594A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463C62DE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15A9C993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Wywieszono na tablicy ogłoszeń od dnia 2</w:t>
      </w:r>
      <w:r w:rsidR="00A72C47" w:rsidRPr="00860443">
        <w:rPr>
          <w:rFonts w:eastAsia="Times New Roman" w:cstheme="minorHAnsi"/>
          <w:sz w:val="24"/>
          <w:szCs w:val="24"/>
          <w:u w:color="000000"/>
          <w:lang w:eastAsia="pl-PL"/>
        </w:rPr>
        <w:t>3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.0</w:t>
      </w:r>
      <w:r w:rsidR="00A72C47" w:rsidRPr="00860443">
        <w:rPr>
          <w:rFonts w:eastAsia="Times New Roman" w:cstheme="minorHAnsi"/>
          <w:sz w:val="24"/>
          <w:szCs w:val="24"/>
          <w:u w:color="000000"/>
          <w:lang w:eastAsia="pl-PL"/>
        </w:rPr>
        <w:t>6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 xml:space="preserve">.2021r. do dnia </w:t>
      </w:r>
      <w:r w:rsidR="00A72C47" w:rsidRPr="00860443">
        <w:rPr>
          <w:rFonts w:eastAsia="Times New Roman" w:cstheme="minorHAnsi"/>
          <w:sz w:val="24"/>
          <w:szCs w:val="24"/>
          <w:u w:color="000000"/>
          <w:lang w:eastAsia="pl-PL"/>
        </w:rPr>
        <w:t>14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.0</w:t>
      </w:r>
      <w:r w:rsidR="00A72C47" w:rsidRPr="00860443">
        <w:rPr>
          <w:rFonts w:eastAsia="Times New Roman" w:cstheme="minorHAnsi"/>
          <w:sz w:val="24"/>
          <w:szCs w:val="24"/>
          <w:u w:color="000000"/>
          <w:lang w:eastAsia="pl-PL"/>
        </w:rPr>
        <w:t>7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.2021r.</w:t>
      </w:r>
    </w:p>
    <w:p w14:paraId="2DA6C799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7243FF16" w14:textId="408B73CE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 xml:space="preserve">Herby, dnia </w:t>
      </w:r>
      <w:r w:rsidR="00A72C47" w:rsidRPr="00860443">
        <w:rPr>
          <w:rFonts w:eastAsia="Times New Roman" w:cstheme="minorHAnsi"/>
          <w:sz w:val="24"/>
          <w:szCs w:val="24"/>
          <w:u w:color="000000"/>
          <w:lang w:eastAsia="pl-PL"/>
        </w:rPr>
        <w:t>23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.0</w:t>
      </w:r>
      <w:r w:rsidR="00A72C47" w:rsidRPr="00860443">
        <w:rPr>
          <w:rFonts w:eastAsia="Times New Roman" w:cstheme="minorHAnsi"/>
          <w:sz w:val="24"/>
          <w:szCs w:val="24"/>
          <w:u w:color="000000"/>
          <w:lang w:eastAsia="pl-PL"/>
        </w:rPr>
        <w:t>6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.2021</w:t>
      </w:r>
      <w:r w:rsidR="00860443">
        <w:rPr>
          <w:rFonts w:eastAsia="Times New Roman" w:cstheme="minorHAnsi"/>
          <w:sz w:val="24"/>
          <w:szCs w:val="24"/>
          <w:u w:color="000000"/>
          <w:lang w:eastAsia="pl-PL"/>
        </w:rPr>
        <w:t xml:space="preserve"> </w:t>
      </w:r>
      <w:r w:rsidRPr="00860443">
        <w:rPr>
          <w:rFonts w:eastAsia="Times New Roman" w:cstheme="minorHAnsi"/>
          <w:sz w:val="24"/>
          <w:szCs w:val="24"/>
          <w:u w:color="000000"/>
          <w:lang w:eastAsia="pl-PL"/>
        </w:rPr>
        <w:t>r.</w:t>
      </w:r>
    </w:p>
    <w:p w14:paraId="359DEC46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067E07E2" w14:textId="77777777" w:rsidR="001122FD" w:rsidRPr="00860443" w:rsidRDefault="001122FD" w:rsidP="00860443">
      <w:pPr>
        <w:spacing w:after="0" w:line="240" w:lineRule="auto"/>
        <w:rPr>
          <w:rFonts w:eastAsia="Times New Roman" w:cstheme="minorHAnsi"/>
          <w:sz w:val="24"/>
          <w:szCs w:val="24"/>
          <w:u w:color="000000"/>
          <w:lang w:eastAsia="pl-PL"/>
        </w:rPr>
      </w:pPr>
    </w:p>
    <w:p w14:paraId="2C012366" w14:textId="77777777" w:rsidR="001122FD" w:rsidRPr="00860443" w:rsidRDefault="001122FD" w:rsidP="00860443">
      <w:pPr>
        <w:rPr>
          <w:rFonts w:cstheme="minorHAnsi"/>
          <w:sz w:val="24"/>
          <w:szCs w:val="24"/>
        </w:rPr>
      </w:pPr>
    </w:p>
    <w:p w14:paraId="1E40E521" w14:textId="77777777" w:rsidR="006C14E7" w:rsidRPr="00860443" w:rsidRDefault="006C14E7" w:rsidP="00860443">
      <w:pPr>
        <w:rPr>
          <w:rFonts w:cstheme="minorHAnsi"/>
          <w:sz w:val="24"/>
          <w:szCs w:val="24"/>
        </w:rPr>
      </w:pPr>
    </w:p>
    <w:sectPr w:rsidR="006C14E7" w:rsidRPr="00860443" w:rsidSect="00A615A2">
      <w:pgSz w:w="16838" w:h="11906" w:orient="landscape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2FD"/>
    <w:rsid w:val="001122FD"/>
    <w:rsid w:val="006C14E7"/>
    <w:rsid w:val="007A3653"/>
    <w:rsid w:val="00860443"/>
    <w:rsid w:val="00A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BE1B"/>
  <w15:docId w15:val="{BB18AF95-8365-4E73-BA7B-7FE4AC2F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Mariola Pyrkosz</cp:lastModifiedBy>
  <cp:revision>3</cp:revision>
  <cp:lastPrinted>2021-06-22T13:00:00Z</cp:lastPrinted>
  <dcterms:created xsi:type="dcterms:W3CDTF">2021-06-22T11:55:00Z</dcterms:created>
  <dcterms:modified xsi:type="dcterms:W3CDTF">2021-06-23T08:42:00Z</dcterms:modified>
</cp:coreProperties>
</file>