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47" w:rsidRPr="00206947" w:rsidRDefault="00206947" w:rsidP="00206947">
      <w:pPr>
        <w:spacing w:after="0" w:line="240" w:lineRule="auto"/>
        <w:jc w:val="center"/>
        <w:rPr>
          <w:rFonts w:eastAsia="Times New Roman" w:cs="Times New Roman"/>
          <w:b/>
          <w:bCs/>
          <w:u w:color="000000"/>
          <w:lang w:eastAsia="pl-PL"/>
        </w:rPr>
      </w:pPr>
      <w:r w:rsidRPr="00206947">
        <w:rPr>
          <w:rFonts w:eastAsia="Times New Roman" w:cs="Times New Roman"/>
          <w:b/>
          <w:bCs/>
          <w:u w:color="000000"/>
          <w:lang w:eastAsia="pl-PL"/>
        </w:rPr>
        <w:t xml:space="preserve">Ogłoszenie nr </w:t>
      </w:r>
      <w:r w:rsidR="00566636">
        <w:rPr>
          <w:rFonts w:eastAsia="Times New Roman" w:cs="Times New Roman"/>
          <w:b/>
          <w:bCs/>
          <w:u w:color="000000"/>
          <w:lang w:eastAsia="pl-PL"/>
        </w:rPr>
        <w:t>GR.</w:t>
      </w:r>
      <w:r w:rsidRPr="00206947">
        <w:rPr>
          <w:rFonts w:eastAsia="Times New Roman" w:cs="Times New Roman"/>
          <w:b/>
          <w:bCs/>
          <w:u w:color="000000"/>
          <w:lang w:eastAsia="pl-PL"/>
        </w:rPr>
        <w:t>GN 684</w:t>
      </w:r>
      <w:r w:rsidR="00566636">
        <w:rPr>
          <w:rFonts w:eastAsia="Times New Roman" w:cs="Times New Roman"/>
          <w:b/>
          <w:bCs/>
          <w:u w:color="000000"/>
          <w:lang w:eastAsia="pl-PL"/>
        </w:rPr>
        <w:t>5</w:t>
      </w:r>
      <w:r w:rsidRPr="00206947">
        <w:rPr>
          <w:rFonts w:eastAsia="Times New Roman" w:cs="Times New Roman"/>
          <w:b/>
          <w:bCs/>
          <w:u w:color="000000"/>
          <w:lang w:eastAsia="pl-PL"/>
        </w:rPr>
        <w:t>.</w:t>
      </w:r>
      <w:r>
        <w:rPr>
          <w:rFonts w:eastAsia="Times New Roman" w:cs="Times New Roman"/>
          <w:b/>
          <w:bCs/>
          <w:u w:color="000000"/>
          <w:lang w:eastAsia="pl-PL"/>
        </w:rPr>
        <w:t xml:space="preserve">  </w:t>
      </w:r>
      <w:r w:rsidR="003F5C06">
        <w:rPr>
          <w:rFonts w:eastAsia="Times New Roman" w:cs="Times New Roman"/>
          <w:b/>
          <w:bCs/>
          <w:u w:color="000000"/>
          <w:lang w:eastAsia="pl-PL"/>
        </w:rPr>
        <w:t>4</w:t>
      </w:r>
      <w:bookmarkStart w:id="0" w:name="_GoBack"/>
      <w:bookmarkEnd w:id="0"/>
      <w:r>
        <w:rPr>
          <w:rFonts w:eastAsia="Times New Roman" w:cs="Times New Roman"/>
          <w:b/>
          <w:bCs/>
          <w:u w:color="000000"/>
          <w:lang w:eastAsia="pl-PL"/>
        </w:rPr>
        <w:t xml:space="preserve">  </w:t>
      </w:r>
      <w:r w:rsidRPr="00206947">
        <w:rPr>
          <w:rFonts w:eastAsia="Times New Roman" w:cs="Times New Roman"/>
          <w:b/>
          <w:bCs/>
          <w:u w:color="000000"/>
          <w:lang w:eastAsia="pl-PL"/>
        </w:rPr>
        <w:t xml:space="preserve"> .2021</w:t>
      </w:r>
    </w:p>
    <w:p w:rsidR="00206947" w:rsidRPr="00206947" w:rsidRDefault="00206947" w:rsidP="00206947">
      <w:pPr>
        <w:spacing w:after="0" w:line="240" w:lineRule="auto"/>
        <w:jc w:val="center"/>
        <w:rPr>
          <w:rFonts w:eastAsia="Times New Roman" w:cs="Times New Roman"/>
          <w:b/>
          <w:bCs/>
          <w:u w:color="000000"/>
          <w:lang w:eastAsia="pl-PL"/>
        </w:rPr>
      </w:pPr>
      <w:r w:rsidRPr="00206947">
        <w:rPr>
          <w:rFonts w:eastAsia="Times New Roman" w:cs="Times New Roman"/>
          <w:b/>
          <w:bCs/>
          <w:u w:color="000000"/>
          <w:lang w:eastAsia="pl-PL"/>
        </w:rPr>
        <w:t>Wójta Gminy Herby z dnia 04.0</w:t>
      </w:r>
      <w:r>
        <w:rPr>
          <w:rFonts w:eastAsia="Times New Roman" w:cs="Times New Roman"/>
          <w:b/>
          <w:bCs/>
          <w:u w:color="000000"/>
          <w:lang w:eastAsia="pl-PL"/>
        </w:rPr>
        <w:t>6</w:t>
      </w:r>
      <w:r w:rsidRPr="00206947">
        <w:rPr>
          <w:rFonts w:eastAsia="Times New Roman" w:cs="Times New Roman"/>
          <w:b/>
          <w:bCs/>
          <w:u w:color="000000"/>
          <w:lang w:eastAsia="pl-PL"/>
        </w:rPr>
        <w:t>.2021r. o przetargu</w:t>
      </w:r>
    </w:p>
    <w:p w:rsidR="00206947" w:rsidRPr="00206947" w:rsidRDefault="00206947" w:rsidP="00206947">
      <w:pPr>
        <w:spacing w:after="0" w:line="240" w:lineRule="auto"/>
        <w:rPr>
          <w:rFonts w:eastAsia="Times New Roman" w:cs="Times New Roman"/>
          <w:b/>
          <w:bCs/>
          <w:u w:color="000000"/>
          <w:lang w:eastAsia="pl-PL"/>
        </w:rPr>
      </w:pPr>
    </w:p>
    <w:p w:rsidR="00206947" w:rsidRPr="00206947" w:rsidRDefault="00206947" w:rsidP="00206947">
      <w:pPr>
        <w:spacing w:after="0" w:line="240" w:lineRule="auto"/>
        <w:rPr>
          <w:rFonts w:eastAsia="Times New Roman" w:cs="Arial"/>
          <w:b/>
          <w:bCs/>
          <w:iCs/>
          <w:u w:color="000000"/>
          <w:lang w:eastAsia="pl-PL"/>
        </w:rPr>
      </w:pPr>
      <w:r w:rsidRPr="00206947">
        <w:rPr>
          <w:rFonts w:eastAsia="Times New Roman" w:cs="Arial"/>
          <w:iCs/>
          <w:u w:color="000000"/>
          <w:lang w:eastAsia="pl-PL"/>
        </w:rPr>
        <w:t xml:space="preserve">Na podstawie art. 37 ust 4, art. 38 ust. 1 i 2 ustawy z dnia 21 sierpnia 1997 roku o gospodarce nieruchomościami </w:t>
      </w:r>
      <w:r w:rsidRPr="00206947">
        <w:rPr>
          <w:rFonts w:eastAsia="Times New Roman" w:cs="Times New Roman"/>
          <w:u w:color="000000"/>
          <w:lang w:eastAsia="pl-PL"/>
        </w:rPr>
        <w:t>(</w:t>
      </w:r>
      <w:proofErr w:type="spellStart"/>
      <w:r w:rsidRPr="00206947">
        <w:rPr>
          <w:rFonts w:eastAsia="Times New Roman" w:cs="Times New Roman"/>
          <w:u w:color="000000"/>
          <w:lang w:eastAsia="pl-PL"/>
        </w:rPr>
        <w:t>t.j</w:t>
      </w:r>
      <w:proofErr w:type="spellEnd"/>
      <w:r w:rsidRPr="00206947">
        <w:rPr>
          <w:rFonts w:eastAsia="Times New Roman" w:cs="Times New Roman"/>
          <w:u w:color="000000"/>
          <w:lang w:eastAsia="pl-PL"/>
        </w:rPr>
        <w:t xml:space="preserve">. Dz. U. z 2020 r. poz.  1990 ze zm.) </w:t>
      </w:r>
      <w:r w:rsidRPr="00206947">
        <w:rPr>
          <w:rFonts w:eastAsia="Times New Roman" w:cs="Arial"/>
          <w:iCs/>
          <w:u w:color="000000"/>
          <w:lang w:eastAsia="pl-PL"/>
        </w:rPr>
        <w:t xml:space="preserve">oraz Uchwały Rady Gminy Herby Nr V/63/11 z dnia 10 marca 2011 oraz Uchwały Rady Gminy Herby Nr VI/68/11 z dnia 29 kwietnia  2011   </w:t>
      </w:r>
      <w:r w:rsidRPr="00206947">
        <w:rPr>
          <w:rFonts w:eastAsia="Times New Roman" w:cs="Arial"/>
          <w:b/>
          <w:bCs/>
          <w:iCs/>
          <w:u w:color="000000"/>
          <w:lang w:eastAsia="pl-PL"/>
        </w:rPr>
        <w:t xml:space="preserve">Wójt Gminy Herby ogłasza przetarg ustny nieograniczony na dzierżawę nieruchomości.   </w:t>
      </w:r>
    </w:p>
    <w:p w:rsidR="00206947" w:rsidRPr="00206947" w:rsidRDefault="00206947" w:rsidP="00206947">
      <w:pPr>
        <w:spacing w:after="0" w:line="240" w:lineRule="auto"/>
        <w:rPr>
          <w:rFonts w:eastAsia="Times New Roman" w:cs="Arial"/>
          <w:b/>
          <w:bCs/>
          <w:iCs/>
          <w:u w:color="000000"/>
          <w:lang w:eastAsia="pl-PL"/>
        </w:rPr>
      </w:pP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08"/>
        <w:gridCol w:w="3544"/>
        <w:gridCol w:w="709"/>
        <w:gridCol w:w="1417"/>
        <w:gridCol w:w="4536"/>
        <w:gridCol w:w="2552"/>
        <w:gridCol w:w="850"/>
      </w:tblGrid>
      <w:tr w:rsidR="00206947" w:rsidRPr="00206947" w:rsidTr="00566636">
        <w:tc>
          <w:tcPr>
            <w:tcW w:w="496" w:type="dxa"/>
          </w:tcPr>
          <w:p w:rsidR="00206947" w:rsidRPr="00206947" w:rsidRDefault="00206947" w:rsidP="00206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206947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l.p.</w:t>
            </w:r>
          </w:p>
        </w:tc>
        <w:tc>
          <w:tcPr>
            <w:tcW w:w="708" w:type="dxa"/>
          </w:tcPr>
          <w:p w:rsidR="00206947" w:rsidRPr="00206947" w:rsidRDefault="00206947" w:rsidP="00206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206947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Nr działki</w:t>
            </w:r>
          </w:p>
        </w:tc>
        <w:tc>
          <w:tcPr>
            <w:tcW w:w="3544" w:type="dxa"/>
          </w:tcPr>
          <w:p w:rsidR="00206947" w:rsidRPr="00206947" w:rsidRDefault="00206947" w:rsidP="00206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206947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Nr</w:t>
            </w:r>
          </w:p>
          <w:p w:rsidR="00206947" w:rsidRPr="00206947" w:rsidRDefault="00206947" w:rsidP="00206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206947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księgi wieczystej</w:t>
            </w:r>
          </w:p>
        </w:tc>
        <w:tc>
          <w:tcPr>
            <w:tcW w:w="709" w:type="dxa"/>
          </w:tcPr>
          <w:p w:rsidR="00206947" w:rsidRPr="00206947" w:rsidRDefault="00206947" w:rsidP="00206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206947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Położenie</w:t>
            </w:r>
          </w:p>
        </w:tc>
        <w:tc>
          <w:tcPr>
            <w:tcW w:w="1417" w:type="dxa"/>
          </w:tcPr>
          <w:p w:rsidR="00206947" w:rsidRPr="00206947" w:rsidRDefault="00206947" w:rsidP="00206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206947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Karta mapy</w:t>
            </w:r>
          </w:p>
        </w:tc>
        <w:tc>
          <w:tcPr>
            <w:tcW w:w="4536" w:type="dxa"/>
          </w:tcPr>
          <w:p w:rsidR="00206947" w:rsidRPr="00206947" w:rsidRDefault="00206947" w:rsidP="00206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206947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Opis nieruchomości</w:t>
            </w:r>
          </w:p>
          <w:p w:rsidR="00206947" w:rsidRPr="00206947" w:rsidRDefault="00206947" w:rsidP="00206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</w:p>
        </w:tc>
        <w:tc>
          <w:tcPr>
            <w:tcW w:w="2552" w:type="dxa"/>
          </w:tcPr>
          <w:p w:rsidR="00206947" w:rsidRPr="00206947" w:rsidRDefault="00206947" w:rsidP="00206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206947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 xml:space="preserve">Cena zł </w:t>
            </w:r>
          </w:p>
        </w:tc>
        <w:tc>
          <w:tcPr>
            <w:tcW w:w="850" w:type="dxa"/>
          </w:tcPr>
          <w:p w:rsidR="00206947" w:rsidRPr="00206947" w:rsidRDefault="00206947" w:rsidP="00206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</w:pPr>
            <w:r w:rsidRPr="00206947">
              <w:rPr>
                <w:rFonts w:eastAsia="Times New Roman" w:cs="Times New Roman"/>
                <w:b/>
                <w:bCs/>
                <w:sz w:val="20"/>
                <w:szCs w:val="20"/>
                <w:u w:color="000000"/>
                <w:lang w:eastAsia="pl-PL"/>
              </w:rPr>
              <w:t>Wadium zł</w:t>
            </w:r>
          </w:p>
        </w:tc>
      </w:tr>
      <w:tr w:rsidR="00206947" w:rsidRPr="00206947" w:rsidTr="00566636">
        <w:trPr>
          <w:cantSplit/>
          <w:trHeight w:val="2427"/>
        </w:trPr>
        <w:tc>
          <w:tcPr>
            <w:tcW w:w="496" w:type="dxa"/>
          </w:tcPr>
          <w:p w:rsidR="00206947" w:rsidRPr="00206947" w:rsidRDefault="00206947" w:rsidP="00206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u w:color="000000"/>
                <w:lang w:eastAsia="pl-PL"/>
              </w:rPr>
            </w:pPr>
          </w:p>
          <w:p w:rsidR="00206947" w:rsidRPr="00206947" w:rsidRDefault="00206947" w:rsidP="002069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u w:color="000000"/>
                <w:lang w:eastAsia="pl-PL"/>
              </w:rPr>
            </w:pPr>
            <w:r w:rsidRPr="00206947">
              <w:rPr>
                <w:rFonts w:eastAsia="Times New Roman" w:cs="Times New Roman"/>
                <w:b/>
                <w:bCs/>
                <w:sz w:val="24"/>
                <w:szCs w:val="24"/>
                <w:u w:color="000000"/>
                <w:lang w:eastAsia="pl-PL"/>
              </w:rPr>
              <w:t>1.</w:t>
            </w:r>
          </w:p>
        </w:tc>
        <w:tc>
          <w:tcPr>
            <w:tcW w:w="708" w:type="dxa"/>
          </w:tcPr>
          <w:p w:rsidR="00206947" w:rsidRDefault="00206947" w:rsidP="00A30B60">
            <w:pPr>
              <w:jc w:val="center"/>
            </w:pPr>
          </w:p>
          <w:p w:rsidR="00206947" w:rsidRDefault="00206947" w:rsidP="00A30B60">
            <w:pPr>
              <w:jc w:val="center"/>
            </w:pPr>
            <w:r>
              <w:t>89/42</w:t>
            </w:r>
          </w:p>
        </w:tc>
        <w:tc>
          <w:tcPr>
            <w:tcW w:w="3544" w:type="dxa"/>
          </w:tcPr>
          <w:p w:rsidR="00206947" w:rsidRDefault="00206947" w:rsidP="00566636">
            <w:pPr>
              <w:spacing w:line="240" w:lineRule="auto"/>
              <w:jc w:val="center"/>
            </w:pPr>
            <w:r>
              <w:t>CZ1L/00054467/5</w:t>
            </w:r>
          </w:p>
          <w:p w:rsidR="00206947" w:rsidRDefault="00206947" w:rsidP="00566636">
            <w:pPr>
              <w:spacing w:line="240" w:lineRule="auto"/>
              <w:jc w:val="center"/>
            </w:pPr>
            <w:r>
              <w:t>- prawo własności do działki Gmina Herby nabyła na podstawie decyzji Wojewody Śląskiego Nr NWXV.7510.1.71.2021 z dnia 28.04.2021</w:t>
            </w:r>
          </w:p>
        </w:tc>
        <w:tc>
          <w:tcPr>
            <w:tcW w:w="709" w:type="dxa"/>
          </w:tcPr>
          <w:p w:rsidR="00206947" w:rsidRDefault="00206947" w:rsidP="00A30B60">
            <w:pPr>
              <w:jc w:val="center"/>
            </w:pPr>
          </w:p>
          <w:p w:rsidR="00206947" w:rsidRDefault="00206947" w:rsidP="00A30B60">
            <w:pPr>
              <w:jc w:val="center"/>
            </w:pPr>
            <w:r>
              <w:t>Łęg</w:t>
            </w:r>
          </w:p>
        </w:tc>
        <w:tc>
          <w:tcPr>
            <w:tcW w:w="1417" w:type="dxa"/>
          </w:tcPr>
          <w:p w:rsidR="00206947" w:rsidRDefault="00206947" w:rsidP="00A30B60">
            <w:pPr>
              <w:jc w:val="center"/>
            </w:pPr>
          </w:p>
          <w:p w:rsidR="00206947" w:rsidRDefault="00206947" w:rsidP="00A30B60">
            <w:pPr>
              <w:jc w:val="center"/>
            </w:pPr>
            <w:r>
              <w:t>10 Kochanowice obręb Lisów</w:t>
            </w:r>
          </w:p>
        </w:tc>
        <w:tc>
          <w:tcPr>
            <w:tcW w:w="4536" w:type="dxa"/>
          </w:tcPr>
          <w:p w:rsidR="00206947" w:rsidRPr="003B589A" w:rsidRDefault="00206947" w:rsidP="00A30B60">
            <w:pPr>
              <w:jc w:val="center"/>
            </w:pPr>
          </w:p>
          <w:p w:rsidR="00206947" w:rsidRPr="003B589A" w:rsidRDefault="00206947" w:rsidP="00A30B60">
            <w:pPr>
              <w:jc w:val="center"/>
            </w:pPr>
            <w:r>
              <w:t>Dzierżawa części nieruchomości gruntowej o pow. 50m</w:t>
            </w:r>
            <w:r>
              <w:rPr>
                <w:vertAlign w:val="superscript"/>
              </w:rPr>
              <w:t>2</w:t>
            </w:r>
            <w:r>
              <w:t xml:space="preserve">, działka położonej w Łęgu oznaczonej nr 89/42 </w:t>
            </w:r>
            <w:proofErr w:type="spellStart"/>
            <w:r>
              <w:t>k.m</w:t>
            </w:r>
            <w:proofErr w:type="spellEnd"/>
            <w:r>
              <w:t>. 10 Kochanowice obręb Lisów. Dzierżawa gruntu w celu ogrodzenia gospodarstwa.  Umowa dzierżawy podpisana zostanie na okres do 7 lat.</w:t>
            </w:r>
          </w:p>
        </w:tc>
        <w:tc>
          <w:tcPr>
            <w:tcW w:w="2552" w:type="dxa"/>
          </w:tcPr>
          <w:p w:rsidR="00206947" w:rsidRPr="00206947" w:rsidRDefault="00206947" w:rsidP="002069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u w:color="000000"/>
                <w:lang w:eastAsia="pl-PL"/>
              </w:rPr>
            </w:pPr>
          </w:p>
          <w:p w:rsidR="00206947" w:rsidRPr="00206947" w:rsidRDefault="00206947" w:rsidP="002069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u w:color="000000"/>
                <w:lang w:eastAsia="pl-PL"/>
              </w:rPr>
            </w:pPr>
            <w:r w:rsidRPr="00206947">
              <w:rPr>
                <w:rFonts w:eastAsia="Times New Roman" w:cs="Times New Roman"/>
                <w:sz w:val="24"/>
                <w:szCs w:val="24"/>
                <w:u w:color="000000"/>
                <w:lang w:eastAsia="pl-PL"/>
              </w:rPr>
              <w:t>10zł netto/na rok</w:t>
            </w:r>
          </w:p>
          <w:p w:rsidR="00206947" w:rsidRPr="00206947" w:rsidRDefault="00206947" w:rsidP="002069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u w:color="000000"/>
                <w:lang w:eastAsia="pl-PL"/>
              </w:rPr>
            </w:pPr>
            <w:r w:rsidRPr="00206947">
              <w:rPr>
                <w:rFonts w:eastAsia="Times New Roman" w:cs="Times New Roman"/>
                <w:sz w:val="24"/>
                <w:szCs w:val="24"/>
                <w:u w:color="000000"/>
                <w:lang w:eastAsia="pl-PL"/>
              </w:rPr>
              <w:t>Do w/w kwoty czynszu zostanie doliczona obowiązująca stawka podatku VAT</w:t>
            </w:r>
          </w:p>
        </w:tc>
        <w:tc>
          <w:tcPr>
            <w:tcW w:w="850" w:type="dxa"/>
          </w:tcPr>
          <w:p w:rsidR="00206947" w:rsidRPr="00206947" w:rsidRDefault="00206947" w:rsidP="0020694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u w:color="000000"/>
                <w:lang w:eastAsia="pl-PL"/>
              </w:rPr>
            </w:pPr>
          </w:p>
          <w:p w:rsidR="00206947" w:rsidRPr="00206947" w:rsidRDefault="00206947" w:rsidP="002069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u w:color="000000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u w:color="000000"/>
                <w:lang w:eastAsia="pl-PL"/>
              </w:rPr>
              <w:t>5</w:t>
            </w:r>
            <w:r w:rsidRPr="00206947">
              <w:rPr>
                <w:rFonts w:eastAsia="Times New Roman" w:cs="Times New Roman"/>
                <w:sz w:val="24"/>
                <w:szCs w:val="24"/>
                <w:u w:color="000000"/>
                <w:lang w:eastAsia="pl-PL"/>
              </w:rPr>
              <w:t xml:space="preserve"> zł</w:t>
            </w:r>
          </w:p>
        </w:tc>
      </w:tr>
    </w:tbl>
    <w:p w:rsidR="00206947" w:rsidRPr="00206947" w:rsidRDefault="00206947" w:rsidP="00206947">
      <w:pPr>
        <w:spacing w:after="0" w:line="240" w:lineRule="auto"/>
        <w:rPr>
          <w:rFonts w:eastAsia="Times New Roman" w:cs="Arial"/>
          <w:b/>
          <w:iCs/>
          <w:u w:color="000000"/>
          <w:lang w:eastAsia="pl-PL"/>
        </w:rPr>
      </w:pPr>
    </w:p>
    <w:p w:rsidR="00206947" w:rsidRPr="00566636" w:rsidRDefault="00206947" w:rsidP="00206947">
      <w:pPr>
        <w:spacing w:after="0" w:line="240" w:lineRule="auto"/>
        <w:rPr>
          <w:rFonts w:eastAsia="Times New Roman" w:cs="Arial"/>
          <w:b/>
          <w:bCs/>
          <w:iCs/>
          <w:u w:color="000000"/>
          <w:vertAlign w:val="superscript"/>
          <w:lang w:eastAsia="pl-PL"/>
        </w:rPr>
      </w:pPr>
      <w:r w:rsidRPr="00206947">
        <w:rPr>
          <w:rFonts w:eastAsia="Times New Roman" w:cs="Arial"/>
          <w:b/>
          <w:iCs/>
          <w:u w:color="000000"/>
          <w:lang w:eastAsia="pl-PL"/>
        </w:rPr>
        <w:t xml:space="preserve">Przetarg  odbędzie się dnia </w:t>
      </w:r>
      <w:r>
        <w:rPr>
          <w:rFonts w:eastAsia="Times New Roman" w:cs="Arial"/>
          <w:b/>
          <w:bCs/>
          <w:iCs/>
          <w:u w:color="000000"/>
          <w:lang w:eastAsia="pl-PL"/>
        </w:rPr>
        <w:t>06</w:t>
      </w:r>
      <w:r w:rsidRPr="00206947">
        <w:rPr>
          <w:rFonts w:eastAsia="Times New Roman" w:cs="Arial"/>
          <w:b/>
          <w:bCs/>
          <w:iCs/>
          <w:u w:color="000000"/>
          <w:lang w:eastAsia="pl-PL"/>
        </w:rPr>
        <w:t>.0</w:t>
      </w:r>
      <w:r>
        <w:rPr>
          <w:rFonts w:eastAsia="Times New Roman" w:cs="Arial"/>
          <w:b/>
          <w:bCs/>
          <w:iCs/>
          <w:u w:color="000000"/>
          <w:lang w:eastAsia="pl-PL"/>
        </w:rPr>
        <w:t>7</w:t>
      </w:r>
      <w:r w:rsidRPr="00206947">
        <w:rPr>
          <w:rFonts w:eastAsia="Times New Roman" w:cs="Arial"/>
          <w:b/>
          <w:bCs/>
          <w:iCs/>
          <w:u w:color="000000"/>
          <w:lang w:eastAsia="pl-PL"/>
        </w:rPr>
        <w:t>.2021r. w Urzędzie Gminy w Herbach, ul. Lubliniecka 33 (pokój nr 9) o godzinie 10</w:t>
      </w:r>
      <w:r w:rsidR="00566636">
        <w:rPr>
          <w:rFonts w:eastAsia="Times New Roman" w:cs="Arial"/>
          <w:b/>
          <w:bCs/>
          <w:iCs/>
          <w:u w:color="000000"/>
          <w:vertAlign w:val="superscript"/>
          <w:lang w:eastAsia="pl-PL"/>
        </w:rPr>
        <w:t>00</w:t>
      </w:r>
    </w:p>
    <w:p w:rsidR="00206947" w:rsidRPr="00206947" w:rsidRDefault="00206947" w:rsidP="00206947">
      <w:pPr>
        <w:spacing w:after="0" w:line="240" w:lineRule="auto"/>
        <w:ind w:firstLine="708"/>
        <w:jc w:val="both"/>
        <w:rPr>
          <w:rFonts w:eastAsia="Times New Roman" w:cs="Arial"/>
          <w:b/>
          <w:bCs/>
          <w:iCs/>
          <w:u w:color="000000"/>
          <w:lang w:eastAsia="pl-PL"/>
        </w:rPr>
      </w:pPr>
      <w:r w:rsidRPr="00206947">
        <w:rPr>
          <w:rFonts w:eastAsia="Times New Roman" w:cs="Arial"/>
          <w:b/>
          <w:bCs/>
          <w:iCs/>
          <w:u w:color="000000"/>
          <w:lang w:eastAsia="pl-PL"/>
        </w:rPr>
        <w:t>Warunkiem przystąpienia do przetargu jest wpłacenie wadium (wniesione w pieniądzu) w wysokości podanej powyżej w kasie Urzędu Gminy lub na konto BS Koszęcin oddz. Herby, z siedzibą w Boronowie nr 48 8288 1014 2001 0000 0042 0001. Wadium należy wpłacić najpóźniej do dnia</w:t>
      </w:r>
      <w:r>
        <w:rPr>
          <w:rFonts w:eastAsia="Times New Roman" w:cs="Arial"/>
          <w:b/>
          <w:bCs/>
          <w:iCs/>
          <w:u w:color="000000"/>
          <w:lang w:eastAsia="pl-PL"/>
        </w:rPr>
        <w:t xml:space="preserve"> 30</w:t>
      </w:r>
      <w:r w:rsidRPr="00206947">
        <w:rPr>
          <w:rFonts w:eastAsia="Times New Roman" w:cs="Arial"/>
          <w:b/>
          <w:bCs/>
          <w:iCs/>
          <w:u w:color="000000"/>
          <w:lang w:eastAsia="pl-PL"/>
        </w:rPr>
        <w:t>.0</w:t>
      </w:r>
      <w:r>
        <w:rPr>
          <w:rFonts w:eastAsia="Times New Roman" w:cs="Arial"/>
          <w:b/>
          <w:bCs/>
          <w:iCs/>
          <w:u w:color="000000"/>
          <w:lang w:eastAsia="pl-PL"/>
        </w:rPr>
        <w:t>6</w:t>
      </w:r>
      <w:r w:rsidRPr="00206947">
        <w:rPr>
          <w:rFonts w:eastAsia="Times New Roman" w:cs="Arial"/>
          <w:b/>
          <w:bCs/>
          <w:iCs/>
          <w:u w:color="000000"/>
          <w:lang w:eastAsia="pl-PL"/>
        </w:rPr>
        <w:t>.2021r. do godz. 12</w:t>
      </w:r>
      <w:r w:rsidRPr="00206947">
        <w:rPr>
          <w:rFonts w:eastAsia="Times New Roman" w:cs="Arial"/>
          <w:b/>
          <w:bCs/>
          <w:iCs/>
          <w:u w:color="000000"/>
          <w:vertAlign w:val="superscript"/>
          <w:lang w:eastAsia="pl-PL"/>
        </w:rPr>
        <w:t>00</w:t>
      </w:r>
      <w:r w:rsidRPr="00206947">
        <w:rPr>
          <w:rFonts w:eastAsia="Times New Roman" w:cs="Arial"/>
          <w:b/>
          <w:bCs/>
          <w:iCs/>
          <w:u w:color="000000"/>
          <w:lang w:eastAsia="pl-PL"/>
        </w:rPr>
        <w:t xml:space="preserve"> ( decyduje data i godz. wpływu środków na konto bankowe gminy).</w:t>
      </w:r>
    </w:p>
    <w:p w:rsidR="00206947" w:rsidRPr="00206947" w:rsidRDefault="00206947" w:rsidP="00206947">
      <w:pPr>
        <w:spacing w:after="0" w:line="240" w:lineRule="auto"/>
        <w:rPr>
          <w:rFonts w:eastAsia="Times New Roman" w:cs="Arial"/>
          <w:iCs/>
          <w:u w:color="000000"/>
          <w:lang w:eastAsia="pl-PL"/>
        </w:rPr>
      </w:pPr>
    </w:p>
    <w:p w:rsidR="00206947" w:rsidRPr="00206947" w:rsidRDefault="00206947" w:rsidP="00206947">
      <w:pPr>
        <w:spacing w:after="0" w:line="240" w:lineRule="auto"/>
        <w:ind w:firstLine="708"/>
        <w:jc w:val="both"/>
        <w:rPr>
          <w:rFonts w:eastAsia="Times New Roman" w:cs="Arial"/>
          <w:iCs/>
          <w:u w:color="000000"/>
          <w:lang w:eastAsia="pl-PL"/>
        </w:rPr>
      </w:pPr>
      <w:r w:rsidRPr="00206947">
        <w:rPr>
          <w:rFonts w:eastAsia="Times New Roman" w:cs="Arial"/>
          <w:iCs/>
          <w:u w:color="000000"/>
          <w:lang w:eastAsia="pl-PL"/>
        </w:rPr>
        <w:t>Dowód wpłaty wadium należy przedłożyć komisji przetargowej w dniu przetargu, przed jego rozpoczęciem oraz w przypadku osób fizycznych dowodów tożsamości,  w przypadku osób prawnych i jednostek organizacyjnych nieposiadających osobowości prawnej a podlegającym wpisom do rejestrów -aktualnego wypisu z rejestrów, właściwych pełnomocnictw, dowodów tożsamości osób reprezentujących dany podmiot.</w:t>
      </w:r>
    </w:p>
    <w:p w:rsidR="00206947" w:rsidRPr="00206947" w:rsidRDefault="00206947" w:rsidP="00206947">
      <w:pPr>
        <w:spacing w:after="0" w:line="240" w:lineRule="auto"/>
        <w:ind w:firstLine="708"/>
        <w:jc w:val="both"/>
        <w:rPr>
          <w:rFonts w:eastAsia="Times New Roman" w:cs="Arial"/>
          <w:i/>
          <w:iCs/>
          <w:u w:color="000000"/>
          <w:vertAlign w:val="superscript"/>
          <w:lang w:eastAsia="pl-PL"/>
        </w:rPr>
      </w:pPr>
      <w:r w:rsidRPr="00206947">
        <w:rPr>
          <w:rFonts w:eastAsia="Times New Roman" w:cs="Arial"/>
          <w:iCs/>
          <w:u w:color="000000"/>
          <w:lang w:eastAsia="pl-PL"/>
        </w:rPr>
        <w:t xml:space="preserve">Wpłata jednego wadium uprawnia do udziału w przetargu na nieruchomość , którą oznaczono przy wpłacie. W przypadku gdy dana osoba zamierza uczestniczyć w przetargu na więcej niż jedną nieruchomość obowiązuje wpłata wadium na każdą nieruchomość z osobna. Wadium (w przypadku przelewu) powinno być wniesione z takim wyprzedzeniem , aby środki pieniężne znalazły się na w/w rachunku bankowym najpóźniej w dniu </w:t>
      </w:r>
      <w:r>
        <w:rPr>
          <w:rFonts w:eastAsia="Times New Roman" w:cs="Arial"/>
          <w:iCs/>
          <w:u w:color="000000"/>
          <w:lang w:eastAsia="pl-PL"/>
        </w:rPr>
        <w:t>30</w:t>
      </w:r>
      <w:r w:rsidRPr="00206947">
        <w:rPr>
          <w:rFonts w:eastAsia="Times New Roman" w:cs="Arial"/>
          <w:iCs/>
          <w:u w:color="000000"/>
          <w:lang w:eastAsia="pl-PL"/>
        </w:rPr>
        <w:t>.0</w:t>
      </w:r>
      <w:r>
        <w:rPr>
          <w:rFonts w:eastAsia="Times New Roman" w:cs="Arial"/>
          <w:iCs/>
          <w:u w:color="000000"/>
          <w:lang w:eastAsia="pl-PL"/>
        </w:rPr>
        <w:t>6</w:t>
      </w:r>
      <w:r w:rsidRPr="00206947">
        <w:rPr>
          <w:rFonts w:eastAsia="Times New Roman" w:cs="Arial"/>
          <w:iCs/>
          <w:u w:color="000000"/>
          <w:lang w:eastAsia="pl-PL"/>
        </w:rPr>
        <w:t>.2021 do godz. 12</w:t>
      </w:r>
      <w:r w:rsidRPr="00206947">
        <w:rPr>
          <w:rFonts w:eastAsia="Times New Roman" w:cs="Arial"/>
          <w:iCs/>
          <w:u w:color="000000"/>
          <w:vertAlign w:val="superscript"/>
          <w:lang w:eastAsia="pl-PL"/>
        </w:rPr>
        <w:t>00</w:t>
      </w:r>
    </w:p>
    <w:p w:rsidR="00206947" w:rsidRPr="00206947" w:rsidRDefault="00206947" w:rsidP="00206947">
      <w:pPr>
        <w:spacing w:after="0" w:line="240" w:lineRule="auto"/>
        <w:ind w:firstLine="708"/>
        <w:jc w:val="both"/>
        <w:rPr>
          <w:rFonts w:eastAsia="Times New Roman" w:cstheme="minorHAnsi"/>
          <w:iCs/>
          <w:u w:color="000000"/>
          <w:lang w:eastAsia="pl-PL"/>
        </w:rPr>
      </w:pPr>
      <w:r w:rsidRPr="00206947">
        <w:rPr>
          <w:rFonts w:eastAsia="Times New Roman" w:cs="Arial"/>
          <w:iCs/>
          <w:u w:color="000000"/>
          <w:lang w:eastAsia="pl-PL"/>
        </w:rPr>
        <w:t>Wadium wpłacone przez wygrywającego przetarg zaliczone zostanie na poczet czynszu dzierżawnego.</w:t>
      </w:r>
      <w:r w:rsidRPr="0020694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</w:t>
      </w:r>
      <w:r w:rsidRPr="00206947">
        <w:rPr>
          <w:rFonts w:eastAsia="Times New Roman" w:cstheme="minorHAnsi"/>
          <w:u w:color="000000"/>
          <w:lang w:eastAsia="pl-PL"/>
        </w:rPr>
        <w:t>Osoba wygrywająca przetarg jest zobowiązana w terminie 10 dni od daty rozstrzygnięcia przetargu do zawarcia umowy. Odstąpienie od zawarcia umowy powoduje utratę wadium.</w:t>
      </w:r>
      <w:r w:rsidRPr="00206947">
        <w:rPr>
          <w:rFonts w:eastAsia="Times New Roman" w:cstheme="minorHAnsi"/>
          <w:iCs/>
          <w:u w:color="000000"/>
          <w:lang w:eastAsia="pl-PL"/>
        </w:rPr>
        <w:t xml:space="preserve"> </w:t>
      </w:r>
    </w:p>
    <w:p w:rsidR="00206947" w:rsidRPr="00206947" w:rsidRDefault="00206947" w:rsidP="00206947">
      <w:pPr>
        <w:spacing w:after="0" w:line="240" w:lineRule="auto"/>
        <w:ind w:firstLine="708"/>
        <w:jc w:val="both"/>
        <w:rPr>
          <w:rFonts w:eastAsia="Times New Roman" w:cstheme="minorHAnsi"/>
          <w:i/>
          <w:iCs/>
          <w:u w:color="000000"/>
          <w:lang w:eastAsia="pl-PL"/>
        </w:rPr>
      </w:pPr>
      <w:r w:rsidRPr="00206947">
        <w:rPr>
          <w:rFonts w:eastAsia="Times New Roman" w:cstheme="minorHAnsi"/>
          <w:iCs/>
          <w:u w:color="000000"/>
          <w:lang w:eastAsia="pl-PL"/>
        </w:rPr>
        <w:t>Wójt zastrzega sobie prawo odwołania bądź wycofania z przetargu nieruchomości, informując o tym w odrębnym ogłoszeniu.</w:t>
      </w:r>
    </w:p>
    <w:p w:rsidR="00206947" w:rsidRPr="00206947" w:rsidRDefault="00206947" w:rsidP="00206947">
      <w:pPr>
        <w:spacing w:after="0" w:line="240" w:lineRule="auto"/>
        <w:ind w:firstLine="708"/>
        <w:jc w:val="both"/>
        <w:rPr>
          <w:rFonts w:eastAsia="Times New Roman" w:cs="Arial"/>
          <w:iCs/>
          <w:u w:color="000000"/>
          <w:lang w:eastAsia="pl-PL"/>
        </w:rPr>
      </w:pPr>
      <w:r w:rsidRPr="00206947">
        <w:rPr>
          <w:rFonts w:eastAsia="Times New Roman" w:cs="Arial"/>
          <w:iCs/>
          <w:u w:color="000000"/>
          <w:lang w:eastAsia="pl-PL"/>
        </w:rPr>
        <w:t xml:space="preserve">Nieruchomość dzierżawiona jest na podstawie danych z ewidencji gruntów. Okazanie granic nieruchomości na koszt i wniosek dzierżawcy. </w:t>
      </w:r>
    </w:p>
    <w:p w:rsidR="00206947" w:rsidRPr="00206947" w:rsidRDefault="00206947" w:rsidP="00206947">
      <w:pPr>
        <w:spacing w:after="0" w:line="240" w:lineRule="auto"/>
        <w:jc w:val="both"/>
        <w:rPr>
          <w:rFonts w:eastAsia="Times New Roman" w:cs="Arial"/>
          <w:iCs/>
          <w:u w:color="000000"/>
          <w:lang w:eastAsia="pl-PL"/>
        </w:rPr>
      </w:pPr>
    </w:p>
    <w:p w:rsidR="00206947" w:rsidRPr="00206947" w:rsidRDefault="00206947" w:rsidP="00206947">
      <w:pPr>
        <w:spacing w:after="0" w:line="240" w:lineRule="auto"/>
        <w:ind w:firstLine="708"/>
        <w:jc w:val="both"/>
        <w:rPr>
          <w:rFonts w:eastAsia="Times New Roman" w:cs="Arial"/>
          <w:iCs/>
          <w:u w:color="000000"/>
          <w:lang w:eastAsia="pl-PL"/>
        </w:rPr>
      </w:pPr>
      <w:r w:rsidRPr="00206947">
        <w:rPr>
          <w:rFonts w:eastAsia="Times New Roman" w:cs="Arial"/>
          <w:iCs/>
          <w:u w:color="000000"/>
          <w:lang w:eastAsia="pl-PL"/>
        </w:rPr>
        <w:t xml:space="preserve">Wszelkie informacje dotyczące powyższej nieruchomości można uzyskać w Urzędzie Gminy Herby, ul. Lubliniecka 33 pok. 14 lub pod numerem telefonu 34 3574100 wew. 19. </w:t>
      </w:r>
    </w:p>
    <w:p w:rsidR="00206947" w:rsidRPr="00206947" w:rsidRDefault="00206947" w:rsidP="00206947">
      <w:pPr>
        <w:spacing w:after="0" w:line="240" w:lineRule="auto"/>
        <w:rPr>
          <w:rFonts w:eastAsia="Times New Roman" w:cs="Arial"/>
          <w:i/>
          <w:iCs/>
          <w:u w:color="000000"/>
          <w:lang w:eastAsia="pl-PL"/>
        </w:rPr>
      </w:pPr>
    </w:p>
    <w:p w:rsidR="00206947" w:rsidRPr="00206947" w:rsidRDefault="00206947" w:rsidP="00206947">
      <w:pPr>
        <w:spacing w:after="0" w:line="240" w:lineRule="auto"/>
        <w:rPr>
          <w:rFonts w:eastAsia="Times New Roman" w:cs="Times New Roman"/>
          <w:u w:color="000000"/>
          <w:lang w:eastAsia="pl-PL"/>
        </w:rPr>
      </w:pPr>
      <w:r w:rsidRPr="00206947">
        <w:rPr>
          <w:rFonts w:eastAsia="Times New Roman" w:cs="Times New Roman"/>
          <w:u w:color="000000"/>
          <w:lang w:eastAsia="pl-PL"/>
        </w:rPr>
        <w:t xml:space="preserve">Herby, dnia </w:t>
      </w:r>
      <w:r>
        <w:rPr>
          <w:rFonts w:eastAsia="Times New Roman" w:cs="Times New Roman"/>
          <w:u w:color="000000"/>
          <w:lang w:eastAsia="pl-PL"/>
        </w:rPr>
        <w:t>04</w:t>
      </w:r>
      <w:r w:rsidRPr="00206947">
        <w:rPr>
          <w:rFonts w:eastAsia="Times New Roman" w:cs="Times New Roman"/>
          <w:u w:color="000000"/>
          <w:lang w:eastAsia="pl-PL"/>
        </w:rPr>
        <w:t>.</w:t>
      </w:r>
      <w:r>
        <w:rPr>
          <w:rFonts w:eastAsia="Times New Roman" w:cs="Times New Roman"/>
          <w:u w:color="000000"/>
          <w:lang w:eastAsia="pl-PL"/>
        </w:rPr>
        <w:t>06</w:t>
      </w:r>
      <w:r w:rsidRPr="00206947">
        <w:rPr>
          <w:rFonts w:eastAsia="Times New Roman" w:cs="Times New Roman"/>
          <w:u w:color="000000"/>
          <w:lang w:eastAsia="pl-PL"/>
        </w:rPr>
        <w:t>.2021r.</w:t>
      </w:r>
    </w:p>
    <w:p w:rsidR="007029DE" w:rsidRDefault="007029DE"/>
    <w:sectPr w:rsidR="007029DE" w:rsidSect="0065703C">
      <w:pgSz w:w="16838" w:h="11906" w:orient="landscape" w:code="9"/>
      <w:pgMar w:top="426" w:right="1134" w:bottom="56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7"/>
    <w:rsid w:val="00206947"/>
    <w:rsid w:val="003F5C06"/>
    <w:rsid w:val="00566636"/>
    <w:rsid w:val="0070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Jeziorska</dc:creator>
  <cp:lastModifiedBy>Magdalena Jeziorska</cp:lastModifiedBy>
  <cp:revision>3</cp:revision>
  <cp:lastPrinted>2021-06-04T06:43:00Z</cp:lastPrinted>
  <dcterms:created xsi:type="dcterms:W3CDTF">2021-06-01T12:45:00Z</dcterms:created>
  <dcterms:modified xsi:type="dcterms:W3CDTF">2021-06-08T07:19:00Z</dcterms:modified>
</cp:coreProperties>
</file>