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C56F0" w14:textId="3DF7730F" w:rsidR="0027641E" w:rsidRPr="00E5583F" w:rsidRDefault="0027641E">
      <w:pPr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ab/>
      </w:r>
      <w:r w:rsidRPr="00E5583F">
        <w:rPr>
          <w:rFonts w:ascii="Times New Roman" w:hAnsi="Times New Roman" w:cs="Times New Roman"/>
          <w:sz w:val="24"/>
          <w:szCs w:val="24"/>
        </w:rPr>
        <w:tab/>
      </w:r>
      <w:r w:rsidRPr="00E5583F">
        <w:rPr>
          <w:rFonts w:ascii="Times New Roman" w:hAnsi="Times New Roman" w:cs="Times New Roman"/>
          <w:sz w:val="24"/>
          <w:szCs w:val="24"/>
        </w:rPr>
        <w:tab/>
      </w:r>
      <w:r w:rsidRPr="00E5583F">
        <w:rPr>
          <w:rFonts w:ascii="Times New Roman" w:hAnsi="Times New Roman" w:cs="Times New Roman"/>
          <w:sz w:val="24"/>
          <w:szCs w:val="24"/>
        </w:rPr>
        <w:tab/>
      </w:r>
      <w:r w:rsidRPr="00E5583F">
        <w:rPr>
          <w:rFonts w:ascii="Times New Roman" w:hAnsi="Times New Roman" w:cs="Times New Roman"/>
          <w:sz w:val="24"/>
          <w:szCs w:val="24"/>
        </w:rPr>
        <w:tab/>
      </w:r>
      <w:r w:rsidRPr="00E5583F">
        <w:rPr>
          <w:rFonts w:ascii="Times New Roman" w:hAnsi="Times New Roman" w:cs="Times New Roman"/>
          <w:sz w:val="24"/>
          <w:szCs w:val="24"/>
        </w:rPr>
        <w:tab/>
      </w:r>
      <w:r w:rsidRPr="00E5583F">
        <w:rPr>
          <w:rFonts w:ascii="Times New Roman" w:hAnsi="Times New Roman" w:cs="Times New Roman"/>
          <w:sz w:val="24"/>
          <w:szCs w:val="24"/>
        </w:rPr>
        <w:tab/>
      </w:r>
      <w:r w:rsidRPr="00E5583F">
        <w:rPr>
          <w:rFonts w:ascii="Times New Roman" w:hAnsi="Times New Roman" w:cs="Times New Roman"/>
          <w:sz w:val="24"/>
          <w:szCs w:val="24"/>
        </w:rPr>
        <w:tab/>
      </w:r>
      <w:r w:rsidRPr="00E5583F">
        <w:rPr>
          <w:rFonts w:ascii="Times New Roman" w:hAnsi="Times New Roman" w:cs="Times New Roman"/>
          <w:sz w:val="24"/>
          <w:szCs w:val="24"/>
        </w:rPr>
        <w:tab/>
        <w:t xml:space="preserve">    Herby, dnia </w:t>
      </w:r>
      <w:r w:rsidR="00F63041">
        <w:rPr>
          <w:rFonts w:ascii="Times New Roman" w:hAnsi="Times New Roman" w:cs="Times New Roman"/>
          <w:sz w:val="24"/>
          <w:szCs w:val="24"/>
        </w:rPr>
        <w:t>2</w:t>
      </w:r>
      <w:r w:rsidR="007A176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176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BB718B">
        <w:rPr>
          <w:rFonts w:ascii="Times New Roman" w:hAnsi="Times New Roman" w:cs="Times New Roman"/>
          <w:sz w:val="24"/>
          <w:szCs w:val="24"/>
        </w:rPr>
        <w:t>20</w:t>
      </w:r>
      <w:r w:rsidRPr="00E5583F">
        <w:rPr>
          <w:rFonts w:ascii="Times New Roman" w:hAnsi="Times New Roman" w:cs="Times New Roman"/>
          <w:sz w:val="24"/>
          <w:szCs w:val="24"/>
        </w:rPr>
        <w:t>r.</w:t>
      </w:r>
    </w:p>
    <w:p w14:paraId="7810D8F9" w14:textId="77777777" w:rsidR="0027641E" w:rsidRPr="00E5583F" w:rsidRDefault="0027641E">
      <w:pPr>
        <w:rPr>
          <w:rFonts w:ascii="Times New Roman" w:hAnsi="Times New Roman" w:cs="Times New Roman"/>
          <w:sz w:val="24"/>
          <w:szCs w:val="24"/>
        </w:rPr>
      </w:pPr>
    </w:p>
    <w:p w14:paraId="3960B2EE" w14:textId="77777777" w:rsidR="0027641E" w:rsidRDefault="0027641E" w:rsidP="00BD3D5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4DBD32A5" w14:textId="77777777" w:rsidR="0027641E" w:rsidRPr="00E5583F" w:rsidRDefault="0027641E" w:rsidP="00CF7B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83F">
        <w:rPr>
          <w:rFonts w:ascii="Times New Roman" w:hAnsi="Times New Roman" w:cs="Times New Roman"/>
          <w:b/>
          <w:bCs/>
          <w:sz w:val="24"/>
          <w:szCs w:val="24"/>
        </w:rPr>
        <w:t>o wynikach konsultacji</w:t>
      </w:r>
    </w:p>
    <w:p w14:paraId="6E4CCA24" w14:textId="5EDEE5E1" w:rsidR="0027641E" w:rsidRDefault="0027641E" w:rsidP="00CF7B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D3D54">
        <w:rPr>
          <w:rFonts w:ascii="Times New Roman" w:hAnsi="Times New Roman" w:cs="Times New Roman"/>
          <w:b/>
          <w:bCs/>
          <w:sz w:val="24"/>
          <w:szCs w:val="24"/>
        </w:rPr>
        <w:t>rojekt</w:t>
      </w:r>
      <w:r w:rsidR="007A1766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BD3D54">
        <w:rPr>
          <w:rFonts w:ascii="Times New Roman" w:hAnsi="Times New Roman" w:cs="Times New Roman"/>
          <w:b/>
          <w:bCs/>
          <w:sz w:val="24"/>
          <w:szCs w:val="24"/>
        </w:rPr>
        <w:t xml:space="preserve"> uchwał </w:t>
      </w:r>
      <w:r w:rsidR="007A1766">
        <w:rPr>
          <w:rFonts w:ascii="Times New Roman" w:hAnsi="Times New Roman" w:cs="Times New Roman"/>
          <w:b/>
          <w:bCs/>
          <w:sz w:val="24"/>
          <w:szCs w:val="24"/>
        </w:rPr>
        <w:t>wynikających z ustawy o utrzymaniu czystości i porządku w gminach</w:t>
      </w:r>
    </w:p>
    <w:p w14:paraId="12F3BDFE" w14:textId="77777777" w:rsidR="0027641E" w:rsidRPr="00BD3D54" w:rsidRDefault="0027641E" w:rsidP="00CF7B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C76F1" w14:textId="56A1D7A0" w:rsidR="0027641E" w:rsidRPr="00E5583F" w:rsidRDefault="0027641E" w:rsidP="00E558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83F">
        <w:rPr>
          <w:rFonts w:ascii="Times New Roman" w:hAnsi="Times New Roman" w:cs="Times New Roman"/>
          <w:sz w:val="24"/>
          <w:szCs w:val="24"/>
        </w:rPr>
        <w:t>Na podstawie uchwały Rady Gminy Herby nr XXXIX/689/10 z dnia 9 listopada 2010r. w sprawie szczegółowego sposobu konsultowania z radami działalności pożytku publicznego lub organizacjami pozarządowymi i podmiotami wymienionymi w art. 3 ust. 3 ustawy z dnia 24 kwietnia 2003r. o działalności pożytku publicznego i o wolontariacie projektów aktów prawa miejscowego gminy Herby w dziedzinach dotyczących działalności statutowej tych organizacji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583F">
        <w:rPr>
          <w:rFonts w:ascii="Times New Roman" w:hAnsi="Times New Roman" w:cs="Times New Roman"/>
          <w:sz w:val="24"/>
          <w:szCs w:val="24"/>
        </w:rPr>
        <w:t xml:space="preserve"> w związku </w:t>
      </w:r>
      <w:r>
        <w:rPr>
          <w:rFonts w:ascii="Times New Roman" w:hAnsi="Times New Roman" w:cs="Times New Roman"/>
          <w:sz w:val="24"/>
          <w:szCs w:val="24"/>
        </w:rPr>
        <w:t>z ustawą o ochronie praw lokatorów, mieszkaniowym zasobie gminy i o zmianie Kodeksu cywilnego</w:t>
      </w:r>
      <w:r w:rsidRPr="00E5583F">
        <w:rPr>
          <w:rFonts w:ascii="Times New Roman" w:hAnsi="Times New Roman" w:cs="Times New Roman"/>
          <w:sz w:val="24"/>
          <w:szCs w:val="24"/>
        </w:rPr>
        <w:t xml:space="preserve"> (tj. </w:t>
      </w:r>
      <w:r>
        <w:rPr>
          <w:rFonts w:ascii="Times New Roman" w:hAnsi="Times New Roman" w:cs="Times New Roman"/>
          <w:sz w:val="24"/>
          <w:szCs w:val="24"/>
        </w:rPr>
        <w:t xml:space="preserve">Dz.U. </w:t>
      </w:r>
      <w:r w:rsidRPr="00E5583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83F">
        <w:rPr>
          <w:rFonts w:ascii="Times New Roman" w:hAnsi="Times New Roman" w:cs="Times New Roman"/>
          <w:sz w:val="24"/>
          <w:szCs w:val="24"/>
        </w:rPr>
        <w:t>20</w:t>
      </w:r>
      <w:r w:rsidR="00BB71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BB718B">
        <w:rPr>
          <w:rFonts w:ascii="Times New Roman" w:hAnsi="Times New Roman" w:cs="Times New Roman"/>
          <w:sz w:val="24"/>
          <w:szCs w:val="24"/>
        </w:rPr>
        <w:t>611</w:t>
      </w:r>
      <w:r w:rsidRPr="00E5583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 okresie od </w:t>
      </w:r>
      <w:r w:rsidRPr="00CF7B35">
        <w:rPr>
          <w:rFonts w:ascii="Times New Roman" w:hAnsi="Times New Roman" w:cs="Times New Roman"/>
          <w:b/>
          <w:bCs/>
          <w:sz w:val="24"/>
          <w:szCs w:val="24"/>
        </w:rPr>
        <w:t xml:space="preserve">dnia </w:t>
      </w:r>
      <w:r w:rsidR="007A176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634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1766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CF7B35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B718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F7B35">
        <w:rPr>
          <w:rFonts w:ascii="Times New Roman" w:hAnsi="Times New Roman" w:cs="Times New Roman"/>
          <w:b/>
          <w:bCs/>
          <w:sz w:val="24"/>
          <w:szCs w:val="24"/>
        </w:rPr>
        <w:t xml:space="preserve">r. do dnia </w:t>
      </w:r>
      <w:r w:rsidR="00BB71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176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F7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1766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CF7B35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B718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F7B35">
        <w:rPr>
          <w:rFonts w:ascii="Times New Roman" w:hAnsi="Times New Roman" w:cs="Times New Roman"/>
          <w:b/>
          <w:bCs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zostały przeprowadzone konsultacje społeczne projekt</w:t>
      </w:r>
      <w:r w:rsidR="007A1766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uchwał w sprawie:</w:t>
      </w:r>
    </w:p>
    <w:p w14:paraId="5DFBC1D5" w14:textId="15885AF0" w:rsidR="0027641E" w:rsidRDefault="0027641E" w:rsidP="00EA241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B3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7A1766" w:rsidRPr="003B0644">
        <w:rPr>
          <w:rFonts w:ascii="Times New Roman" w:hAnsi="Times New Roman" w:cs="Times New Roman"/>
          <w:bCs/>
          <w:sz w:val="24"/>
          <w:szCs w:val="24"/>
        </w:rPr>
        <w:t>wyboru metody ustalenia opłaty za gospodarowanie odpadami komunalnymi oraz ustalenia stawki opłaty za gospodarowanie odpadami komunalnymi</w:t>
      </w:r>
      <w:r w:rsidR="007A1766">
        <w:rPr>
          <w:rFonts w:ascii="Times New Roman" w:hAnsi="Times New Roman" w:cs="Times New Roman"/>
          <w:bCs/>
          <w:sz w:val="24"/>
          <w:szCs w:val="24"/>
        </w:rPr>
        <w:t>,</w:t>
      </w:r>
    </w:p>
    <w:p w14:paraId="3B090F99" w14:textId="2B156BF3" w:rsidR="007A1766" w:rsidRDefault="007A1766" w:rsidP="00EA241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B0644">
        <w:rPr>
          <w:rFonts w:ascii="Times New Roman" w:hAnsi="Times New Roman" w:cs="Times New Roman"/>
          <w:bCs/>
          <w:sz w:val="24"/>
          <w:szCs w:val="24"/>
        </w:rPr>
        <w:t>zwolnienia w części z opłaty za gospodarowanie odpadami komunalnymi właścicieli nieruchomości zabudowanych budynkami mieszkalnymi jednorodzinnymi kompostujących bioodpady stanowiące odpady komunalne w kompostowniku przydomowym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5327D3F" w14:textId="6FD9E739" w:rsidR="007A1766" w:rsidRDefault="007A1766" w:rsidP="00EA241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B0644">
        <w:rPr>
          <w:rFonts w:ascii="Times New Roman" w:hAnsi="Times New Roman" w:cs="Times New Roman"/>
          <w:bCs/>
          <w:sz w:val="24"/>
          <w:szCs w:val="24"/>
        </w:rPr>
        <w:t>szczegółowego sposobu i zakresu świadczenia usług w zakresie odbierania odpadów komunalnych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D29C68F" w14:textId="6C861B80" w:rsidR="007A1766" w:rsidRPr="00CF7B35" w:rsidRDefault="007A1766" w:rsidP="00EA24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04667">
        <w:rPr>
          <w:rFonts w:ascii="Times New Roman" w:hAnsi="Times New Roman" w:cs="Times New Roman"/>
          <w:bCs/>
          <w:sz w:val="24"/>
          <w:szCs w:val="24"/>
        </w:rPr>
        <w:t>określenia wzoru deklaracji o wysokości opłaty za gospodarowanie odpadami komunalnymi składanej przez właścicieli nieruchomości zamieszkałych oraz warunków i trybu składania deklaracji za pomocą środków komunikacji elektronicznej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E47F0C2" w14:textId="5A3388AB" w:rsidR="0027641E" w:rsidRDefault="0027641E" w:rsidP="00EA2418">
      <w:pPr>
        <w:jc w:val="both"/>
        <w:rPr>
          <w:rFonts w:ascii="Times New Roman" w:hAnsi="Times New Roman" w:cs="Times New Roman"/>
          <w:sz w:val="24"/>
          <w:szCs w:val="24"/>
        </w:rPr>
      </w:pPr>
      <w:r w:rsidRPr="00EA2418">
        <w:rPr>
          <w:rFonts w:ascii="Times New Roman" w:hAnsi="Times New Roman" w:cs="Times New Roman"/>
          <w:sz w:val="24"/>
          <w:szCs w:val="24"/>
        </w:rPr>
        <w:t xml:space="preserve">W w/w terminie </w:t>
      </w:r>
      <w:r w:rsidR="00F63041">
        <w:rPr>
          <w:rFonts w:ascii="Times New Roman" w:hAnsi="Times New Roman" w:cs="Times New Roman"/>
          <w:sz w:val="24"/>
          <w:szCs w:val="24"/>
        </w:rPr>
        <w:t xml:space="preserve">nie </w:t>
      </w:r>
      <w:r w:rsidRPr="00EA2418">
        <w:rPr>
          <w:rFonts w:ascii="Times New Roman" w:hAnsi="Times New Roman" w:cs="Times New Roman"/>
          <w:sz w:val="24"/>
          <w:szCs w:val="24"/>
        </w:rPr>
        <w:t>wpłynęł</w:t>
      </w:r>
      <w:r w:rsidR="00F63041">
        <w:rPr>
          <w:rFonts w:ascii="Times New Roman" w:hAnsi="Times New Roman" w:cs="Times New Roman"/>
          <w:sz w:val="24"/>
          <w:szCs w:val="24"/>
        </w:rPr>
        <w:t>y</w:t>
      </w:r>
      <w:r w:rsidRPr="00EA2418">
        <w:rPr>
          <w:rFonts w:ascii="Times New Roman" w:hAnsi="Times New Roman" w:cs="Times New Roman"/>
          <w:sz w:val="24"/>
          <w:szCs w:val="24"/>
        </w:rPr>
        <w:t xml:space="preserve"> </w:t>
      </w:r>
      <w:r w:rsidR="00F63041">
        <w:rPr>
          <w:rFonts w:ascii="Times New Roman" w:hAnsi="Times New Roman" w:cs="Times New Roman"/>
          <w:sz w:val="24"/>
          <w:szCs w:val="24"/>
        </w:rPr>
        <w:t>żadne opinie ani</w:t>
      </w:r>
      <w:r w:rsidRPr="00EA2418">
        <w:rPr>
          <w:rFonts w:ascii="Times New Roman" w:hAnsi="Times New Roman" w:cs="Times New Roman"/>
          <w:sz w:val="24"/>
          <w:szCs w:val="24"/>
        </w:rPr>
        <w:t xml:space="preserve"> uwag</w:t>
      </w:r>
      <w:r w:rsidR="00F63041">
        <w:rPr>
          <w:rFonts w:ascii="Times New Roman" w:hAnsi="Times New Roman" w:cs="Times New Roman"/>
          <w:sz w:val="24"/>
          <w:szCs w:val="24"/>
        </w:rPr>
        <w:t>i</w:t>
      </w:r>
      <w:r w:rsidRPr="00EA2418">
        <w:rPr>
          <w:rFonts w:ascii="Times New Roman" w:hAnsi="Times New Roman" w:cs="Times New Roman"/>
          <w:sz w:val="24"/>
          <w:szCs w:val="24"/>
        </w:rPr>
        <w:t xml:space="preserve"> do przedmiotow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A2418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A2418">
        <w:rPr>
          <w:rFonts w:ascii="Times New Roman" w:hAnsi="Times New Roman" w:cs="Times New Roman"/>
          <w:sz w:val="24"/>
          <w:szCs w:val="24"/>
        </w:rPr>
        <w:t>.</w:t>
      </w:r>
    </w:p>
    <w:p w14:paraId="1F6CC1A2" w14:textId="060EF359" w:rsidR="0027641E" w:rsidRPr="00EA2418" w:rsidRDefault="0027641E" w:rsidP="00EA24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641E" w:rsidRPr="00EA2418" w:rsidSect="006C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57C40"/>
    <w:multiLevelType w:val="hybridMultilevel"/>
    <w:tmpl w:val="5590F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2D4"/>
    <w:rsid w:val="00021D42"/>
    <w:rsid w:val="00152119"/>
    <w:rsid w:val="00264B5F"/>
    <w:rsid w:val="0027641E"/>
    <w:rsid w:val="002B2328"/>
    <w:rsid w:val="00397C04"/>
    <w:rsid w:val="003C73EA"/>
    <w:rsid w:val="00462390"/>
    <w:rsid w:val="004A5CEC"/>
    <w:rsid w:val="00575A54"/>
    <w:rsid w:val="005F0995"/>
    <w:rsid w:val="0063442C"/>
    <w:rsid w:val="00642505"/>
    <w:rsid w:val="006C6262"/>
    <w:rsid w:val="007372D4"/>
    <w:rsid w:val="007762C8"/>
    <w:rsid w:val="007A1766"/>
    <w:rsid w:val="007C2D45"/>
    <w:rsid w:val="00875912"/>
    <w:rsid w:val="008B0A6D"/>
    <w:rsid w:val="008B34E6"/>
    <w:rsid w:val="00977FCF"/>
    <w:rsid w:val="00B17C66"/>
    <w:rsid w:val="00BB36DB"/>
    <w:rsid w:val="00BB718B"/>
    <w:rsid w:val="00BC3CE9"/>
    <w:rsid w:val="00BD3D54"/>
    <w:rsid w:val="00BE60B6"/>
    <w:rsid w:val="00BF3EDF"/>
    <w:rsid w:val="00C418F7"/>
    <w:rsid w:val="00C840D2"/>
    <w:rsid w:val="00CF7B35"/>
    <w:rsid w:val="00D90E45"/>
    <w:rsid w:val="00DB7C23"/>
    <w:rsid w:val="00E32841"/>
    <w:rsid w:val="00E5583F"/>
    <w:rsid w:val="00E87F98"/>
    <w:rsid w:val="00EA2418"/>
    <w:rsid w:val="00ED1654"/>
    <w:rsid w:val="00F63041"/>
    <w:rsid w:val="00F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BBC00"/>
  <w15:docId w15:val="{C9E34C78-88F8-4D5A-B03B-038ADCB2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26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Mateusz Kaczmarek</cp:lastModifiedBy>
  <cp:revision>30</cp:revision>
  <cp:lastPrinted>2019-06-18T07:26:00Z</cp:lastPrinted>
  <dcterms:created xsi:type="dcterms:W3CDTF">2014-10-14T10:21:00Z</dcterms:created>
  <dcterms:modified xsi:type="dcterms:W3CDTF">2020-12-29T07:03:00Z</dcterms:modified>
</cp:coreProperties>
</file>