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26" w:rsidRPr="00787A26" w:rsidRDefault="00787A26" w:rsidP="00787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7A26" w:rsidRPr="00787A26" w:rsidRDefault="00787A26" w:rsidP="00787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 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A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4200/VI/152/2020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VI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A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Składu Orzekającego Regionalnej Izby Obrachunkowej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Katowicach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20 października 2020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A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r.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lang w:eastAsia="pl-PL"/>
        </w:rPr>
        <w:t>w sprawie opinii o możliwości spłaty przez Gminę Herby pożyczki w kwocie 62.012,00 zł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7A26" w:rsidRPr="00787A26" w:rsidRDefault="00787A26" w:rsidP="00787A26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Na podstawie art. 13 pkt 1, art. 19 ust. 1 i 2 i art. 20 ust. 1 ustawy z dnia 7 października 1992 roku o regionalnych izbach obrachunkowych (Dz. U. z 2019 r. poz. 2137) w związku 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7A26">
        <w:rPr>
          <w:rFonts w:ascii="Times New Roman" w:eastAsia="Times New Roman" w:hAnsi="Times New Roman" w:cs="Times New Roman"/>
          <w:lang w:eastAsia="pl-PL"/>
        </w:rPr>
        <w:t xml:space="preserve">z art. 91 ust. 2 ustawy z dnia 27 sierpnia 2009 roku o finansach publicznych (Dz. U. z 2019 r., 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7A26">
        <w:rPr>
          <w:rFonts w:ascii="Times New Roman" w:eastAsia="Times New Roman" w:hAnsi="Times New Roman" w:cs="Times New Roman"/>
          <w:lang w:eastAsia="pl-PL"/>
        </w:rPr>
        <w:t xml:space="preserve">poz. 869 z </w:t>
      </w:r>
      <w:proofErr w:type="spellStart"/>
      <w:r w:rsidRPr="00787A2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87A26">
        <w:rPr>
          <w:rFonts w:ascii="Times New Roman" w:eastAsia="Times New Roman" w:hAnsi="Times New Roman" w:cs="Times New Roman"/>
          <w:lang w:eastAsia="pl-PL"/>
        </w:rPr>
        <w:t xml:space="preserve">. zm.), VI Skład Orzekający Regionalnej Izby Obrachunkowej w Katowicach 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7A26">
        <w:rPr>
          <w:rFonts w:ascii="Times New Roman" w:eastAsia="Times New Roman" w:hAnsi="Times New Roman" w:cs="Times New Roman"/>
          <w:b/>
          <w:bCs/>
          <w:lang w:eastAsia="pl-PL"/>
        </w:rPr>
        <w:t>u c h w a l a,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A26">
        <w:rPr>
          <w:rFonts w:ascii="Times New Roman" w:eastAsia="Times New Roman" w:hAnsi="Times New Roman" w:cs="Times New Roman"/>
          <w:lang w:eastAsia="pl-PL"/>
        </w:rPr>
        <w:t>co następuje: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lang w:eastAsia="pl-PL"/>
        </w:rPr>
        <w:t>§ 1.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Wydaje się </w:t>
      </w:r>
      <w:r w:rsidRPr="00787A26">
        <w:rPr>
          <w:rFonts w:ascii="Times New Roman" w:eastAsia="Times New Roman" w:hAnsi="Times New Roman" w:cs="Times New Roman"/>
          <w:b/>
          <w:bCs/>
          <w:lang w:eastAsia="pl-PL"/>
        </w:rPr>
        <w:t xml:space="preserve">pozytywną </w:t>
      </w:r>
      <w:r w:rsidRPr="00787A26">
        <w:rPr>
          <w:rFonts w:ascii="Times New Roman" w:eastAsia="Times New Roman" w:hAnsi="Times New Roman" w:cs="Times New Roman"/>
          <w:lang w:eastAsia="pl-PL"/>
        </w:rPr>
        <w:t>opinię o możliwości spłaty przez Gminę Herby pożyczki w kwocie 62.012,00 zł.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lang w:eastAsia="pl-PL"/>
        </w:rPr>
        <w:t>§ 2.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7A26" w:rsidRPr="00787A26" w:rsidRDefault="00787A26" w:rsidP="00787A26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Uzasadnienie: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7A26" w:rsidRPr="00787A26" w:rsidRDefault="00787A26" w:rsidP="00787A26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            Opinia o możliwości spłaty pożyczki przez Gminę Herby została wydana w oparciu o materiały obrazujące sytuację finansową Gminy w okresie obejmującym zaciągnięcie i spłatę zobowiązania.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Podstawą zaciągnięcia pożyczki jest Uchwała Nr XVI/136/20 Rady Gminy Herby z dnia 7 października 2020 r. w sprawie zaciągnięcia pożyczki w Wojewódzkim Funduszu Ochrony Środowiska i Gospodarki Wodnej w Katowicach na zadanie inwestycyjne pn. „Remont kotłowni węglowej, instalacji c.o. i c.w.u., ocieplenie stropu w budynku remizy Ochotniczej Straży Pożarnej w </w:t>
      </w:r>
      <w:r w:rsidRPr="00787A26">
        <w:rPr>
          <w:rFonts w:ascii="Times New Roman" w:eastAsia="Times New Roman" w:hAnsi="Times New Roman" w:cs="Times New Roman"/>
          <w:lang w:eastAsia="pl-PL"/>
        </w:rPr>
        <w:lastRenderedPageBreak/>
        <w:t xml:space="preserve">miejscowości Chwostek. Pl. M. Kopernika”. Zgodnie ww. uchwałą oraz z uzupełnienia do wniosku, spłata pożyczki następować będzie w latach 2021-2025 z dochodów własnych budżety Gminy.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Opinia o możliwości spłaty pożyczki została wydana po przeprowadzeniu analizy sytuacji finansowej Gminy, w wyniku której ustalono co następuje: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Budżet Gminy na 2020 rok plan po zmianach zakłada: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lang w:eastAsia="pl-PL"/>
        </w:rPr>
        <w:t>dochody ogółem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A26">
        <w:rPr>
          <w:rFonts w:ascii="Times New Roman" w:eastAsia="Times New Roman" w:hAnsi="Times New Roman" w:cs="Times New Roman"/>
          <w:lang w:eastAsia="pl-PL"/>
        </w:rPr>
        <w:t>                                                       w kwocie         37.161.532,21 zł,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lang w:eastAsia="pl-PL"/>
        </w:rPr>
        <w:t>przychody ogółem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A26">
        <w:rPr>
          <w:rFonts w:ascii="Times New Roman" w:eastAsia="Times New Roman" w:hAnsi="Times New Roman" w:cs="Times New Roman"/>
          <w:lang w:eastAsia="pl-PL"/>
        </w:rPr>
        <w:t>                                                                w kwocie            4.852.800,00 zł,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w tym z tytułu: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-kredytów i pożyczek                                                w kwocie            3.883.800,00 zł,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-wolne środki                                                             w kwocie             827.071,97 zł,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-niewykorzystanych środków pieniężnych na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rachunku bieżącym budżetu, wynikających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z rozliczenia dochodów i wydatków nimi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finansowanych związanych ze szczególnymi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zasadami wykonywania budżetu określonymi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w odrębnych ustawach                                              w kwocie             141.928,03 zł,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lang w:eastAsia="pl-PL"/>
        </w:rPr>
        <w:t>wydatki ogółem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A26">
        <w:rPr>
          <w:rFonts w:ascii="Times New Roman" w:eastAsia="Times New Roman" w:hAnsi="Times New Roman" w:cs="Times New Roman"/>
          <w:lang w:eastAsia="pl-PL"/>
        </w:rPr>
        <w:t xml:space="preserve">                                                        w kwocie           40.878.773,32 zł,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b/>
          <w:bCs/>
          <w:lang w:eastAsia="pl-PL"/>
        </w:rPr>
        <w:t>rozchody ogółem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A26">
        <w:rPr>
          <w:rFonts w:ascii="Times New Roman" w:eastAsia="Times New Roman" w:hAnsi="Times New Roman" w:cs="Times New Roman"/>
          <w:lang w:eastAsia="pl-PL"/>
        </w:rPr>
        <w:t>                                                      w kwocie             1.135.558,89 zł,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w tym z tytułu:                                                                              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-spłaty kredytów i pożyczek                                                  w kwocie             1.135.558,89 zł.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Budżet na 2020 rok został zaplanowany z uwzględnieniem wymogu określonego w art. 242 ustawy z dnia 27 sierpnia 2009 r. o finansach publicznych. Także w kolejnych latach przyjęto zasadę równoważenia wydatków bieżących dochodami bieżącymi i uzyskiwania nadwyżki operacyjnej.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Kwota pożyczki będącej przedmiotem niniejszej opinii mieści się w ustalonym w uchwale budżetowej limicie zobowiązań.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            Rada Gminy Herby podjęła uchwałę Nr XII/99/19 z dnia 18 grudnia 2019 roku w sprawie wieloletniej prognozy finansowej. Zgodnie z tą uchwałą i jej zmianami  prognoza obejmuje lata 2020-2026.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lastRenderedPageBreak/>
        <w:t>  W wieloletniej prognozie finansowej Gminy zostały uwzględnione spłaty rat oraz koszty obsługi zobowiązań zaciągniętych w latach poprzednich, planowanych do zaciągnięcia, a także pożyczki, której dotyczy niniejsza opinia. Znajduje to odzwierciedlenie w planowanych rozchodach, w których ujęto przypadające do spłaty raty kapitałowe oraz w planowanych wydatkach, które obejmują odsetki od poszczególnych zobowiązań.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Zgodnie z art. 243 ust. 1 ustawy o finansach publicznych organ stanowiący jednostki samorządu terytorialnego nie może uchwalić budżetu, którego realizacja spowoduje, że w roku budżetowym oraz w każdym kolejnym roku planowane obciążenie spłatą długu jest wyższe niż maksymalny dopuszczalny wskaźnik ustalony dla danego roku.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Sposób ustalenia ww. relacji wynika z art. 243 ustawy o finansach publicznych przy uwzględnieniu regulacji zawartych w art. 9 ust. 1 - 3 ustawy z dnia 14 grudnia 2018 r. o zmianie ustawy o finansach publicznych oraz niektórych innych ustaw (Dz. U. z 2018 r. poz. 2500) a także w art. 15zob ust. 1 i 2 ustawy z dnia 2 marca 2020 r. o szczególnych rozwiązaniach związanych z zapobieganiem, przeciwdziałaniem i zwalczaniem COVID-19, innych chorób zakaźnych oraz wywołanych nimi sytuacji kryzysowych (Dz. U. z 2020 r. poz. 374 z </w:t>
      </w:r>
      <w:proofErr w:type="spellStart"/>
      <w:r w:rsidRPr="00787A2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87A26">
        <w:rPr>
          <w:rFonts w:ascii="Times New Roman" w:eastAsia="Times New Roman" w:hAnsi="Times New Roman" w:cs="Times New Roman"/>
          <w:lang w:eastAsia="pl-PL"/>
        </w:rPr>
        <w:t xml:space="preserve">. zm.).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Z opracowanej Wieloletniej Prognozy Finansowej Gminy Herby wynika, że w każdym roku spłaty pożyczki obciążenie budżetu Gminy spłatą długu kształtuje się w dopuszczalnych granicach.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            Ponadto, stosownie do przepisu art. 15zoc ustawy z dnia 2 marca 2020 r. o szczególnych rozwiązaniach związanych z zapobieganiem, przeciwdziałaniem i zwalczaniem COVID-19, innych chorób zakaźnych oraz wywołanych nimi sytuacji kryzysowych (Dz. U. z 2020 r. poz. 374 z </w:t>
      </w:r>
      <w:proofErr w:type="spellStart"/>
      <w:r w:rsidRPr="00787A2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87A26">
        <w:rPr>
          <w:rFonts w:ascii="Times New Roman" w:eastAsia="Times New Roman" w:hAnsi="Times New Roman" w:cs="Times New Roman"/>
          <w:lang w:eastAsia="pl-PL"/>
        </w:rPr>
        <w:t>. zm.):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- w trakcie roku budżetowego 2020 łączna kwota długu jednostki samorządu terytorialnego na koniec kwartału nie może przekraczać 80% planowanych w danym roku budżetowym dochodów tej jednostki,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- na koniec roku budżetowego 2020 łączna kwota długu jednostki samorządu terytorialnego nie może przekroczyć 80% wykonanych dochodów ogółem tej jednostki w tym roku budżetowym.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Kwota długu Gminy Herby wg Rb-Z – kwartalnego sprawozdania o stanie zobowiązań według tytułów dłużnych oraz poręczeń i gwarancji na koniec II kwartału 2020 r. wynosiła 4.386.707,00 zł i stanowiła 11,80 % planowanych dochodów na 2020 rok. Z dokonanej przez Skład Orzekający analizy prognozy zadłużenia Gminy wynika, że wymóg określony w art. 15zoc ww. ustawy na koniec 2020 r. będzie spełniony.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Biorąc pod uwagę aktualne dane o sytuacji finansowej Gminy, Skład Orzekający uznał, że zaciągane zobowiązanie, którego spłaty dotyczy niniejsza opinia nie zagraża realizacji zadań publicznych Gminy.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Skład Orzekający zastrzega, iż niniejsza opinia wydana została w oparciu o bieżące informacje na temat sytuacji finansowej Gminy Herby. W przypadku wystąpienia nowych, nieprzewidzianych okoliczności, w tym niezrealizowania dochodów na zakładanym poziomie lub konieczności zaciągnięcia nowych, nieplanowanych zobowiązań sytuacja finansowa Gminy może ulec pogorszeniu.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>Biorąc pod uwagę powyższe ustalenia, VI Skład Orzekający Regionalnej Izby Obrachunkowej w Katowicach orzekł jak w § 1 uchwały.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7A26" w:rsidRPr="00787A26" w:rsidRDefault="00787A26" w:rsidP="00787A26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lang w:eastAsia="pl-PL"/>
        </w:rPr>
        <w:t xml:space="preserve">Od niniejszej uchwały przysługuje odwołanie do pełnego składu Kolegium Regionalnej Izby Obrachunkowej w Katowicach </w:t>
      </w:r>
      <w:r w:rsidRPr="00787A26">
        <w:rPr>
          <w:rFonts w:ascii="Times New Roman" w:eastAsia="Times New Roman" w:hAnsi="Times New Roman" w:cs="Times New Roman"/>
          <w:b/>
          <w:bCs/>
          <w:lang w:eastAsia="pl-PL"/>
        </w:rPr>
        <w:t>w terminie 14 dni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A26">
        <w:rPr>
          <w:rFonts w:ascii="Times New Roman" w:eastAsia="Times New Roman" w:hAnsi="Times New Roman" w:cs="Times New Roman"/>
          <w:lang w:eastAsia="pl-PL"/>
        </w:rPr>
        <w:t>od daty jej doręczenia.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625"/>
      </w:tblGrid>
      <w:tr w:rsidR="00787A26" w:rsidRPr="00787A26" w:rsidTr="00787A26">
        <w:trPr>
          <w:tblCellSpacing w:w="15" w:type="dxa"/>
        </w:trPr>
        <w:tc>
          <w:tcPr>
            <w:tcW w:w="4800" w:type="dxa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00" w:type="dxa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Przewodniczący VI Składu Orzekającego</w:t>
            </w: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87A26" w:rsidRPr="00787A26" w:rsidRDefault="00787A26" w:rsidP="00787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Mirosław Cer</w:t>
            </w: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787A26" w:rsidRPr="00787A26" w:rsidRDefault="00787A26" w:rsidP="00787A2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787A26" w:rsidRPr="00787A26" w:rsidRDefault="00787A26" w:rsidP="00787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Prostokąt 1" descr="C:\Users\mpyrkosz\AppData\Local\Temp\Temp1_UCHWALA_4200-VI-152-2020_2_akt-1.zip\AS00VrOX6UNH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787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 PODPISANY ELEKTRONICZNIE</w:t>
      </w: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962"/>
      </w:tblGrid>
      <w:tr w:rsidR="00787A26" w:rsidRPr="00787A26" w:rsidTr="00787A26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dokumentu</w:t>
            </w:r>
          </w:p>
        </w:tc>
        <w:tc>
          <w:tcPr>
            <w:tcW w:w="7155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Opinia</w:t>
            </w:r>
          </w:p>
        </w:tc>
      </w:tr>
      <w:tr w:rsidR="00787A26" w:rsidRPr="00787A26" w:rsidTr="00787A26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dokumentu</w:t>
            </w:r>
          </w:p>
        </w:tc>
        <w:tc>
          <w:tcPr>
            <w:tcW w:w="7155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opinii o możliwości spłaty przez Gminę Herby pożyczki w kwocie 62.012,00 zł</w:t>
            </w:r>
          </w:p>
        </w:tc>
      </w:tr>
      <w:tr w:rsidR="00787A26" w:rsidRPr="00787A26" w:rsidTr="00787A26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Sygnatura</w:t>
            </w:r>
          </w:p>
        </w:tc>
        <w:tc>
          <w:tcPr>
            <w:tcW w:w="7155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4200/VI/152/2020</w:t>
            </w:r>
          </w:p>
        </w:tc>
      </w:tr>
      <w:tr w:rsidR="00787A26" w:rsidRPr="00787A26" w:rsidTr="00787A26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7155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2020-10-20</w:t>
            </w:r>
          </w:p>
        </w:tc>
      </w:tr>
      <w:tr w:rsidR="00787A26" w:rsidRPr="00787A26" w:rsidTr="00787A26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złożenia podpisu</w:t>
            </w:r>
          </w:p>
        </w:tc>
        <w:tc>
          <w:tcPr>
            <w:tcW w:w="7155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2020-10-20 17:40:46</w:t>
            </w:r>
          </w:p>
        </w:tc>
      </w:tr>
      <w:tr w:rsidR="00787A26" w:rsidRPr="00787A26" w:rsidTr="00787A26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podpisująca</w:t>
            </w:r>
          </w:p>
        </w:tc>
        <w:tc>
          <w:tcPr>
            <w:tcW w:w="7155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Mirosław Cer</w:t>
            </w:r>
          </w:p>
        </w:tc>
      </w:tr>
      <w:tr w:rsidR="00787A26" w:rsidRPr="00787A26" w:rsidTr="00787A26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Wystawca certyfikatu</w:t>
            </w:r>
          </w:p>
        </w:tc>
        <w:tc>
          <w:tcPr>
            <w:tcW w:w="7155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2.5.4.97=#0C10564154504C2D35323630333030353137, CN=COPE SZAFIR - Kwalifikowany, O=Krajowa Izba Rozliczeniowa S.A., C=PL</w:t>
            </w:r>
          </w:p>
        </w:tc>
      </w:tr>
      <w:tr w:rsidR="00787A26" w:rsidRPr="00787A26" w:rsidTr="00787A26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Identyfikator dokumentu</w:t>
            </w:r>
          </w:p>
        </w:tc>
        <w:tc>
          <w:tcPr>
            <w:tcW w:w="7155" w:type="dxa"/>
            <w:vAlign w:val="center"/>
            <w:hideMark/>
          </w:tcPr>
          <w:p w:rsidR="00787A26" w:rsidRPr="00787A26" w:rsidRDefault="00787A26" w:rsidP="00787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3448B004-168B-475C-82FB-04BAC1358D32</w:t>
            </w:r>
          </w:p>
        </w:tc>
      </w:tr>
    </w:tbl>
    <w:p w:rsidR="00787A26" w:rsidRPr="00787A26" w:rsidRDefault="00787A26" w:rsidP="00787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7A26" w:rsidRPr="00787A26" w:rsidRDefault="00787A26" w:rsidP="00787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A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6612AF" w:rsidRDefault="006612AF">
      <w:bookmarkStart w:id="0" w:name="_GoBack"/>
      <w:bookmarkEnd w:id="0"/>
    </w:p>
    <w:sectPr w:rsidR="0066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26"/>
    <w:rsid w:val="006612AF"/>
    <w:rsid w:val="0078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egalact-document-number">
    <w:name w:val="legalact-document-number"/>
    <w:basedOn w:val="Domylnaczcionkaakapitu"/>
    <w:rsid w:val="00787A26"/>
  </w:style>
  <w:style w:type="character" w:customStyle="1" w:styleId="creation-date">
    <w:name w:val="creation-date"/>
    <w:basedOn w:val="Domylnaczcionkaakapitu"/>
    <w:rsid w:val="00787A26"/>
  </w:style>
  <w:style w:type="paragraph" w:customStyle="1" w:styleId="document-title">
    <w:name w:val="document-title"/>
    <w:basedOn w:val="Normalny"/>
    <w:rsid w:val="007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ge-break">
    <w:name w:val="page-break"/>
    <w:basedOn w:val="Domylnaczcionkaakapitu"/>
    <w:rsid w:val="00787A26"/>
  </w:style>
  <w:style w:type="character" w:styleId="Pogrubienie">
    <w:name w:val="Strong"/>
    <w:basedOn w:val="Domylnaczcionkaakapitu"/>
    <w:uiPriority w:val="22"/>
    <w:qFormat/>
    <w:rsid w:val="00787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egalact-document-number">
    <w:name w:val="legalact-document-number"/>
    <w:basedOn w:val="Domylnaczcionkaakapitu"/>
    <w:rsid w:val="00787A26"/>
  </w:style>
  <w:style w:type="character" w:customStyle="1" w:styleId="creation-date">
    <w:name w:val="creation-date"/>
    <w:basedOn w:val="Domylnaczcionkaakapitu"/>
    <w:rsid w:val="00787A26"/>
  </w:style>
  <w:style w:type="paragraph" w:customStyle="1" w:styleId="document-title">
    <w:name w:val="document-title"/>
    <w:basedOn w:val="Normalny"/>
    <w:rsid w:val="007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ge-break">
    <w:name w:val="page-break"/>
    <w:basedOn w:val="Domylnaczcionkaakapitu"/>
    <w:rsid w:val="00787A26"/>
  </w:style>
  <w:style w:type="character" w:styleId="Pogrubienie">
    <w:name w:val="Strong"/>
    <w:basedOn w:val="Domylnaczcionkaakapitu"/>
    <w:uiPriority w:val="22"/>
    <w:qFormat/>
    <w:rsid w:val="00787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Pyrkosz</dc:creator>
  <cp:lastModifiedBy>Mariola Pyrkosz</cp:lastModifiedBy>
  <cp:revision>1</cp:revision>
  <dcterms:created xsi:type="dcterms:W3CDTF">2020-10-22T08:03:00Z</dcterms:created>
  <dcterms:modified xsi:type="dcterms:W3CDTF">2020-10-22T08:07:00Z</dcterms:modified>
</cp:coreProperties>
</file>