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3E" w:rsidRPr="00121731" w:rsidRDefault="00AE52D0" w:rsidP="008A69C5">
      <w:pPr>
        <w:spacing w:line="276" w:lineRule="auto"/>
        <w:rPr>
          <w:bCs/>
          <w:sz w:val="22"/>
          <w:szCs w:val="22"/>
        </w:rPr>
      </w:pPr>
      <w:r>
        <w:rPr>
          <w:b/>
          <w:bCs/>
          <w:sz w:val="22"/>
          <w:szCs w:val="22"/>
        </w:rPr>
        <w:t>IZ.217.94</w:t>
      </w:r>
      <w:r w:rsidR="008A69C5">
        <w:rPr>
          <w:b/>
          <w:bCs/>
          <w:sz w:val="22"/>
          <w:szCs w:val="22"/>
        </w:rPr>
        <w:t xml:space="preserve">.2018                                                                                                  Załącznik nr 6 do SIWZ </w:t>
      </w:r>
      <w:r w:rsidR="00E4633E" w:rsidRPr="00EE0A19">
        <w:rPr>
          <w:b/>
          <w:bCs/>
          <w:i/>
          <w:sz w:val="22"/>
          <w:szCs w:val="22"/>
        </w:rPr>
        <w:t xml:space="preserve"> </w:t>
      </w:r>
    </w:p>
    <w:p w:rsidR="00E4633E" w:rsidRPr="00EE0A19" w:rsidRDefault="00E4633E" w:rsidP="00E4633E">
      <w:pPr>
        <w:spacing w:line="276" w:lineRule="auto"/>
        <w:jc w:val="right"/>
        <w:rPr>
          <w:b/>
          <w:bCs/>
          <w:i/>
          <w:sz w:val="22"/>
          <w:szCs w:val="22"/>
        </w:rPr>
      </w:pPr>
    </w:p>
    <w:p w:rsidR="00E4633E" w:rsidRDefault="00D227B6" w:rsidP="00E4633E">
      <w:pPr>
        <w:spacing w:line="276" w:lineRule="auto"/>
        <w:jc w:val="center"/>
        <w:rPr>
          <w:b/>
          <w:sz w:val="22"/>
          <w:szCs w:val="22"/>
        </w:rPr>
      </w:pPr>
      <w:r>
        <w:rPr>
          <w:b/>
          <w:sz w:val="22"/>
          <w:szCs w:val="22"/>
        </w:rPr>
        <w:t>UMOWA  WZÓR</w:t>
      </w:r>
    </w:p>
    <w:p w:rsidR="00666CA5" w:rsidRPr="00EE0A19" w:rsidRDefault="00666CA5" w:rsidP="00E4633E">
      <w:pPr>
        <w:spacing w:line="276" w:lineRule="auto"/>
        <w:jc w:val="center"/>
        <w:rPr>
          <w:b/>
          <w:sz w:val="22"/>
          <w:szCs w:val="22"/>
        </w:rPr>
      </w:pP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00D227B6">
        <w:rPr>
          <w:sz w:val="22"/>
          <w:szCs w:val="22"/>
        </w:rPr>
        <w:t xml:space="preserve"> dnia …………………</w:t>
      </w:r>
      <w:r w:rsidR="00666CA5">
        <w:rPr>
          <w:sz w:val="22"/>
          <w:szCs w:val="22"/>
        </w:rPr>
        <w:t>.</w:t>
      </w:r>
      <w:r w:rsidRPr="00EE0A19">
        <w:rPr>
          <w:sz w:val="22"/>
          <w:szCs w:val="22"/>
        </w:rPr>
        <w:t xml:space="preserve">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mgr Małgorzata Cierpioł</w:t>
      </w:r>
      <w:r w:rsidR="0067283D">
        <w:rPr>
          <w:b/>
          <w:sz w:val="22"/>
          <w:szCs w:val="22"/>
        </w:rPr>
        <w:t xml:space="preserve"> </w:t>
      </w:r>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Default="00E4633E" w:rsidP="00E4633E">
      <w:pPr>
        <w:spacing w:line="276" w:lineRule="auto"/>
        <w:rPr>
          <w:sz w:val="22"/>
          <w:szCs w:val="22"/>
        </w:rPr>
      </w:pPr>
      <w:r w:rsidRPr="00EE0A19">
        <w:rPr>
          <w:sz w:val="22"/>
          <w:szCs w:val="22"/>
        </w:rPr>
        <w:t>a:</w:t>
      </w:r>
    </w:p>
    <w:p w:rsidR="00D227B6" w:rsidRPr="00D227B6" w:rsidRDefault="00D227B6" w:rsidP="00E4633E">
      <w:pPr>
        <w:spacing w:line="276" w:lineRule="auto"/>
        <w:rPr>
          <w:sz w:val="22"/>
          <w:szCs w:val="22"/>
        </w:rPr>
      </w:pPr>
      <w:r>
        <w:rPr>
          <w:sz w:val="22"/>
          <w:szCs w:val="22"/>
        </w:rPr>
        <w:t>……………………………………………..</w:t>
      </w:r>
    </w:p>
    <w:p w:rsidR="00AD5A81" w:rsidRPr="00AD5A81" w:rsidRDefault="00D227B6" w:rsidP="00E4633E">
      <w:pPr>
        <w:spacing w:line="276" w:lineRule="auto"/>
        <w:rPr>
          <w:b/>
          <w:sz w:val="22"/>
          <w:szCs w:val="22"/>
        </w:rPr>
      </w:pPr>
      <w:r>
        <w:rPr>
          <w:b/>
          <w:sz w:val="22"/>
          <w:szCs w:val="22"/>
        </w:rPr>
        <w:t>…………………………………………….</w:t>
      </w:r>
    </w:p>
    <w:p w:rsidR="00E4633E" w:rsidRPr="00AD5A81" w:rsidRDefault="00D227B6" w:rsidP="00E4633E">
      <w:pPr>
        <w:spacing w:line="276" w:lineRule="auto"/>
        <w:rPr>
          <w:b/>
          <w:sz w:val="22"/>
          <w:szCs w:val="22"/>
        </w:rPr>
      </w:pPr>
      <w:r>
        <w:rPr>
          <w:b/>
          <w:sz w:val="22"/>
          <w:szCs w:val="22"/>
        </w:rPr>
        <w:t>……………………………………………..</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C1112B" w:rsidRDefault="00E4633E" w:rsidP="00C1112B">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2017 r. poz. 1579</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r w:rsidRPr="00EE0A19">
        <w:rPr>
          <w:b/>
          <w:sz w:val="22"/>
          <w:szCs w:val="22"/>
        </w:rPr>
        <w:t>§ 1</w:t>
      </w:r>
    </w:p>
    <w:p w:rsidR="0089543F" w:rsidRDefault="008B44BC" w:rsidP="0089543F">
      <w:pPr>
        <w:spacing w:line="276" w:lineRule="auto"/>
        <w:jc w:val="center"/>
        <w:rPr>
          <w:b/>
          <w:sz w:val="22"/>
          <w:szCs w:val="22"/>
        </w:rPr>
      </w:pPr>
      <w:r>
        <w:rPr>
          <w:b/>
          <w:sz w:val="22"/>
          <w:szCs w:val="22"/>
        </w:rPr>
        <w:t>Przedmiot umowy</w:t>
      </w:r>
    </w:p>
    <w:p w:rsidR="00AE52D0" w:rsidRPr="00AE52D0" w:rsidRDefault="00AE52D0" w:rsidP="00AE52D0">
      <w:pPr>
        <w:spacing w:line="276" w:lineRule="auto"/>
        <w:rPr>
          <w:b/>
          <w:sz w:val="22"/>
          <w:szCs w:val="22"/>
        </w:rPr>
      </w:pPr>
      <w:r>
        <w:rPr>
          <w:kern w:val="1"/>
          <w:sz w:val="22"/>
          <w:szCs w:val="22"/>
        </w:rPr>
        <w:t xml:space="preserve">1. </w:t>
      </w:r>
      <w:r w:rsidR="00E4633E" w:rsidRPr="00AE52D0">
        <w:rPr>
          <w:kern w:val="1"/>
          <w:sz w:val="22"/>
          <w:szCs w:val="22"/>
        </w:rPr>
        <w:t>Zamawiający zamawia, a Wykonawca przyjmuje do realizacji roboty budowlane niezbędne do wykonania zamówienia publicznego  pod nazwą:</w:t>
      </w:r>
      <w:r w:rsidRPr="00AE52D0">
        <w:rPr>
          <w:b/>
          <w:sz w:val="22"/>
          <w:szCs w:val="22"/>
        </w:rPr>
        <w:t xml:space="preserve"> </w:t>
      </w:r>
    </w:p>
    <w:p w:rsidR="00E4633E" w:rsidRPr="00AE52D0" w:rsidRDefault="00AE52D0" w:rsidP="00AE52D0">
      <w:pPr>
        <w:spacing w:line="276" w:lineRule="auto"/>
        <w:rPr>
          <w:b/>
          <w:sz w:val="22"/>
          <w:szCs w:val="22"/>
        </w:rPr>
      </w:pPr>
      <w:r w:rsidRPr="00AE52D0">
        <w:rPr>
          <w:b/>
        </w:rPr>
        <w:t>„Remont drogi gminnej na odcinku Oleksiki - Drapacz</w:t>
      </w:r>
      <w:r w:rsidR="0089543F" w:rsidRPr="00AE52D0">
        <w:rPr>
          <w:b/>
          <w:sz w:val="22"/>
          <w:szCs w:val="22"/>
        </w:rPr>
        <w:t>”</w:t>
      </w:r>
    </w:p>
    <w:p w:rsidR="00AE52D0" w:rsidRPr="00456343" w:rsidRDefault="0089543F" w:rsidP="00AE52D0">
      <w:pPr>
        <w:pStyle w:val="Akapitzlist"/>
        <w:spacing w:line="276" w:lineRule="auto"/>
        <w:ind w:left="0"/>
        <w:rPr>
          <w:b/>
          <w:sz w:val="22"/>
          <w:szCs w:val="22"/>
        </w:rPr>
      </w:pPr>
      <w:r w:rsidRPr="0089543F">
        <w:rPr>
          <w:color w:val="000000"/>
          <w:kern w:val="3"/>
          <w:lang w:eastAsia="pl-PL"/>
        </w:rPr>
        <w:t xml:space="preserve">2. </w:t>
      </w:r>
      <w:r w:rsidRPr="0089543F">
        <w:t xml:space="preserve"> </w:t>
      </w:r>
      <w:r w:rsidR="00AE52D0" w:rsidRPr="00456343">
        <w:t xml:space="preserve">Przedmiotem zamówienia jest: </w:t>
      </w:r>
      <w:r w:rsidR="00AE52D0" w:rsidRPr="00456343">
        <w:rPr>
          <w:color w:val="000000"/>
          <w:kern w:val="3"/>
          <w:lang w:eastAsia="pl-PL"/>
        </w:rPr>
        <w:t>wykonanie robót bud</w:t>
      </w:r>
      <w:r w:rsidR="00AE52D0">
        <w:rPr>
          <w:color w:val="000000"/>
          <w:kern w:val="3"/>
          <w:lang w:eastAsia="pl-PL"/>
        </w:rPr>
        <w:t>owlanych obejmujących remont</w:t>
      </w:r>
      <w:r w:rsidR="00AE52D0" w:rsidRPr="00456343">
        <w:rPr>
          <w:color w:val="000000"/>
          <w:kern w:val="3"/>
          <w:lang w:eastAsia="pl-PL"/>
        </w:rPr>
        <w:t xml:space="preserve"> </w:t>
      </w:r>
    </w:p>
    <w:p w:rsidR="00E4633E" w:rsidRPr="00AE52D0" w:rsidRDefault="00AE52D0" w:rsidP="00D227B6">
      <w:pPr>
        <w:pStyle w:val="Akapitzlist"/>
        <w:spacing w:line="276" w:lineRule="auto"/>
        <w:ind w:left="0"/>
        <w:rPr>
          <w:color w:val="000000"/>
          <w:kern w:val="3"/>
          <w:lang w:eastAsia="pl-PL"/>
        </w:rPr>
      </w:pPr>
      <w:r>
        <w:rPr>
          <w:color w:val="000000"/>
          <w:kern w:val="3"/>
          <w:lang w:eastAsia="pl-PL"/>
        </w:rPr>
        <w:t xml:space="preserve">istniejącej drogi gminnej pomiędzy miejscowościami Oleksiki i Drapacz na długości 514,30m. Projekt zakłada wykonanie jezdni bitumicznej o stałej szerokości 4,00 m. </w:t>
      </w:r>
      <w:r w:rsidRPr="00456343">
        <w:rPr>
          <w:color w:val="000000"/>
          <w:kern w:val="3"/>
          <w:lang w:eastAsia="pl-PL"/>
        </w:rPr>
        <w:t xml:space="preserve"> </w:t>
      </w:r>
      <w:r w:rsidRPr="00456343">
        <w:rPr>
          <w:u w:val="single"/>
        </w:rPr>
        <w:t xml:space="preserve"> </w:t>
      </w:r>
    </w:p>
    <w:p w:rsidR="00E4633E" w:rsidRDefault="0089543F" w:rsidP="0089543F">
      <w:pPr>
        <w:widowControl w:val="0"/>
        <w:overflowPunct w:val="0"/>
        <w:autoSpaceDE w:val="0"/>
        <w:autoSpaceDN w:val="0"/>
        <w:spacing w:line="276" w:lineRule="auto"/>
        <w:jc w:val="both"/>
        <w:textAlignment w:val="baseline"/>
        <w:rPr>
          <w:kern w:val="3"/>
          <w:sz w:val="22"/>
          <w:szCs w:val="22"/>
          <w:lang w:eastAsia="pl-PL"/>
        </w:rPr>
      </w:pPr>
      <w:r>
        <w:rPr>
          <w:kern w:val="3"/>
          <w:sz w:val="22"/>
          <w:szCs w:val="22"/>
          <w:lang w:eastAsia="pl-PL"/>
        </w:rPr>
        <w:t xml:space="preserve">3. </w:t>
      </w:r>
      <w:r w:rsidR="00E4633E"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rsidR="00E4633E" w:rsidRDefault="0067283D"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Pr>
          <w:kern w:val="3"/>
          <w:sz w:val="22"/>
          <w:szCs w:val="22"/>
          <w:lang w:eastAsia="pl-PL"/>
        </w:rPr>
        <w:t>Wykonanie geodezyjnej inwentaryzacji powykonawczej</w:t>
      </w:r>
      <w:r w:rsidR="00E4633E" w:rsidRPr="0066363D">
        <w:rPr>
          <w:kern w:val="3"/>
          <w:sz w:val="22"/>
          <w:szCs w:val="22"/>
          <w:lang w:eastAsia="pl-PL"/>
        </w:rPr>
        <w:t>.</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p>
    <w:p w:rsidR="00E4633E" w:rsidRPr="00AE52D0" w:rsidRDefault="0089543F" w:rsidP="0089543F">
      <w:pPr>
        <w:widowControl w:val="0"/>
        <w:overflowPunct w:val="0"/>
        <w:autoSpaceDE w:val="0"/>
        <w:autoSpaceDN w:val="0"/>
        <w:spacing w:line="276" w:lineRule="auto"/>
        <w:jc w:val="both"/>
        <w:textAlignment w:val="baseline"/>
        <w:rPr>
          <w:b/>
          <w:color w:val="000000"/>
          <w:kern w:val="3"/>
          <w:sz w:val="22"/>
          <w:szCs w:val="22"/>
          <w:lang w:eastAsia="pl-PL"/>
        </w:rPr>
      </w:pPr>
      <w:r>
        <w:rPr>
          <w:sz w:val="22"/>
          <w:szCs w:val="22"/>
        </w:rPr>
        <w:t xml:space="preserve">4. </w:t>
      </w:r>
      <w:r w:rsidR="00E4633E" w:rsidRPr="00EE0A19">
        <w:rPr>
          <w:sz w:val="22"/>
          <w:szCs w:val="22"/>
        </w:rPr>
        <w:t>Miejsce realizacji zamówienia:</w:t>
      </w:r>
      <w:r>
        <w:rPr>
          <w:sz w:val="22"/>
          <w:szCs w:val="22"/>
        </w:rPr>
        <w:t xml:space="preserve"> </w:t>
      </w:r>
      <w:r w:rsidR="00AE52D0">
        <w:rPr>
          <w:b/>
          <w:sz w:val="22"/>
          <w:szCs w:val="22"/>
        </w:rPr>
        <w:t xml:space="preserve">Gmina Herby, droga gminna pomiędzy miejscowościami  Oleksiki i Drapacz działka ewid. nr 30 ark. 1 obr. 1 Chwostek i działki ewid. nr 47 i 58 ark. 1 Boronów Las Obr. 1 Chwostek. </w:t>
      </w:r>
    </w:p>
    <w:p w:rsidR="00E4633E" w:rsidRPr="0066363D" w:rsidRDefault="0089543F" w:rsidP="0089543F">
      <w:pPr>
        <w:widowControl w:val="0"/>
        <w:overflowPunct w:val="0"/>
        <w:autoSpaceDE w:val="0"/>
        <w:autoSpaceDN w:val="0"/>
        <w:spacing w:line="276" w:lineRule="auto"/>
        <w:jc w:val="both"/>
        <w:textAlignment w:val="baseline"/>
        <w:rPr>
          <w:color w:val="000000"/>
          <w:kern w:val="3"/>
          <w:sz w:val="22"/>
          <w:szCs w:val="22"/>
          <w:lang w:eastAsia="pl-PL"/>
        </w:rPr>
      </w:pPr>
      <w:r>
        <w:rPr>
          <w:sz w:val="22"/>
          <w:szCs w:val="22"/>
        </w:rPr>
        <w:t xml:space="preserve">5. </w:t>
      </w:r>
      <w:r w:rsidR="00E4633E" w:rsidRPr="002F4B29">
        <w:rPr>
          <w:sz w:val="22"/>
          <w:szCs w:val="22"/>
        </w:rPr>
        <w:t>Szczegółowy zakres przedmiotu umowy, o którym mowa w niniejszym paragrafie oraz warunki jego wykonania i odbiorów określają poniższe dokumenty, stanowiące integralną część niniejszej umowy:</w:t>
      </w:r>
    </w:p>
    <w:p w:rsidR="00C15BA6" w:rsidRPr="00AE52D0" w:rsidRDefault="00C1112B" w:rsidP="00AE52D0">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Projekt</w:t>
      </w:r>
      <w:r w:rsidR="00AE52D0">
        <w:rPr>
          <w:kern w:val="3"/>
          <w:sz w:val="22"/>
          <w:szCs w:val="22"/>
          <w:lang w:eastAsia="pl-PL"/>
        </w:rPr>
        <w:t xml:space="preserve"> remontu</w:t>
      </w:r>
      <w:r w:rsidR="00D227B6">
        <w:rPr>
          <w:kern w:val="3"/>
          <w:sz w:val="22"/>
          <w:szCs w:val="22"/>
          <w:lang w:eastAsia="pl-PL"/>
        </w:rPr>
        <w:t>:</w:t>
      </w:r>
      <w:r w:rsidR="00AE52D0">
        <w:rPr>
          <w:kern w:val="3"/>
          <w:sz w:val="22"/>
          <w:szCs w:val="22"/>
          <w:lang w:eastAsia="pl-PL"/>
        </w:rPr>
        <w:t xml:space="preserve"> Remont drogi gminnej na odcinku Oleksiki</w:t>
      </w:r>
      <w:r w:rsidR="00D227B6">
        <w:rPr>
          <w:kern w:val="3"/>
          <w:sz w:val="22"/>
          <w:szCs w:val="22"/>
          <w:lang w:eastAsia="pl-PL"/>
        </w:rPr>
        <w:t xml:space="preserve"> – </w:t>
      </w:r>
      <w:r w:rsidR="00AE52D0">
        <w:rPr>
          <w:kern w:val="3"/>
          <w:sz w:val="22"/>
          <w:szCs w:val="22"/>
          <w:lang w:eastAsia="pl-PL"/>
        </w:rPr>
        <w:t>Drapacz</w:t>
      </w:r>
    </w:p>
    <w:p w:rsidR="00E4633E" w:rsidRPr="00AF4B38" w:rsidRDefault="00C15BA6" w:rsidP="00AF4B38">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lastRenderedPageBreak/>
        <w:t>Przedmiar robót.</w:t>
      </w:r>
      <w:r w:rsidR="00C1112B">
        <w:rPr>
          <w:kern w:val="3"/>
          <w:sz w:val="22"/>
          <w:szCs w:val="22"/>
          <w:lang w:eastAsia="pl-PL"/>
        </w:rPr>
        <w:t xml:space="preserve"> </w:t>
      </w:r>
      <w:r w:rsidR="00E4633E" w:rsidRPr="0066363D">
        <w:rPr>
          <w:kern w:val="3"/>
          <w:sz w:val="22"/>
          <w:szCs w:val="22"/>
          <w:lang w:eastAsia="pl-PL"/>
        </w:rPr>
        <w:t xml:space="preserve"> </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89543F" w:rsidP="0089543F">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6. </w:t>
      </w:r>
      <w:r w:rsidR="00E4633E" w:rsidRPr="002F4B29">
        <w:rPr>
          <w:sz w:val="22"/>
          <w:szCs w:val="22"/>
        </w:rPr>
        <w:t>Przedmiot umowy zostanie wykonany z materiałów zakupionych i dostarczonych przez Wykonawcę.</w:t>
      </w:r>
    </w:p>
    <w:p w:rsidR="00E4633E" w:rsidRPr="00BC3DEC" w:rsidRDefault="0089543F" w:rsidP="00BC3DEC">
      <w:pPr>
        <w:pStyle w:val="Akapitzlist"/>
        <w:widowControl w:val="0"/>
        <w:overflowPunct w:val="0"/>
        <w:autoSpaceDE w:val="0"/>
        <w:autoSpaceDN w:val="0"/>
        <w:spacing w:line="276" w:lineRule="auto"/>
        <w:ind w:left="0"/>
        <w:jc w:val="both"/>
        <w:textAlignment w:val="baseline"/>
        <w:rPr>
          <w:color w:val="000000"/>
          <w:kern w:val="3"/>
          <w:sz w:val="22"/>
          <w:szCs w:val="22"/>
          <w:lang w:eastAsia="pl-PL"/>
        </w:rPr>
      </w:pPr>
      <w:r>
        <w:rPr>
          <w:sz w:val="22"/>
          <w:szCs w:val="22"/>
        </w:rPr>
        <w:t xml:space="preserve">7. </w:t>
      </w:r>
      <w:r w:rsidR="00E4633E" w:rsidRPr="002F4B29">
        <w:rPr>
          <w:sz w:val="22"/>
          <w:szCs w:val="22"/>
        </w:rPr>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4A3B5F" w:rsidRPr="004A3B5F"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p>
    <w:p w:rsidR="00E4633E" w:rsidRPr="002F4B29" w:rsidRDefault="00D227B6" w:rsidP="004A3B5F">
      <w:pPr>
        <w:widowControl w:val="0"/>
        <w:autoSpaceDN w:val="0"/>
        <w:spacing w:line="276" w:lineRule="auto"/>
        <w:jc w:val="both"/>
        <w:textAlignment w:val="baseline"/>
        <w:rPr>
          <w:sz w:val="22"/>
          <w:szCs w:val="22"/>
        </w:rPr>
      </w:pPr>
      <w:r>
        <w:rPr>
          <w:b/>
          <w:sz w:val="22"/>
          <w:szCs w:val="22"/>
        </w:rPr>
        <w:t>30 listopada</w:t>
      </w:r>
      <w:r w:rsidR="007B46EB">
        <w:rPr>
          <w:b/>
          <w:sz w:val="22"/>
          <w:szCs w:val="22"/>
        </w:rPr>
        <w:t xml:space="preserve"> </w:t>
      </w:r>
      <w:r w:rsidR="00E4633E" w:rsidRPr="002F4B29">
        <w:rPr>
          <w:b/>
          <w:sz w:val="22"/>
          <w:szCs w:val="22"/>
        </w:rPr>
        <w:t>201</w:t>
      </w:r>
      <w:r w:rsidR="00E4633E">
        <w:rPr>
          <w:b/>
          <w:sz w:val="22"/>
          <w:szCs w:val="22"/>
        </w:rPr>
        <w:t>8</w:t>
      </w:r>
      <w:r w:rsidR="00E4633E"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BC3DEC" w:rsidRDefault="00E4633E" w:rsidP="00BC3DEC">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Dostarczenie </w:t>
      </w:r>
      <w:r w:rsidRPr="00666CA5">
        <w:rPr>
          <w:strike/>
          <w:sz w:val="22"/>
          <w:szCs w:val="22"/>
        </w:rPr>
        <w:t>pozwolenia na budowę</w:t>
      </w:r>
      <w:r w:rsidR="004A3B5F">
        <w:rPr>
          <w:sz w:val="22"/>
          <w:szCs w:val="22"/>
        </w:rPr>
        <w:t>/zgłoszenia robót</w:t>
      </w:r>
      <w:r w:rsidRPr="00EE0A19">
        <w:rPr>
          <w:sz w:val="22"/>
          <w:szCs w:val="22"/>
        </w:rPr>
        <w:t>, jednego egzemplarza dokumentacji projektowej wraz z niezbędnymi uz</w:t>
      </w:r>
      <w:r w:rsidR="004A3B5F">
        <w:rPr>
          <w:sz w:val="22"/>
          <w:szCs w:val="22"/>
        </w:rPr>
        <w:t>godnieniami</w:t>
      </w:r>
      <w:r w:rsidRPr="00EE0A19">
        <w:rPr>
          <w:sz w:val="22"/>
          <w:szCs w:val="22"/>
        </w:rPr>
        <w:t xml:space="preserve">. </w:t>
      </w:r>
    </w:p>
    <w:p w:rsidR="00E4633E" w:rsidRPr="005F2BB4" w:rsidRDefault="004A3B5F" w:rsidP="00E4633E">
      <w:pPr>
        <w:widowControl w:val="0"/>
        <w:numPr>
          <w:ilvl w:val="1"/>
          <w:numId w:val="6"/>
        </w:numPr>
        <w:autoSpaceDN w:val="0"/>
        <w:spacing w:line="276" w:lineRule="auto"/>
        <w:ind w:left="0" w:hanging="426"/>
        <w:jc w:val="both"/>
        <w:textAlignment w:val="baseline"/>
        <w:rPr>
          <w:strike/>
          <w:sz w:val="22"/>
          <w:szCs w:val="22"/>
        </w:rPr>
      </w:pPr>
      <w:r w:rsidRPr="005F2BB4">
        <w:rPr>
          <w:strike/>
          <w:sz w:val="22"/>
          <w:szCs w:val="22"/>
        </w:rPr>
        <w:t>Przekazanie dziennika</w:t>
      </w:r>
      <w:r w:rsidR="00E4633E" w:rsidRPr="005F2BB4">
        <w:rPr>
          <w:strike/>
          <w:sz w:val="22"/>
          <w:szCs w:val="22"/>
        </w:rPr>
        <w:t xml:space="preserve">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BC3DEC" w:rsidRDefault="00E4633E" w:rsidP="00BC3DEC">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zobowiązuje się do prawidłowego wykonania ustalonego w § 1 przedmiotu umowy zamówienia publicznego zgodnie z projektem budowlanym, specyfikacjami technicznymi wykonania i odbioru robót, </w:t>
      </w:r>
      <w:r w:rsidRPr="005F2BB4">
        <w:rPr>
          <w:strike/>
          <w:sz w:val="22"/>
          <w:szCs w:val="22"/>
        </w:rPr>
        <w:t>pozwoleniem na budowę</w:t>
      </w:r>
      <w:r w:rsidR="004A3B5F">
        <w:rPr>
          <w:sz w:val="22"/>
          <w:szCs w:val="22"/>
        </w:rPr>
        <w:t>/zgłoszeniem</w:t>
      </w:r>
      <w:r w:rsidRPr="00EE0A19">
        <w:rPr>
          <w:sz w:val="22"/>
          <w:szCs w:val="22"/>
        </w:rPr>
        <w:t>,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zobowiązany jest zapewnić udział przy wykonywaniu prac osób o odpowiednich kwalifikacjach i odpowiedniej liczbie adekwatnie do zakresu robót objętych niniejszym zamówieniem w zakresie w jakim Zamawiający na podstawie art. 29 ust 3a ustawy Pzp określił w SIWZ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późn.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gwarantuje Zamawiającemu, że osoby wykonujące te czynności będą zatrudnione na </w:t>
      </w:r>
      <w:r w:rsidRPr="00141A8B">
        <w:rPr>
          <w:sz w:val="22"/>
          <w:szCs w:val="22"/>
        </w:rPr>
        <w:lastRenderedPageBreak/>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t>Przed rozpoczęciem robót, do których odnosi się obowiązek zatrudnienia na umowę o pracę 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ppkt.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Oznaczenie i zabezpieczenie terenu budowy, zapewnienie warunków bezpieczeństwa</w:t>
      </w:r>
      <w:r w:rsidR="007B46EB">
        <w:rPr>
          <w:sz w:val="22"/>
          <w:szCs w:val="22"/>
        </w:rPr>
        <w:t xml:space="preserve"> </w:t>
      </w:r>
      <w:r w:rsidRPr="00EE0A19">
        <w:rPr>
          <w:sz w:val="22"/>
          <w:szCs w:val="22"/>
        </w:rPr>
        <w:t xml:space="preserve">w trakcie </w:t>
      </w:r>
      <w:r w:rsidRPr="00EE0A19">
        <w:rPr>
          <w:sz w:val="22"/>
          <w:szCs w:val="22"/>
        </w:rPr>
        <w:lastRenderedPageBreak/>
        <w:t>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i dostarczenie na własny koszt na plac budowy kompletu materiałów, sprzętu i urządzeń niezbędnych do wykonania przedmiotu umowy oraz ich zabezpieczeniem przed kradzieżą 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4A3B5F" w:rsidRDefault="00E4633E" w:rsidP="003C7665">
      <w:pPr>
        <w:widowControl w:val="0"/>
        <w:numPr>
          <w:ilvl w:val="0"/>
          <w:numId w:val="21"/>
        </w:numPr>
        <w:autoSpaceDN w:val="0"/>
        <w:spacing w:line="276" w:lineRule="auto"/>
        <w:ind w:left="0" w:hanging="284"/>
        <w:textAlignment w:val="baseline"/>
        <w:rPr>
          <w:sz w:val="22"/>
          <w:szCs w:val="22"/>
        </w:rPr>
      </w:pPr>
      <w:r w:rsidRPr="004A3B5F">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Pr="00321583" w:rsidRDefault="00E4633E" w:rsidP="00321583">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obowiązków związanych z końcowym odbiorem przedmiotu umowy, w tym zapewnienie uczestnictwa kierownika budowy podczas ewentualnego odbioru lub kontroli  obiektu przez:</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Powiatowego Inspektora Nadzoru Budowlanego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BC3DEC" w:rsidRDefault="00E4633E" w:rsidP="00BC3DE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r w:rsidRPr="00EE0A19">
        <w:rPr>
          <w:b/>
          <w:sz w:val="22"/>
          <w:szCs w:val="22"/>
        </w:rPr>
        <w:t>§ 5</w:t>
      </w:r>
    </w:p>
    <w:p w:rsidR="00E4633E" w:rsidRDefault="00E4633E" w:rsidP="00E4633E">
      <w:pPr>
        <w:spacing w:line="276" w:lineRule="auto"/>
        <w:jc w:val="center"/>
        <w:rPr>
          <w:b/>
          <w:sz w:val="22"/>
          <w:szCs w:val="22"/>
        </w:rPr>
      </w:pPr>
      <w:r w:rsidRPr="00EE0A19">
        <w:rPr>
          <w:b/>
          <w:sz w:val="22"/>
          <w:szCs w:val="22"/>
        </w:rPr>
        <w:t>Wynagrodzenie wykonawcy</w:t>
      </w:r>
    </w:p>
    <w:p w:rsidR="00F3018D" w:rsidRDefault="00E4633E" w:rsidP="003C7665">
      <w:pPr>
        <w:widowControl w:val="0"/>
        <w:numPr>
          <w:ilvl w:val="0"/>
          <w:numId w:val="7"/>
        </w:numPr>
        <w:autoSpaceDN w:val="0"/>
        <w:spacing w:line="276" w:lineRule="auto"/>
        <w:ind w:left="0" w:hanging="284"/>
        <w:textAlignment w:val="baseline"/>
        <w:rPr>
          <w:sz w:val="22"/>
          <w:szCs w:val="22"/>
        </w:rPr>
      </w:pPr>
      <w:r w:rsidRPr="00EE0A19">
        <w:rPr>
          <w:sz w:val="22"/>
          <w:szCs w:val="22"/>
        </w:rPr>
        <w:t>Za wykonanie przedmiotu umowy Zamawiający zapłaci Wykonawcy wynagrodzenie w kwocie określonej w ofercie Wykonawcy w</w:t>
      </w:r>
      <w:r w:rsidR="00AD5A81">
        <w:rPr>
          <w:sz w:val="22"/>
          <w:szCs w:val="22"/>
        </w:rPr>
        <w:t xml:space="preserve"> wysokości: kwotę netto: </w:t>
      </w:r>
      <w:r w:rsidR="00321583">
        <w:rPr>
          <w:b/>
          <w:sz w:val="22"/>
          <w:szCs w:val="22"/>
        </w:rPr>
        <w:t>……………..</w:t>
      </w:r>
      <w:r w:rsidR="00AD5A81" w:rsidRPr="00AD5A81">
        <w:rPr>
          <w:b/>
          <w:sz w:val="22"/>
          <w:szCs w:val="22"/>
        </w:rPr>
        <w:t xml:space="preserve"> </w:t>
      </w:r>
      <w:r w:rsidRPr="00AD5A81">
        <w:rPr>
          <w:b/>
          <w:sz w:val="22"/>
          <w:szCs w:val="22"/>
        </w:rPr>
        <w:t>PLN</w:t>
      </w:r>
      <w:r w:rsidRPr="00EE0A19">
        <w:rPr>
          <w:sz w:val="22"/>
          <w:szCs w:val="22"/>
        </w:rPr>
        <w:t xml:space="preserve"> </w:t>
      </w:r>
    </w:p>
    <w:p w:rsidR="00F3018D" w:rsidRDefault="00321583" w:rsidP="00F3018D">
      <w:pPr>
        <w:widowControl w:val="0"/>
        <w:autoSpaceDN w:val="0"/>
        <w:spacing w:line="276" w:lineRule="auto"/>
        <w:textAlignment w:val="baseline"/>
        <w:rPr>
          <w:sz w:val="22"/>
          <w:szCs w:val="22"/>
        </w:rPr>
      </w:pPr>
      <w:r>
        <w:rPr>
          <w:sz w:val="22"/>
          <w:szCs w:val="22"/>
        </w:rPr>
        <w:t>(słownie: ……………………………….</w:t>
      </w:r>
      <w:r w:rsidR="004A3B5F">
        <w:rPr>
          <w:sz w:val="22"/>
          <w:szCs w:val="22"/>
        </w:rPr>
        <w:t xml:space="preserve"> </w:t>
      </w:r>
      <w:r w:rsidR="00AD5A81">
        <w:rPr>
          <w:sz w:val="22"/>
          <w:szCs w:val="22"/>
        </w:rPr>
        <w:t>złotych</w:t>
      </w:r>
      <w:r w:rsidR="00E4633E" w:rsidRPr="00EE0A19">
        <w:rPr>
          <w:sz w:val="22"/>
          <w:szCs w:val="22"/>
        </w:rPr>
        <w:t>)</w:t>
      </w:r>
    </w:p>
    <w:p w:rsidR="00C15BA6" w:rsidRDefault="00E4633E" w:rsidP="00C15BA6">
      <w:pPr>
        <w:widowControl w:val="0"/>
        <w:autoSpaceDN w:val="0"/>
        <w:spacing w:line="276" w:lineRule="auto"/>
        <w:textAlignment w:val="baseline"/>
        <w:rPr>
          <w:sz w:val="22"/>
          <w:szCs w:val="22"/>
        </w:rPr>
      </w:pPr>
      <w:r w:rsidRPr="00EE0A19">
        <w:rPr>
          <w:sz w:val="22"/>
          <w:szCs w:val="22"/>
        </w:rPr>
        <w:t xml:space="preserve"> plus podatek VAT w kw</w:t>
      </w:r>
      <w:r w:rsidR="00AD5A81">
        <w:rPr>
          <w:sz w:val="22"/>
          <w:szCs w:val="22"/>
        </w:rPr>
        <w:t xml:space="preserve">ocie: </w:t>
      </w:r>
      <w:r w:rsidR="00321583">
        <w:rPr>
          <w:b/>
          <w:sz w:val="22"/>
          <w:szCs w:val="22"/>
        </w:rPr>
        <w:t>…………….</w:t>
      </w:r>
      <w:r w:rsidRPr="00AD5A81">
        <w:rPr>
          <w:b/>
          <w:sz w:val="22"/>
          <w:szCs w:val="22"/>
        </w:rPr>
        <w:t>PLN</w:t>
      </w:r>
      <w:r w:rsidR="008B0165">
        <w:rPr>
          <w:sz w:val="22"/>
          <w:szCs w:val="22"/>
        </w:rPr>
        <w:t xml:space="preserve"> (sło</w:t>
      </w:r>
      <w:r w:rsidR="00321583">
        <w:rPr>
          <w:sz w:val="22"/>
          <w:szCs w:val="22"/>
        </w:rPr>
        <w:t>wnie: ………………</w:t>
      </w:r>
      <w:r w:rsidR="00AD5A81">
        <w:rPr>
          <w:sz w:val="22"/>
          <w:szCs w:val="22"/>
        </w:rPr>
        <w:t xml:space="preserve"> złotych</w:t>
      </w:r>
      <w:r w:rsidR="008B0165">
        <w:rPr>
          <w:sz w:val="22"/>
          <w:szCs w:val="22"/>
        </w:rPr>
        <w:t xml:space="preserve"> ), </w:t>
      </w:r>
      <w:r w:rsidRPr="00EE0A19">
        <w:rPr>
          <w:sz w:val="22"/>
          <w:szCs w:val="22"/>
        </w:rPr>
        <w:t>co stanowi łączną kwotę</w:t>
      </w:r>
      <w:r w:rsidR="00321583">
        <w:rPr>
          <w:b/>
          <w:sz w:val="22"/>
          <w:szCs w:val="22"/>
        </w:rPr>
        <w:t xml:space="preserve"> brutto w wysokości: …………..</w:t>
      </w:r>
      <w:r w:rsidRPr="00EE0A19">
        <w:rPr>
          <w:b/>
          <w:sz w:val="22"/>
          <w:szCs w:val="22"/>
        </w:rPr>
        <w:t xml:space="preserve">PLN </w:t>
      </w:r>
      <w:r w:rsidR="00321583">
        <w:rPr>
          <w:sz w:val="22"/>
          <w:szCs w:val="22"/>
        </w:rPr>
        <w:t>(słownie: ………………………………………..</w:t>
      </w:r>
      <w:r w:rsidR="00AD5A81">
        <w:rPr>
          <w:sz w:val="22"/>
          <w:szCs w:val="22"/>
        </w:rPr>
        <w:t>złotych</w:t>
      </w:r>
      <w:r w:rsidRPr="00EE0A19">
        <w:rPr>
          <w:sz w:val="22"/>
          <w:szCs w:val="22"/>
        </w:rPr>
        <w:t>)</w:t>
      </w:r>
    </w:p>
    <w:p w:rsidR="00C15BA6" w:rsidRPr="00C15BA6" w:rsidRDefault="00C15BA6" w:rsidP="00C15BA6">
      <w:pPr>
        <w:widowControl w:val="0"/>
        <w:autoSpaceDN w:val="0"/>
        <w:spacing w:line="276" w:lineRule="auto"/>
        <w:jc w:val="both"/>
        <w:textAlignment w:val="baseline"/>
        <w:rPr>
          <w:sz w:val="22"/>
          <w:szCs w:val="22"/>
        </w:rPr>
      </w:pPr>
      <w:r>
        <w:rPr>
          <w:sz w:val="22"/>
          <w:szCs w:val="22"/>
        </w:rPr>
        <w:t>1).</w:t>
      </w:r>
      <w:r>
        <w:t xml:space="preserve">Wynagrodzenie płatne będzie przelewem, na wskazany przez Wykonawcę rachunek </w:t>
      </w:r>
      <w:r w:rsidRPr="00745BBA">
        <w:t>bankowy, w ciągu 14 dni, od daty dostarczenia Zamaw</w:t>
      </w:r>
      <w:r>
        <w:t xml:space="preserve">iającemu prawidłowo wystawionej </w:t>
      </w:r>
      <w:r w:rsidRPr="00745BBA">
        <w:t>faktury VAT.</w:t>
      </w:r>
    </w:p>
    <w:p w:rsidR="00C15BA6" w:rsidRPr="00745BBA" w:rsidRDefault="00C15BA6" w:rsidP="00C15BA6">
      <w:pPr>
        <w:pStyle w:val="Tekstprzypisukocowego"/>
        <w:jc w:val="both"/>
        <w:rPr>
          <w:sz w:val="24"/>
          <w:szCs w:val="24"/>
        </w:rPr>
      </w:pPr>
      <w:r>
        <w:rPr>
          <w:sz w:val="24"/>
          <w:szCs w:val="24"/>
        </w:rPr>
        <w:t>2).Zamawiający nie dopuszcza rozliczania częściowego robót.</w:t>
      </w:r>
    </w:p>
    <w:p w:rsidR="00C15BA6" w:rsidRPr="00C15BA6" w:rsidRDefault="00C15BA6" w:rsidP="00C15BA6">
      <w:pPr>
        <w:pStyle w:val="Tekstprzypisukocowego"/>
        <w:jc w:val="both"/>
        <w:rPr>
          <w:b/>
          <w:sz w:val="24"/>
          <w:szCs w:val="24"/>
        </w:rPr>
      </w:pPr>
      <w:r>
        <w:rPr>
          <w:sz w:val="24"/>
          <w:szCs w:val="24"/>
        </w:rPr>
        <w:t>3).Datą zapłaty faktury będzie data uznania konta Wykonawcy.</w:t>
      </w:r>
    </w:p>
    <w:p w:rsidR="002664F7" w:rsidRDefault="00E4633E" w:rsidP="002664F7">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Pr="002664F7">
        <w:rPr>
          <w:sz w:val="22"/>
          <w:szCs w:val="22"/>
          <w:u w:val="single"/>
        </w:rPr>
        <w:t xml:space="preserve">załącznik </w:t>
      </w:r>
      <w:r w:rsidRPr="005F59BA">
        <w:rPr>
          <w:sz w:val="22"/>
          <w:szCs w:val="22"/>
          <w:u w:val="single"/>
        </w:rPr>
        <w:t xml:space="preserve"> do SIWZ.</w:t>
      </w:r>
      <w:r w:rsidRPr="002664F7">
        <w:rPr>
          <w:sz w:val="22"/>
          <w:szCs w:val="22"/>
        </w:rPr>
        <w:t xml:space="preserve"> Warunki określono również poniżej:</w:t>
      </w:r>
    </w:p>
    <w:p w:rsidR="002664F7" w:rsidRDefault="002664F7" w:rsidP="002664F7">
      <w:pPr>
        <w:widowControl w:val="0"/>
        <w:numPr>
          <w:ilvl w:val="0"/>
          <w:numId w:val="7"/>
        </w:numPr>
        <w:autoSpaceDN w:val="0"/>
        <w:spacing w:line="276" w:lineRule="auto"/>
        <w:ind w:left="0" w:hanging="284"/>
        <w:jc w:val="both"/>
        <w:textAlignment w:val="baseline"/>
        <w:rPr>
          <w:sz w:val="22"/>
          <w:szCs w:val="22"/>
        </w:rPr>
      </w:pPr>
      <w:r w:rsidRPr="002664F7">
        <w:rPr>
          <w:sz w:val="22"/>
          <w:szCs w:val="22"/>
        </w:rPr>
        <w:lastRenderedPageBreak/>
        <w:t xml:space="preserve">Zmiany terminu realizacji przedmiotu umowy, w następstwie: </w:t>
      </w:r>
    </w:p>
    <w:p w:rsidR="002664F7" w:rsidRPr="002664F7" w:rsidRDefault="002664F7" w:rsidP="002664F7">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2664F7" w:rsidRPr="002664F7" w:rsidRDefault="002664F7" w:rsidP="002664F7">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2664F7" w:rsidRPr="002664F7" w:rsidRDefault="002664F7" w:rsidP="002664F7">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2664F7" w:rsidRPr="002664F7" w:rsidRDefault="002664F7" w:rsidP="002664F7">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2664F7" w:rsidRPr="002664F7" w:rsidRDefault="002664F7" w:rsidP="002664F7">
      <w:pPr>
        <w:tabs>
          <w:tab w:val="num" w:pos="993"/>
        </w:tabs>
        <w:suppressAutoHyphens w:val="0"/>
        <w:jc w:val="both"/>
        <w:rPr>
          <w:sz w:val="22"/>
          <w:szCs w:val="22"/>
        </w:rPr>
      </w:pPr>
      <w:r>
        <w:rPr>
          <w:sz w:val="22"/>
          <w:szCs w:val="22"/>
        </w:rPr>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2664F7" w:rsidRPr="002664F7" w:rsidRDefault="002664F7" w:rsidP="002664F7">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2664F7" w:rsidRPr="002664F7" w:rsidRDefault="002664F7" w:rsidP="002664F7">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2664F7" w:rsidRPr="002664F7" w:rsidRDefault="002664F7" w:rsidP="002664F7">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2664F7" w:rsidRPr="002664F7" w:rsidRDefault="002664F7" w:rsidP="002664F7">
      <w:pPr>
        <w:tabs>
          <w:tab w:val="num" w:pos="720"/>
        </w:tabs>
        <w:suppressAutoHyphens w:val="0"/>
        <w:jc w:val="both"/>
        <w:rPr>
          <w:sz w:val="22"/>
          <w:szCs w:val="22"/>
        </w:rPr>
      </w:pPr>
      <w:r>
        <w:rPr>
          <w:sz w:val="22"/>
          <w:szCs w:val="22"/>
        </w:rPr>
        <w:t xml:space="preserve">4.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2664F7" w:rsidRDefault="002664F7" w:rsidP="002664F7">
      <w:pPr>
        <w:tabs>
          <w:tab w:val="num" w:pos="720"/>
        </w:tabs>
        <w:suppressAutoHyphens w:val="0"/>
        <w:jc w:val="both"/>
        <w:rPr>
          <w:sz w:val="22"/>
          <w:szCs w:val="22"/>
        </w:rPr>
      </w:pPr>
      <w:r>
        <w:rPr>
          <w:sz w:val="22"/>
          <w:szCs w:val="22"/>
        </w:rPr>
        <w:t xml:space="preserve">5. </w:t>
      </w:r>
      <w:r w:rsidRPr="002664F7">
        <w:rPr>
          <w:sz w:val="22"/>
          <w:szCs w:val="22"/>
        </w:rPr>
        <w:t xml:space="preserve">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w:t>
      </w:r>
      <w:r w:rsidRPr="002664F7">
        <w:rPr>
          <w:sz w:val="22"/>
          <w:szCs w:val="22"/>
        </w:rPr>
        <w:lastRenderedPageBreak/>
        <w:t>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2664F7" w:rsidRPr="002664F7" w:rsidRDefault="002664F7" w:rsidP="002664F7">
      <w:pPr>
        <w:tabs>
          <w:tab w:val="num" w:pos="720"/>
        </w:tabs>
        <w:suppressAutoHyphens w:val="0"/>
        <w:jc w:val="both"/>
        <w:rPr>
          <w:sz w:val="22"/>
          <w:szCs w:val="22"/>
        </w:rPr>
      </w:pPr>
      <w:r>
        <w:rPr>
          <w:sz w:val="22"/>
          <w:szCs w:val="22"/>
        </w:rPr>
        <w:t>6.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2664F7" w:rsidRPr="002664F7" w:rsidRDefault="002664F7" w:rsidP="002664F7">
      <w:pPr>
        <w:tabs>
          <w:tab w:val="num" w:pos="720"/>
        </w:tabs>
        <w:suppressAutoHyphens w:val="0"/>
        <w:jc w:val="both"/>
        <w:rPr>
          <w:sz w:val="22"/>
          <w:szCs w:val="22"/>
        </w:rPr>
      </w:pPr>
      <w:r>
        <w:rPr>
          <w:sz w:val="22"/>
          <w:szCs w:val="22"/>
        </w:rPr>
        <w:t xml:space="preserve">7.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2664F7" w:rsidRPr="002664F7" w:rsidRDefault="00F3018D" w:rsidP="00F3018D">
      <w:pPr>
        <w:tabs>
          <w:tab w:val="num" w:pos="720"/>
        </w:tabs>
        <w:suppressAutoHyphens w:val="0"/>
        <w:jc w:val="both"/>
        <w:rPr>
          <w:sz w:val="22"/>
          <w:szCs w:val="22"/>
        </w:rPr>
      </w:pPr>
      <w:r>
        <w:rPr>
          <w:sz w:val="22"/>
          <w:szCs w:val="22"/>
        </w:rPr>
        <w:t xml:space="preserve">8. </w:t>
      </w:r>
      <w:r w:rsidR="002664F7" w:rsidRPr="002664F7">
        <w:rPr>
          <w:sz w:val="22"/>
          <w:szCs w:val="22"/>
        </w:rPr>
        <w:t>W zakresie zmiany wynagrodzenia Wykonawcy, w przypadku:</w:t>
      </w:r>
    </w:p>
    <w:p w:rsidR="002664F7" w:rsidRPr="00F3018D" w:rsidRDefault="00F3018D" w:rsidP="00F3018D">
      <w:pPr>
        <w:widowControl w:val="0"/>
        <w:suppressAutoHyphens w:val="0"/>
        <w:autoSpaceDE w:val="0"/>
        <w:autoSpaceDN w:val="0"/>
        <w:adjustRightInd w:val="0"/>
        <w:jc w:val="both"/>
        <w:rPr>
          <w:sz w:val="22"/>
          <w:szCs w:val="22"/>
        </w:rPr>
      </w:pPr>
      <w:r>
        <w:rPr>
          <w:sz w:val="22"/>
          <w:szCs w:val="22"/>
        </w:rPr>
        <w:t xml:space="preserve">a) </w:t>
      </w:r>
      <w:r w:rsidR="002664F7" w:rsidRPr="00F3018D">
        <w:rPr>
          <w:sz w:val="22"/>
          <w:szCs w:val="22"/>
        </w:rPr>
        <w:t>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2664F7" w:rsidRPr="002664F7" w:rsidRDefault="00F3018D" w:rsidP="00F3018D">
      <w:pPr>
        <w:pStyle w:val="Zwykytekst"/>
        <w:jc w:val="both"/>
        <w:rPr>
          <w:rFonts w:ascii="Times New Roman" w:hAnsi="Times New Roman" w:cs="Times New Roman"/>
          <w:sz w:val="22"/>
          <w:szCs w:val="22"/>
        </w:rPr>
      </w:pPr>
      <w:r>
        <w:rPr>
          <w:rFonts w:ascii="Times New Roman" w:hAnsi="Times New Roman" w:cs="Times New Roman"/>
          <w:sz w:val="22"/>
          <w:szCs w:val="22"/>
        </w:rPr>
        <w:t xml:space="preserve">9. </w:t>
      </w:r>
      <w:r w:rsidR="002664F7"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2664F7" w:rsidRPr="002664F7" w:rsidRDefault="00F3018D" w:rsidP="00F3018D">
      <w:pPr>
        <w:suppressAutoHyphens w:val="0"/>
        <w:ind w:left="360"/>
        <w:jc w:val="both"/>
        <w:rPr>
          <w:sz w:val="22"/>
          <w:szCs w:val="22"/>
        </w:rPr>
      </w:pPr>
      <w:r>
        <w:rPr>
          <w:sz w:val="22"/>
          <w:szCs w:val="22"/>
        </w:rPr>
        <w:t xml:space="preserve">1) </w:t>
      </w:r>
      <w:r w:rsidR="002664F7"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2664F7" w:rsidRPr="002664F7" w:rsidRDefault="00F3018D" w:rsidP="00F3018D">
      <w:pPr>
        <w:suppressAutoHyphens w:val="0"/>
        <w:ind w:left="360"/>
        <w:jc w:val="both"/>
        <w:rPr>
          <w:sz w:val="22"/>
          <w:szCs w:val="22"/>
        </w:rPr>
      </w:pPr>
      <w:r>
        <w:rPr>
          <w:sz w:val="22"/>
          <w:szCs w:val="22"/>
        </w:rPr>
        <w:t xml:space="preserve">2) </w:t>
      </w:r>
      <w:r w:rsidR="002664F7"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2664F7" w:rsidRPr="002664F7" w:rsidRDefault="00F3018D" w:rsidP="00F3018D">
      <w:pPr>
        <w:suppressAutoHyphens w:val="0"/>
        <w:jc w:val="both"/>
        <w:rPr>
          <w:sz w:val="22"/>
          <w:szCs w:val="22"/>
        </w:rPr>
      </w:pPr>
      <w:r>
        <w:rPr>
          <w:sz w:val="22"/>
          <w:szCs w:val="22"/>
        </w:rPr>
        <w:t xml:space="preserve">10. </w:t>
      </w:r>
      <w:r w:rsidR="002664F7"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2664F7" w:rsidRPr="002664F7" w:rsidRDefault="00F3018D" w:rsidP="00F3018D">
      <w:pPr>
        <w:suppressAutoHyphens w:val="0"/>
        <w:jc w:val="both"/>
        <w:rPr>
          <w:sz w:val="22"/>
          <w:szCs w:val="22"/>
        </w:rPr>
      </w:pPr>
      <w:r>
        <w:rPr>
          <w:sz w:val="22"/>
          <w:szCs w:val="22"/>
        </w:rPr>
        <w:t xml:space="preserve">11. </w:t>
      </w:r>
      <w:r w:rsidR="002664F7"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2664F7" w:rsidRPr="002664F7" w:rsidRDefault="00F3018D" w:rsidP="00F3018D">
      <w:pPr>
        <w:pStyle w:val="Tekstpodstawowy2"/>
        <w:jc w:val="both"/>
        <w:rPr>
          <w:sz w:val="22"/>
          <w:szCs w:val="22"/>
        </w:rPr>
      </w:pPr>
      <w:r>
        <w:rPr>
          <w:sz w:val="22"/>
          <w:szCs w:val="22"/>
        </w:rPr>
        <w:t xml:space="preserve">12. </w:t>
      </w:r>
      <w:r w:rsidR="002664F7"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2664F7" w:rsidRPr="002664F7" w:rsidRDefault="00F3018D" w:rsidP="00F3018D">
      <w:pPr>
        <w:suppressAutoHyphens w:val="0"/>
        <w:jc w:val="both"/>
        <w:rPr>
          <w:sz w:val="22"/>
          <w:szCs w:val="22"/>
        </w:rPr>
      </w:pPr>
      <w:r>
        <w:rPr>
          <w:sz w:val="22"/>
          <w:szCs w:val="22"/>
        </w:rPr>
        <w:lastRenderedPageBreak/>
        <w:t xml:space="preserve">13. </w:t>
      </w:r>
      <w:r w:rsidR="002664F7" w:rsidRPr="002664F7">
        <w:rPr>
          <w:sz w:val="22"/>
          <w:szCs w:val="22"/>
        </w:rPr>
        <w:t>Zmiana umowy dokonana z naruszeniem przepisów ustawy Prawo zamówień publicznych jest nieważna.</w:t>
      </w:r>
    </w:p>
    <w:p w:rsidR="00E4633E" w:rsidRPr="00BC3DEC" w:rsidRDefault="00F3018D" w:rsidP="00BC3DEC">
      <w:pPr>
        <w:suppressAutoHyphens w:val="0"/>
        <w:jc w:val="both"/>
        <w:rPr>
          <w:sz w:val="22"/>
          <w:szCs w:val="22"/>
        </w:rPr>
      </w:pPr>
      <w:r>
        <w:rPr>
          <w:sz w:val="22"/>
          <w:szCs w:val="22"/>
        </w:rPr>
        <w:t xml:space="preserve">14. </w:t>
      </w:r>
      <w:r w:rsidR="002664F7" w:rsidRPr="002664F7">
        <w:rPr>
          <w:sz w:val="22"/>
          <w:szCs w:val="22"/>
        </w:rPr>
        <w:t>Zmiana umowy może także nastąpić w przypadkach, o których mowa w art. 144 ust. 1 pkt 2-6 ustawy Pzp.</w:t>
      </w:r>
    </w:p>
    <w:p w:rsidR="00E4633E" w:rsidRPr="00321583" w:rsidRDefault="00E4633E" w:rsidP="00E4633E">
      <w:pPr>
        <w:spacing w:line="276" w:lineRule="auto"/>
        <w:jc w:val="center"/>
        <w:rPr>
          <w:b/>
          <w:sz w:val="22"/>
          <w:szCs w:val="22"/>
        </w:rPr>
      </w:pPr>
      <w:r w:rsidRPr="00321583">
        <w:rPr>
          <w:b/>
          <w:sz w:val="22"/>
          <w:szCs w:val="22"/>
        </w:rPr>
        <w:t>§ 6</w:t>
      </w:r>
    </w:p>
    <w:p w:rsidR="00E4633E" w:rsidRPr="00321583" w:rsidRDefault="00E4633E" w:rsidP="00E4633E">
      <w:pPr>
        <w:spacing w:line="276" w:lineRule="auto"/>
        <w:jc w:val="center"/>
        <w:rPr>
          <w:b/>
          <w:sz w:val="22"/>
          <w:szCs w:val="22"/>
        </w:rPr>
      </w:pPr>
      <w:r w:rsidRPr="00321583">
        <w:rPr>
          <w:b/>
          <w:sz w:val="22"/>
          <w:szCs w:val="22"/>
        </w:rPr>
        <w:t>Podwykonawcy ( w przypadku zlecenia części robót podwykonawcom)</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Wykonawca wy</w:t>
      </w:r>
      <w:r w:rsidR="00B82397" w:rsidRPr="00321583">
        <w:rPr>
          <w:sz w:val="22"/>
          <w:szCs w:val="22"/>
        </w:rPr>
        <w:t>kona własnymi siłami</w:t>
      </w:r>
      <w:r w:rsidRPr="00321583">
        <w:rPr>
          <w:sz w:val="22"/>
          <w:szCs w:val="22"/>
        </w:rPr>
        <w:t xml:space="preserve"> </w:t>
      </w:r>
      <w:r w:rsidR="003D19CB" w:rsidRPr="00321583">
        <w:rPr>
          <w:sz w:val="22"/>
          <w:szCs w:val="22"/>
        </w:rPr>
        <w:t xml:space="preserve">następujące </w:t>
      </w:r>
      <w:r w:rsidRPr="00321583">
        <w:rPr>
          <w:sz w:val="22"/>
          <w:szCs w:val="22"/>
        </w:rPr>
        <w:t>roboty budowlane stanowiące przedmiot Umowy: a  Podwykonawcom powierzy wykonanie następujących robót budowlanych stanowiących przedmiot Umowy:………………………………………………………………….………………………</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Wykonawca jest odpowiedzialny za działania lub zaniechania Podwykonawców, dalszych Podwykonawców, ich przedstawicieli lub pracowników, jak za własne działania lub zaniechania.</w:t>
      </w:r>
    </w:p>
    <w:p w:rsidR="00E4633E" w:rsidRPr="00321583" w:rsidRDefault="00E4633E" w:rsidP="00E4633E">
      <w:pPr>
        <w:numPr>
          <w:ilvl w:val="0"/>
          <w:numId w:val="13"/>
        </w:numPr>
        <w:spacing w:line="276" w:lineRule="auto"/>
        <w:ind w:left="0" w:hanging="284"/>
        <w:jc w:val="both"/>
        <w:rPr>
          <w:sz w:val="22"/>
          <w:szCs w:val="22"/>
        </w:rPr>
      </w:pPr>
      <w:r w:rsidRPr="00321583">
        <w:rPr>
          <w:sz w:val="22"/>
          <w:szCs w:val="22"/>
        </w:rPr>
        <w:t>Umowa z Podwykonawcą lub dalszym Podwykonawcą powinna stanowić w szczególności, iż:</w:t>
      </w:r>
    </w:p>
    <w:p w:rsidR="008B44BC" w:rsidRPr="00321583" w:rsidRDefault="00E4633E" w:rsidP="008B44BC">
      <w:pPr>
        <w:pStyle w:val="Akapitzlist"/>
        <w:numPr>
          <w:ilvl w:val="0"/>
          <w:numId w:val="23"/>
        </w:numPr>
        <w:spacing w:line="276" w:lineRule="auto"/>
        <w:ind w:left="426" w:hanging="426"/>
        <w:jc w:val="both"/>
        <w:rPr>
          <w:sz w:val="22"/>
          <w:szCs w:val="22"/>
        </w:rPr>
      </w:pPr>
      <w:r w:rsidRPr="00321583">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Pr="00321583" w:rsidRDefault="00E4633E" w:rsidP="008B44BC">
      <w:pPr>
        <w:pStyle w:val="Akapitzlist"/>
        <w:numPr>
          <w:ilvl w:val="0"/>
          <w:numId w:val="23"/>
        </w:numPr>
        <w:spacing w:line="276" w:lineRule="auto"/>
        <w:ind w:left="426" w:hanging="426"/>
        <w:jc w:val="both"/>
        <w:rPr>
          <w:sz w:val="22"/>
          <w:szCs w:val="22"/>
        </w:rPr>
      </w:pPr>
      <w:r w:rsidRPr="00321583">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Pr="00321583" w:rsidRDefault="00E4633E" w:rsidP="008B44BC">
      <w:pPr>
        <w:pStyle w:val="Akapitzlist"/>
        <w:numPr>
          <w:ilvl w:val="0"/>
          <w:numId w:val="23"/>
        </w:numPr>
        <w:spacing w:line="276" w:lineRule="auto"/>
        <w:ind w:left="426" w:hanging="426"/>
        <w:jc w:val="both"/>
        <w:rPr>
          <w:sz w:val="22"/>
          <w:szCs w:val="22"/>
        </w:rPr>
      </w:pPr>
      <w:r w:rsidRPr="00321583">
        <w:rPr>
          <w:sz w:val="22"/>
          <w:szCs w:val="22"/>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8B44BC" w:rsidRPr="00321583" w:rsidRDefault="00E4633E" w:rsidP="008B44BC">
      <w:pPr>
        <w:pStyle w:val="Akapitzlist"/>
        <w:numPr>
          <w:ilvl w:val="0"/>
          <w:numId w:val="23"/>
        </w:numPr>
        <w:tabs>
          <w:tab w:val="left" w:pos="426"/>
        </w:tabs>
        <w:spacing w:line="276" w:lineRule="auto"/>
        <w:ind w:left="426" w:hanging="426"/>
        <w:jc w:val="both"/>
        <w:rPr>
          <w:sz w:val="22"/>
          <w:szCs w:val="22"/>
        </w:rPr>
      </w:pPr>
      <w:r w:rsidRPr="00321583">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Pr="00321583" w:rsidRDefault="00E4633E" w:rsidP="008B44BC">
      <w:pPr>
        <w:pStyle w:val="Akapitzlist"/>
        <w:numPr>
          <w:ilvl w:val="0"/>
          <w:numId w:val="23"/>
        </w:numPr>
        <w:tabs>
          <w:tab w:val="left" w:pos="426"/>
        </w:tabs>
        <w:spacing w:line="276" w:lineRule="auto"/>
        <w:ind w:left="426" w:hanging="426"/>
        <w:jc w:val="both"/>
        <w:rPr>
          <w:sz w:val="22"/>
          <w:szCs w:val="22"/>
        </w:rPr>
      </w:pPr>
      <w:r w:rsidRPr="00321583">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321583" w:rsidRDefault="00E4633E" w:rsidP="008B44BC">
      <w:pPr>
        <w:pStyle w:val="Akapitzlist"/>
        <w:numPr>
          <w:ilvl w:val="0"/>
          <w:numId w:val="23"/>
        </w:numPr>
        <w:tabs>
          <w:tab w:val="left" w:pos="426"/>
        </w:tabs>
        <w:spacing w:line="276" w:lineRule="auto"/>
        <w:ind w:left="426" w:hanging="426"/>
        <w:jc w:val="both"/>
        <w:rPr>
          <w:sz w:val="22"/>
          <w:szCs w:val="22"/>
        </w:rPr>
      </w:pPr>
      <w:r w:rsidRPr="00321583">
        <w:rPr>
          <w:sz w:val="22"/>
          <w:szCs w:val="22"/>
        </w:rPr>
        <w:t>Podwykonawca lub dalszy Podwykonawca są zobowiązani do przedstawiania Zamawiającemu na jego żądanie dokumentów, oświadczeń i wyjaśnień dotyczących realizacji Umowy o podwykonawstwo,</w:t>
      </w:r>
    </w:p>
    <w:p w:rsidR="00E4633E" w:rsidRPr="00321583" w:rsidRDefault="00E4633E" w:rsidP="008B44BC">
      <w:pPr>
        <w:pStyle w:val="Akapitzlist"/>
        <w:numPr>
          <w:ilvl w:val="0"/>
          <w:numId w:val="13"/>
        </w:numPr>
        <w:spacing w:line="276" w:lineRule="auto"/>
        <w:ind w:left="0"/>
        <w:jc w:val="both"/>
        <w:rPr>
          <w:sz w:val="22"/>
          <w:szCs w:val="22"/>
        </w:rPr>
      </w:pPr>
      <w:r w:rsidRPr="00321583">
        <w:rPr>
          <w:sz w:val="22"/>
          <w:szCs w:val="22"/>
        </w:rPr>
        <w:t>Umowa o podwykonawstwo nie może zawierać postanowień:</w:t>
      </w:r>
    </w:p>
    <w:p w:rsidR="00E4633E" w:rsidRPr="00321583" w:rsidRDefault="00E4633E" w:rsidP="00E4633E">
      <w:pPr>
        <w:numPr>
          <w:ilvl w:val="0"/>
          <w:numId w:val="14"/>
        </w:numPr>
        <w:spacing w:line="276" w:lineRule="auto"/>
        <w:ind w:left="426" w:hanging="426"/>
        <w:jc w:val="both"/>
        <w:rPr>
          <w:sz w:val="22"/>
          <w:szCs w:val="22"/>
        </w:rPr>
      </w:pPr>
      <w:r w:rsidRPr="00321583">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321583" w:rsidRDefault="00E4633E" w:rsidP="00E4633E">
      <w:pPr>
        <w:numPr>
          <w:ilvl w:val="0"/>
          <w:numId w:val="14"/>
        </w:numPr>
        <w:spacing w:line="276" w:lineRule="auto"/>
        <w:ind w:left="426" w:hanging="426"/>
        <w:jc w:val="both"/>
        <w:rPr>
          <w:sz w:val="22"/>
          <w:szCs w:val="22"/>
        </w:rPr>
      </w:pPr>
      <w:r w:rsidRPr="00321583">
        <w:rPr>
          <w:sz w:val="22"/>
          <w:szCs w:val="22"/>
        </w:rPr>
        <w:lastRenderedPageBreak/>
        <w:t>kary umowne nie mogą być wyższe niż kary określone w Umowie między Zamawiającym a Wykonawcą,</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Pr="00321583" w:rsidRDefault="00E4633E" w:rsidP="008B44BC">
      <w:pPr>
        <w:numPr>
          <w:ilvl w:val="0"/>
          <w:numId w:val="13"/>
        </w:numPr>
        <w:spacing w:line="276" w:lineRule="auto"/>
        <w:ind w:left="0" w:hanging="284"/>
        <w:jc w:val="both"/>
        <w:rPr>
          <w:color w:val="FF0000"/>
          <w:sz w:val="22"/>
          <w:szCs w:val="22"/>
        </w:rPr>
      </w:pPr>
      <w:r w:rsidRPr="00321583">
        <w:rPr>
          <w:sz w:val="22"/>
          <w:szCs w:val="22"/>
        </w:rPr>
        <w:t xml:space="preserve">Zamawiający zgłosi w terminie określonym w pkt 8 w formie pisemnej zastrzeżenia do projektu Umowy o podwykonawstwo, której przedmiotem są roboty budowlane, w szczególności </w:t>
      </w:r>
      <w:r w:rsidRPr="00321583">
        <w:rPr>
          <w:sz w:val="22"/>
          <w:szCs w:val="22"/>
        </w:rPr>
        <w:br/>
        <w:t>w następujących przypadkach:</w:t>
      </w:r>
    </w:p>
    <w:p w:rsidR="00E4633E" w:rsidRPr="00321583" w:rsidRDefault="00E4633E" w:rsidP="00E4633E">
      <w:pPr>
        <w:numPr>
          <w:ilvl w:val="1"/>
          <w:numId w:val="15"/>
        </w:numPr>
        <w:spacing w:line="276" w:lineRule="auto"/>
        <w:ind w:left="0" w:hanging="426"/>
        <w:jc w:val="both"/>
        <w:rPr>
          <w:sz w:val="22"/>
          <w:szCs w:val="22"/>
        </w:rPr>
      </w:pPr>
      <w:r w:rsidRPr="00321583">
        <w:rPr>
          <w:sz w:val="22"/>
          <w:szCs w:val="22"/>
        </w:rPr>
        <w:t>niespełniania przez projekt wymagań dotyczących Umowy o podwykonawstwo, określonych w pkt 4,</w:t>
      </w:r>
    </w:p>
    <w:p w:rsidR="00E4633E" w:rsidRPr="00321583" w:rsidRDefault="00E4633E" w:rsidP="00E4633E">
      <w:pPr>
        <w:numPr>
          <w:ilvl w:val="1"/>
          <w:numId w:val="15"/>
        </w:numPr>
        <w:spacing w:line="276" w:lineRule="auto"/>
        <w:ind w:left="0" w:hanging="426"/>
        <w:jc w:val="both"/>
        <w:rPr>
          <w:sz w:val="22"/>
          <w:szCs w:val="22"/>
        </w:rPr>
      </w:pPr>
      <w:r w:rsidRPr="00321583">
        <w:rPr>
          <w:sz w:val="22"/>
          <w:szCs w:val="22"/>
        </w:rPr>
        <w:t>zamieszczenia w projekcie Umowy postanowień określonych w punkcie 5,</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Zamawiający zgłosi Wykonawcy, Podwykonawcy lub dalszemu Podwykonawcy w formie pisemnej sprzeciw do przedłożonej Umowy o podwykonawstwo, której przedmiotem są roboty budowlane, w terminie 7 dni od jej przedłożenia w przypadku jej niezgodności z zaakceptowanym przez Zamawiającego projektem.</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rsidR="00E4633E" w:rsidRPr="00321583" w:rsidRDefault="00E4633E" w:rsidP="00E4633E">
      <w:pPr>
        <w:numPr>
          <w:ilvl w:val="0"/>
          <w:numId w:val="15"/>
        </w:numPr>
        <w:spacing w:line="276" w:lineRule="auto"/>
        <w:ind w:left="0" w:hanging="426"/>
        <w:jc w:val="both"/>
        <w:rPr>
          <w:sz w:val="22"/>
          <w:szCs w:val="22"/>
        </w:rPr>
      </w:pPr>
      <w:r w:rsidRPr="00321583">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Pr="00321583" w:rsidRDefault="00E4633E" w:rsidP="00E4633E">
      <w:pPr>
        <w:numPr>
          <w:ilvl w:val="0"/>
          <w:numId w:val="15"/>
        </w:numPr>
        <w:ind w:left="0" w:hanging="426"/>
        <w:jc w:val="both"/>
        <w:rPr>
          <w:sz w:val="22"/>
          <w:szCs w:val="22"/>
        </w:rPr>
      </w:pPr>
      <w:r w:rsidRPr="00321583">
        <w:rPr>
          <w:sz w:val="22"/>
          <w:szCs w:val="22"/>
        </w:rPr>
        <w:t>Zasady płatności wynagrodzenia Wykonawcy w przypadku w przypadku zlecenia części robót podwykonawcom.</w:t>
      </w:r>
    </w:p>
    <w:p w:rsidR="00E4633E" w:rsidRPr="00321583" w:rsidRDefault="00E4633E" w:rsidP="00E4633E">
      <w:pPr>
        <w:numPr>
          <w:ilvl w:val="1"/>
          <w:numId w:val="15"/>
        </w:numPr>
        <w:ind w:left="0" w:hanging="567"/>
        <w:jc w:val="both"/>
        <w:rPr>
          <w:sz w:val="22"/>
          <w:szCs w:val="22"/>
        </w:rPr>
      </w:pPr>
      <w:r w:rsidRPr="00321583">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Pr="00321583" w:rsidRDefault="00E4633E" w:rsidP="00E4633E">
      <w:pPr>
        <w:numPr>
          <w:ilvl w:val="1"/>
          <w:numId w:val="15"/>
        </w:numPr>
        <w:ind w:left="0" w:hanging="567"/>
        <w:jc w:val="both"/>
        <w:rPr>
          <w:sz w:val="22"/>
          <w:szCs w:val="22"/>
        </w:rPr>
      </w:pPr>
      <w:r w:rsidRPr="00321583">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Pr="00321583" w:rsidRDefault="00E4633E" w:rsidP="00E4633E">
      <w:pPr>
        <w:numPr>
          <w:ilvl w:val="1"/>
          <w:numId w:val="15"/>
        </w:numPr>
        <w:ind w:left="0" w:hanging="567"/>
        <w:jc w:val="both"/>
        <w:rPr>
          <w:sz w:val="22"/>
          <w:szCs w:val="22"/>
        </w:rPr>
      </w:pPr>
      <w:r w:rsidRPr="00321583">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Pr="00321583" w:rsidRDefault="00E4633E" w:rsidP="00E4633E">
      <w:pPr>
        <w:numPr>
          <w:ilvl w:val="1"/>
          <w:numId w:val="15"/>
        </w:numPr>
        <w:ind w:left="0" w:hanging="567"/>
        <w:jc w:val="both"/>
        <w:rPr>
          <w:sz w:val="22"/>
          <w:szCs w:val="22"/>
        </w:rPr>
      </w:pPr>
      <w:r w:rsidRPr="00321583">
        <w:rPr>
          <w:sz w:val="22"/>
          <w:szCs w:val="22"/>
        </w:rPr>
        <w:t>W przypadku zgłoszenia przez Wykonawcę uwag, o których mowa w pkt  20.3, podważających zasadność bezpośredniej zapłaty, Zamawiający może:</w:t>
      </w:r>
    </w:p>
    <w:p w:rsidR="00E4633E" w:rsidRPr="00321583" w:rsidRDefault="00E4633E" w:rsidP="00E4633E">
      <w:pPr>
        <w:numPr>
          <w:ilvl w:val="2"/>
          <w:numId w:val="15"/>
        </w:numPr>
        <w:ind w:left="0" w:hanging="709"/>
        <w:jc w:val="both"/>
        <w:rPr>
          <w:sz w:val="22"/>
          <w:szCs w:val="22"/>
        </w:rPr>
      </w:pPr>
      <w:r w:rsidRPr="00321583">
        <w:rPr>
          <w:sz w:val="22"/>
          <w:szCs w:val="22"/>
        </w:rPr>
        <w:t>nie dokonać bezpośredniej zapłaty wynagrodzenia Podwykonawcy, jeżeli Wykonawca wykaże niezasadność takiej zapłaty lub</w:t>
      </w:r>
    </w:p>
    <w:p w:rsidR="00E4633E" w:rsidRPr="00321583" w:rsidRDefault="00E4633E" w:rsidP="00E4633E">
      <w:pPr>
        <w:numPr>
          <w:ilvl w:val="2"/>
          <w:numId w:val="15"/>
        </w:numPr>
        <w:ind w:left="0" w:hanging="709"/>
        <w:jc w:val="both"/>
        <w:rPr>
          <w:sz w:val="22"/>
          <w:szCs w:val="22"/>
        </w:rPr>
      </w:pPr>
      <w:r w:rsidRPr="00321583">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Pr="00321583" w:rsidRDefault="00E4633E" w:rsidP="00E4633E">
      <w:pPr>
        <w:numPr>
          <w:ilvl w:val="2"/>
          <w:numId w:val="15"/>
        </w:numPr>
        <w:ind w:left="0" w:hanging="709"/>
        <w:jc w:val="both"/>
        <w:rPr>
          <w:sz w:val="22"/>
          <w:szCs w:val="22"/>
        </w:rPr>
      </w:pPr>
      <w:r w:rsidRPr="00321583">
        <w:rPr>
          <w:sz w:val="22"/>
          <w:szCs w:val="22"/>
        </w:rPr>
        <w:t>dokonać bezpośredniej zapłaty wynagrodzenia Podwykonawcy lub dalszemu Podwykonawcy, jeżeli Podwykonawca lub dalszy Podwykonawca wykaże zasadność takiej zapłaty.</w:t>
      </w:r>
    </w:p>
    <w:p w:rsidR="00E4633E" w:rsidRPr="00321583" w:rsidRDefault="00E4633E" w:rsidP="00E4633E">
      <w:pPr>
        <w:numPr>
          <w:ilvl w:val="1"/>
          <w:numId w:val="15"/>
        </w:numPr>
        <w:ind w:left="0" w:hanging="568"/>
        <w:jc w:val="both"/>
        <w:rPr>
          <w:sz w:val="22"/>
          <w:szCs w:val="22"/>
        </w:rPr>
      </w:pPr>
      <w:r w:rsidRPr="00321583">
        <w:rPr>
          <w:sz w:val="22"/>
          <w:szCs w:val="22"/>
        </w:rPr>
        <w:t>Zamawiający będzie zobowiązany zapłacić Podwykonawcy lub dalszemu Podwykonawcy należne wynagrodzenie, będące przedmiotem żądania, o którym mowa w pkt</w:t>
      </w:r>
      <w:r w:rsidR="00B4552A" w:rsidRPr="00321583">
        <w:rPr>
          <w:sz w:val="22"/>
          <w:szCs w:val="22"/>
        </w:rPr>
        <w:t>.</w:t>
      </w:r>
      <w:r w:rsidRPr="00321583">
        <w:rPr>
          <w:sz w:val="22"/>
          <w:szCs w:val="22"/>
        </w:rPr>
        <w:t xml:space="preserve"> 20.2, jeżeli Podwykonawca lub dalszy Podwykonawca udokumentuje jego zasadność fakturą VAT lub rachunkiem oraz dokumentami potwierdzającymi wykonanie i odbiór robót, a Wykonawca nie złoży w trybie określonym w pkt 20.3 uwag wykazujących niezasadność bezpośredniej zapłaty. Bezpośrednia zapłata obejmuje wyłącznie </w:t>
      </w:r>
      <w:r w:rsidRPr="00321583">
        <w:rPr>
          <w:sz w:val="22"/>
          <w:szCs w:val="22"/>
        </w:rPr>
        <w:lastRenderedPageBreak/>
        <w:t>należne wynagrodzenie, bez odsetek należnych Podwykonawcy lub dalszemu Podwykonawcy z tytułu uchybienia terminowi zapłaty.</w:t>
      </w:r>
    </w:p>
    <w:p w:rsidR="00E4633E" w:rsidRPr="00321583" w:rsidRDefault="00E4633E" w:rsidP="00E4633E">
      <w:pPr>
        <w:numPr>
          <w:ilvl w:val="1"/>
          <w:numId w:val="15"/>
        </w:numPr>
        <w:ind w:left="0" w:hanging="568"/>
        <w:jc w:val="both"/>
        <w:rPr>
          <w:sz w:val="22"/>
          <w:szCs w:val="22"/>
        </w:rPr>
      </w:pPr>
      <w:r w:rsidRPr="00321583">
        <w:rPr>
          <w:sz w:val="22"/>
          <w:szCs w:val="22"/>
        </w:rPr>
        <w:t>Równowartość kwoty zapłaconej Podwykonawcy lub dalszemu Podwykonawcy, bądź skierowanej do depozytu sądowego, Zamawiający potrąci z wynagrodzenia należnego Wykonawcy.</w:t>
      </w:r>
    </w:p>
    <w:p w:rsidR="00E4633E" w:rsidRPr="00321583" w:rsidRDefault="00E4633E" w:rsidP="00E4633E">
      <w:pPr>
        <w:numPr>
          <w:ilvl w:val="1"/>
          <w:numId w:val="15"/>
        </w:numPr>
        <w:ind w:left="0" w:hanging="568"/>
        <w:jc w:val="both"/>
        <w:rPr>
          <w:sz w:val="22"/>
          <w:szCs w:val="22"/>
        </w:rPr>
      </w:pPr>
      <w:r w:rsidRPr="00321583">
        <w:rPr>
          <w:sz w:val="22"/>
          <w:szCs w:val="22"/>
        </w:rPr>
        <w:t>Jeżeli Wykonawca nie przedstawi wraz z fakturą VAT  lub rachunkiem dokumentów, o których mowa w pkt</w:t>
      </w:r>
      <w:r w:rsidR="00B4552A" w:rsidRPr="00321583">
        <w:rPr>
          <w:sz w:val="22"/>
          <w:szCs w:val="22"/>
        </w:rPr>
        <w:t>.</w:t>
      </w:r>
      <w:r w:rsidRPr="00321583">
        <w:rPr>
          <w:sz w:val="22"/>
          <w:szCs w:val="22"/>
        </w:rPr>
        <w:t xml:space="preserve"> 20.1, Zamawiający jest uprawniony do wstrzymania wypłaty należnego Wykonawcy wynagrodzenia do czasu przedłożenia przez Wykonawcę stosownych dokumentów. Wstrzymanie przez Zamawiającego zapłaty do czasu wypełnienia przez Wykonawcę wymagań, o których mowa w pkt</w:t>
      </w:r>
      <w:r w:rsidR="00B4552A" w:rsidRPr="00321583">
        <w:rPr>
          <w:sz w:val="22"/>
          <w:szCs w:val="22"/>
        </w:rPr>
        <w:t>.</w:t>
      </w:r>
      <w:r w:rsidRPr="00321583">
        <w:rPr>
          <w:sz w:val="22"/>
          <w:szCs w:val="22"/>
        </w:rPr>
        <w:t xml:space="preserve"> 20.1, nie skutkuje nie dotrzymaniem przez Zamawiającego terminu płatności i nie uprawnia Wykonawcy do żądania odsetek.</w:t>
      </w:r>
    </w:p>
    <w:p w:rsidR="00E4633E" w:rsidRPr="00321583" w:rsidRDefault="00E4633E" w:rsidP="00E4633E">
      <w:pPr>
        <w:numPr>
          <w:ilvl w:val="1"/>
          <w:numId w:val="15"/>
        </w:numPr>
        <w:ind w:left="0" w:hanging="567"/>
        <w:jc w:val="both"/>
        <w:rPr>
          <w:sz w:val="22"/>
          <w:szCs w:val="22"/>
        </w:rPr>
      </w:pPr>
      <w:r w:rsidRPr="00321583">
        <w:rPr>
          <w:sz w:val="22"/>
          <w:szCs w:val="22"/>
        </w:rPr>
        <w:t>Wykonawca przekazuje Zamawiającemu pisemne uwagi, o których mowa w pkt 20.3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Pr="00321583" w:rsidRDefault="00E4633E" w:rsidP="00E4633E">
      <w:pPr>
        <w:numPr>
          <w:ilvl w:val="1"/>
          <w:numId w:val="15"/>
        </w:numPr>
        <w:ind w:left="0" w:hanging="567"/>
        <w:jc w:val="both"/>
        <w:rPr>
          <w:sz w:val="22"/>
          <w:szCs w:val="22"/>
        </w:rPr>
      </w:pPr>
      <w:r w:rsidRPr="00321583">
        <w:rPr>
          <w:sz w:val="22"/>
          <w:szCs w:val="22"/>
        </w:rPr>
        <w:t>Zamawiający jest uprawniony do odstąpienia od dokonania bezpośredniej płatności na rzecz Podwykonawcy lub dalszego Podwykonawcy i do wypłaty Wykonawcy należnego wynagrodzenia, jeżeli Wykonawca zgłosi uwagi, o których mowa w pkt 20.3  i wykaże niezasadność żądania takiej płatności, lub jeżeli Wykonawca nie zgłosi uwag o których mowa w pkt 20.3,  a Podwykonawca lub dalszy Podwykonawca nie wykażą zasadności takiej płatności.</w:t>
      </w:r>
    </w:p>
    <w:p w:rsidR="00E4633E" w:rsidRPr="00321583" w:rsidRDefault="00E4633E" w:rsidP="00E4633E">
      <w:pPr>
        <w:numPr>
          <w:ilvl w:val="1"/>
          <w:numId w:val="15"/>
        </w:numPr>
        <w:ind w:left="0" w:hanging="567"/>
        <w:jc w:val="both"/>
        <w:rPr>
          <w:sz w:val="22"/>
          <w:szCs w:val="22"/>
        </w:rPr>
      </w:pPr>
      <w:r w:rsidRPr="00321583">
        <w:rPr>
          <w:sz w:val="22"/>
          <w:szCs w:val="22"/>
        </w:rPr>
        <w:t>Zamawiający może dokonać bezpośredniej płatności na rzecz Podwykonawcy lub dalszego Podwykonawcy, jeżeli Wykonawca zgłosi uwagi, o których mowa w pkt 20.3  i potwierdzi zasadność takiej płatności, lub jeżeli Wykonawca nie zgłosi uwag, o których mowa w pkt 20.3,  a Podwykonawca lub dalszy Podwykonawca wykażą zasadność takiej płatności.</w:t>
      </w:r>
    </w:p>
    <w:p w:rsidR="00E4633E" w:rsidRPr="00321583" w:rsidRDefault="00E4633E" w:rsidP="00E4633E">
      <w:pPr>
        <w:numPr>
          <w:ilvl w:val="1"/>
          <w:numId w:val="15"/>
        </w:numPr>
        <w:ind w:left="0" w:hanging="567"/>
        <w:jc w:val="both"/>
        <w:rPr>
          <w:sz w:val="22"/>
          <w:szCs w:val="22"/>
        </w:rPr>
      </w:pPr>
      <w:r w:rsidRPr="00321583">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Pr="00321583" w:rsidRDefault="00E4633E" w:rsidP="00E4633E">
      <w:pPr>
        <w:numPr>
          <w:ilvl w:val="1"/>
          <w:numId w:val="15"/>
        </w:numPr>
        <w:tabs>
          <w:tab w:val="left" w:pos="0"/>
        </w:tabs>
        <w:ind w:left="0" w:hanging="567"/>
        <w:jc w:val="both"/>
        <w:rPr>
          <w:sz w:val="22"/>
          <w:szCs w:val="22"/>
        </w:rPr>
      </w:pPr>
      <w:r w:rsidRPr="00321583">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Pr="00321583" w:rsidRDefault="00E4633E" w:rsidP="00E4633E">
      <w:pPr>
        <w:numPr>
          <w:ilvl w:val="1"/>
          <w:numId w:val="15"/>
        </w:numPr>
        <w:ind w:left="0" w:hanging="567"/>
        <w:jc w:val="both"/>
        <w:rPr>
          <w:sz w:val="22"/>
          <w:szCs w:val="22"/>
        </w:rPr>
      </w:pPr>
      <w:r w:rsidRPr="00321583">
        <w:rPr>
          <w:sz w:val="22"/>
          <w:szCs w:val="22"/>
        </w:rPr>
        <w:t xml:space="preserve">Do rachunku lub faktury VAT końcowej za wykonanie przedmiotu Umowy Wykonawca dołączy oświadczenia Podwykonawców i dalszych Podwykonawców o pełnym zafakturowaniu lub przez nich </w:t>
      </w:r>
      <w:r w:rsidRPr="00321583">
        <w:rPr>
          <w:sz w:val="22"/>
          <w:szCs w:val="22"/>
        </w:rPr>
        <w:lastRenderedPageBreak/>
        <w:t>lub objęciu wystawionymi przez nich rachunkami zakresu robót wykonanych zgodnie z Umowami o podwykonawstwo oraz o pełnym rozliczeniu tych robót do wysokości objętej płatnością końcową</w:t>
      </w:r>
    </w:p>
    <w:p w:rsidR="00E4633E" w:rsidRPr="00321583" w:rsidRDefault="00E4633E" w:rsidP="00BC3DEC">
      <w:pPr>
        <w:numPr>
          <w:ilvl w:val="0"/>
          <w:numId w:val="15"/>
        </w:numPr>
        <w:ind w:left="0" w:hanging="426"/>
        <w:jc w:val="both"/>
        <w:rPr>
          <w:sz w:val="22"/>
          <w:szCs w:val="22"/>
        </w:rPr>
      </w:pPr>
      <w:r w:rsidRPr="00321583">
        <w:rPr>
          <w:sz w:val="22"/>
          <w:szCs w:val="22"/>
        </w:rPr>
        <w:t>Jeżeli zmiana albo rezygnacja z podwykonawcy dotyczy podmiotu, na którego zasoby wykonawca powoływał się, na zasadach określonych w art. 26 ust. 2b ustawie Prawo zamówień publicznych z dn. 29 stycznia  2004 r  (Dz. U. z 2015 poz. 2164</w:t>
      </w:r>
      <w:r w:rsidRPr="00321583">
        <w:rPr>
          <w:bCs/>
          <w:sz w:val="22"/>
          <w:szCs w:val="22"/>
        </w:rPr>
        <w:t xml:space="preserve"> z późn. zm.</w:t>
      </w:r>
      <w:r w:rsidRPr="00321583">
        <w:rPr>
          <w:sz w:val="22"/>
          <w:szCs w:val="22"/>
        </w:rPr>
        <w:t>), w celu wykazania spełniania warunków udziału w postępowaniu, o których mowa w art. 22 ust. 1 w ustawie Prawo zamówień publicznych z dn. 29 stycznia  2004 (Dz. U. z 2015 poz. 2164</w:t>
      </w:r>
      <w:r w:rsidRPr="00321583">
        <w:rPr>
          <w:bCs/>
          <w:sz w:val="22"/>
          <w:szCs w:val="22"/>
        </w:rPr>
        <w:t xml:space="preserve"> z późn. zm.</w:t>
      </w:r>
      <w:r w:rsidRPr="00321583">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r w:rsidRPr="00EE0A19">
        <w:rPr>
          <w:b/>
          <w:sz w:val="22"/>
          <w:szCs w:val="22"/>
        </w:rPr>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w:t>
      </w:r>
      <w:r w:rsidR="00E76F98">
        <w:rPr>
          <w:sz w:val="22"/>
          <w:szCs w:val="22"/>
        </w:rPr>
        <w:t>o</w:t>
      </w:r>
      <w:r w:rsidR="008B0165">
        <w:rPr>
          <w:sz w:val="22"/>
          <w:szCs w:val="22"/>
        </w:rPr>
        <w:t xml:space="preserve">wnik budowy: </w:t>
      </w:r>
      <w:r w:rsidR="00321583">
        <w:rPr>
          <w:sz w:val="22"/>
          <w:szCs w:val="22"/>
        </w:rPr>
        <w:t>Pan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964875">
        <w:rPr>
          <w:strike/>
          <w:sz w:val="22"/>
          <w:szCs w:val="22"/>
        </w:rPr>
        <w:t>Kierownik budowy jest zobowiązany prowadzić dzienniki budowy na podstawie pozwolenia na budowę</w:t>
      </w:r>
      <w:r>
        <w:rPr>
          <w:sz w:val="22"/>
          <w:szCs w:val="22"/>
        </w:rPr>
        <w:t>.</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BC3DEC" w:rsidRDefault="00E4633E" w:rsidP="00BC3DEC">
      <w:pPr>
        <w:widowControl w:val="0"/>
        <w:numPr>
          <w:ilvl w:val="0"/>
          <w:numId w:val="1"/>
        </w:numPr>
        <w:autoSpaceDN w:val="0"/>
        <w:ind w:left="0" w:hanging="284"/>
        <w:jc w:val="both"/>
        <w:textAlignment w:val="baseline"/>
        <w:rPr>
          <w:sz w:val="22"/>
          <w:szCs w:val="22"/>
        </w:rPr>
      </w:pPr>
      <w:r w:rsidRPr="00EE0A19">
        <w:rPr>
          <w:sz w:val="22"/>
          <w:szCs w:val="22"/>
        </w:rPr>
        <w:t>Wymienione osoby są zobowiązane posiadać aktualne dokumenty potwierdzające ich uprawnienia do pełnienia samodzielnych funkcji technicznych, zgodnie z obowiązującymi przepisami prawa.</w:t>
      </w: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w:t>
      </w:r>
      <w:r w:rsidR="00F3018D">
        <w:rPr>
          <w:sz w:val="22"/>
          <w:szCs w:val="22"/>
        </w:rPr>
        <w:t>ów na budowie</w:t>
      </w:r>
      <w:r w:rsidRPr="00EE0A19">
        <w:rPr>
          <w:sz w:val="22"/>
          <w:szCs w:val="22"/>
        </w:rPr>
        <w:t xml:space="preserve">, </w:t>
      </w:r>
      <w:r w:rsidR="00F3018D">
        <w:rPr>
          <w:sz w:val="22"/>
          <w:szCs w:val="22"/>
        </w:rPr>
        <w:t>wykonanie konstrukcji</w:t>
      </w:r>
      <w:r w:rsidRPr="00EE0A19">
        <w:rPr>
          <w:sz w:val="22"/>
          <w:szCs w:val="22"/>
        </w:rPr>
        <w:t>,</w:t>
      </w:r>
      <w:r w:rsidR="00F3018D">
        <w:rPr>
          <w:sz w:val="22"/>
          <w:szCs w:val="22"/>
        </w:rPr>
        <w:t xml:space="preserve"> </w:t>
      </w:r>
      <w:r w:rsidRPr="00EE0A19">
        <w:rPr>
          <w:sz w:val="22"/>
          <w:szCs w:val="22"/>
        </w:rPr>
        <w:t>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danej części robót do odbioru zgłasza kierownik budowy poprzez dokonanie odpowiedniego wpisu</w:t>
      </w:r>
      <w:r>
        <w:rPr>
          <w:sz w:val="22"/>
          <w:szCs w:val="22"/>
        </w:rPr>
        <w:t xml:space="preserve"> do właściwego dziennika budowy </w:t>
      </w:r>
      <w:r w:rsidRPr="00EE0A19">
        <w:rPr>
          <w:sz w:val="22"/>
          <w:szCs w:val="22"/>
        </w:rPr>
        <w:t>z jednoczesnym powiadomieniem Inspektora nadzoru  inwestorskiego.</w:t>
      </w:r>
    </w:p>
    <w:p w:rsidR="00E4633E" w:rsidRPr="004A3B5F" w:rsidRDefault="00E4633E" w:rsidP="00E4633E">
      <w:pPr>
        <w:widowControl w:val="0"/>
        <w:numPr>
          <w:ilvl w:val="1"/>
          <w:numId w:val="9"/>
        </w:numPr>
        <w:autoSpaceDN w:val="0"/>
        <w:ind w:left="0" w:hanging="426"/>
        <w:contextualSpacing/>
        <w:jc w:val="both"/>
        <w:textAlignment w:val="baseline"/>
        <w:rPr>
          <w:sz w:val="22"/>
          <w:szCs w:val="22"/>
        </w:rPr>
      </w:pPr>
      <w:r w:rsidRPr="004A3B5F">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Odbiór będzie przeprowadzony niezwłocznie, nie później jednak niż w ciągu 3 dni od daty zgłoszenia </w:t>
      </w:r>
      <w:r w:rsidRPr="00321583">
        <w:rPr>
          <w:strike/>
          <w:sz w:val="22"/>
          <w:szCs w:val="22"/>
        </w:rPr>
        <w:t>wpisem do właściwego dziennika budowy i</w:t>
      </w:r>
      <w:r w:rsidRPr="00EE0A19">
        <w:rPr>
          <w:sz w:val="22"/>
          <w:szCs w:val="22"/>
        </w:rPr>
        <w:t xml:space="preserve">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dokonywany jest przez Komisję Zamawiającego przy udziale Inspektora nadzoru 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 xml:space="preserve">do akceptacji przez </w:t>
      </w:r>
      <w:r w:rsidRPr="00EE0A19">
        <w:rPr>
          <w:sz w:val="22"/>
          <w:szCs w:val="22"/>
        </w:rPr>
        <w:lastRenderedPageBreak/>
        <w:t>Inspektora nadzoru inwestorskiego niżej wymienione dokumenty:</w:t>
      </w:r>
    </w:p>
    <w:p w:rsidR="00E4633E" w:rsidRPr="00964875" w:rsidRDefault="00E4633E" w:rsidP="00E4633E">
      <w:pPr>
        <w:widowControl w:val="0"/>
        <w:numPr>
          <w:ilvl w:val="2"/>
          <w:numId w:val="9"/>
        </w:numPr>
        <w:autoSpaceDN w:val="0"/>
        <w:ind w:left="0" w:hanging="567"/>
        <w:contextualSpacing/>
        <w:jc w:val="both"/>
        <w:textAlignment w:val="baseline"/>
        <w:rPr>
          <w:strike/>
          <w:sz w:val="22"/>
          <w:szCs w:val="22"/>
        </w:rPr>
      </w:pPr>
      <w:r w:rsidRPr="00964875">
        <w:rPr>
          <w:strike/>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Oświadczenia kierownika budowy: o zgodności wykonania obiektu budowlanego z projektem budowlanym i warunkami </w:t>
      </w:r>
      <w:r w:rsidRPr="00964875">
        <w:rPr>
          <w:strike/>
          <w:sz w:val="22"/>
          <w:szCs w:val="22"/>
        </w:rPr>
        <w:t>pozwolenia na budowę</w:t>
      </w:r>
      <w:r w:rsidRPr="00EE0A19">
        <w:rPr>
          <w:sz w:val="22"/>
          <w:szCs w:val="22"/>
        </w:rPr>
        <w:t xml:space="preserve"> </w:t>
      </w:r>
      <w:r w:rsidR="00964875">
        <w:rPr>
          <w:sz w:val="22"/>
          <w:szCs w:val="22"/>
        </w:rPr>
        <w:t xml:space="preserve"> zgłoszenia oraz</w:t>
      </w:r>
      <w:r w:rsidRPr="00EE0A19">
        <w:rPr>
          <w:sz w:val="22"/>
          <w:szCs w:val="22"/>
        </w:rPr>
        <w:t xml:space="preserve"> o doprowadzeniu do należytego stanu i porządku terenu budowy.</w:t>
      </w:r>
    </w:p>
    <w:p w:rsidR="00E4633E" w:rsidRPr="004A3B5F" w:rsidRDefault="00E4633E" w:rsidP="00E4633E">
      <w:pPr>
        <w:widowControl w:val="0"/>
        <w:numPr>
          <w:ilvl w:val="2"/>
          <w:numId w:val="9"/>
        </w:numPr>
        <w:autoSpaceDN w:val="0"/>
        <w:ind w:left="0" w:hanging="567"/>
        <w:contextualSpacing/>
        <w:jc w:val="both"/>
        <w:textAlignment w:val="baseline"/>
        <w:rPr>
          <w:sz w:val="22"/>
          <w:szCs w:val="22"/>
        </w:rPr>
      </w:pPr>
      <w:r w:rsidRPr="004A3B5F">
        <w:rPr>
          <w:sz w:val="22"/>
          <w:szCs w:val="22"/>
        </w:rPr>
        <w:t>Inwentaryzację geodezyjną powykonawczą.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Certyfikaty, atesty, deklaracje zgodności wyrobów budowlanych oznakowanych znakiem CE lub krajowe deklaracje zgodności z polską normą (PN) wyrobów albo aprobatą techniczną zgodnie z wymogami STWiORB.</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Karty gwarancyjne dla wbudowanych urządzeń.</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budowlanym, </w:t>
      </w:r>
      <w:r w:rsidRPr="00EE0A19">
        <w:rPr>
          <w:sz w:val="22"/>
          <w:szCs w:val="22"/>
        </w:rPr>
        <w:t>specyfikacjami technicznymi wykonania i odbioru robót, dokumentami określonymi w punkcie 3.4</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Dokumentem potwierdzającym przeprowadzenie czynności odbioru końcowego</w:t>
      </w:r>
      <w:r w:rsidR="004A3B5F">
        <w:rPr>
          <w:sz w:val="22"/>
          <w:szCs w:val="22"/>
        </w:rPr>
        <w:t xml:space="preserve"> </w:t>
      </w:r>
      <w:r w:rsidRPr="00EE0A19">
        <w:rPr>
          <w:sz w:val="22"/>
          <w:szCs w:val="22"/>
        </w:rPr>
        <w:t>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781F11" w:rsidRPr="00BC3DEC" w:rsidRDefault="00E4633E" w:rsidP="00BC3DEC">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r w:rsidRPr="00EE0A19">
        <w:rPr>
          <w:b/>
          <w:sz w:val="22"/>
          <w:szCs w:val="22"/>
        </w:rPr>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lastRenderedPageBreak/>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BC3DEC" w:rsidRDefault="00E4633E" w:rsidP="00BC3DEC">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BC3DEC" w:rsidRDefault="00E4633E" w:rsidP="00BC3DEC">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321583">
        <w:rPr>
          <w:sz w:val="22"/>
          <w:szCs w:val="22"/>
        </w:rPr>
        <w:t>gwarancji ustala się na okres ….</w:t>
      </w:r>
      <w:r w:rsidR="00815217">
        <w:rPr>
          <w:sz w:val="22"/>
          <w:szCs w:val="22"/>
        </w:rPr>
        <w:t xml:space="preserve"> lat  </w:t>
      </w:r>
      <w:r w:rsidR="00321583">
        <w:rPr>
          <w:sz w:val="22"/>
          <w:szCs w:val="22"/>
        </w:rPr>
        <w:t>( …………..</w:t>
      </w:r>
      <w:r w:rsidRPr="00EE0A19">
        <w:rPr>
          <w:sz w:val="22"/>
          <w:szCs w:val="22"/>
        </w:rPr>
        <w:t xml:space="preserve">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w:t>
      </w:r>
      <w:r w:rsidRPr="00EE0A19">
        <w:rPr>
          <w:sz w:val="22"/>
          <w:szCs w:val="22"/>
        </w:rPr>
        <w:lastRenderedPageBreak/>
        <w:t xml:space="preserve">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BC3DEC" w:rsidRDefault="00E4633E" w:rsidP="00BC3DEC">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90102C" w:rsidRDefault="0090102C" w:rsidP="0090102C">
      <w:pPr>
        <w:widowControl w:val="0"/>
        <w:autoSpaceDN w:val="0"/>
        <w:spacing w:line="276" w:lineRule="auto"/>
        <w:jc w:val="both"/>
        <w:textAlignment w:val="baseline"/>
        <w:rPr>
          <w:sz w:val="22"/>
          <w:szCs w:val="22"/>
        </w:rPr>
      </w:pPr>
      <w:r>
        <w:rPr>
          <w:sz w:val="22"/>
          <w:szCs w:val="22"/>
        </w:rPr>
        <w:t>1.</w:t>
      </w:r>
      <w:r w:rsidRPr="002664F7">
        <w:rPr>
          <w:sz w:val="22"/>
          <w:szCs w:val="22"/>
        </w:rPr>
        <w:t xml:space="preserve">Zamawiający przewiduje możliwość zmian postanowień zawartej umowy (tzw. zmiany kontraktowe) w stosunku do treści oferty, na podstawie której dokonano wyboru Wykonawcy, zgodnie z warunkami podanymi we wzorze umowy, stanowiącym </w:t>
      </w:r>
      <w:r w:rsidR="004A3B5F">
        <w:rPr>
          <w:sz w:val="22"/>
          <w:szCs w:val="22"/>
          <w:u w:val="single"/>
        </w:rPr>
        <w:t>za</w:t>
      </w:r>
      <w:r w:rsidR="00901D55">
        <w:rPr>
          <w:sz w:val="22"/>
          <w:szCs w:val="22"/>
          <w:u w:val="single"/>
        </w:rPr>
        <w:t>łącznik</w:t>
      </w:r>
      <w:r w:rsidRPr="00D27DDC">
        <w:rPr>
          <w:sz w:val="22"/>
          <w:szCs w:val="22"/>
          <w:u w:val="single"/>
        </w:rPr>
        <w:t xml:space="preserve"> do SIWZ.</w:t>
      </w:r>
      <w:r w:rsidRPr="002664F7">
        <w:rPr>
          <w:sz w:val="22"/>
          <w:szCs w:val="22"/>
        </w:rPr>
        <w:t xml:space="preserve"> Warunki określono również poniżej:</w:t>
      </w:r>
    </w:p>
    <w:p w:rsidR="0090102C" w:rsidRDefault="0090102C" w:rsidP="0090102C">
      <w:pPr>
        <w:widowControl w:val="0"/>
        <w:autoSpaceDN w:val="0"/>
        <w:spacing w:line="276" w:lineRule="auto"/>
        <w:jc w:val="both"/>
        <w:textAlignment w:val="baseline"/>
        <w:rPr>
          <w:sz w:val="22"/>
          <w:szCs w:val="22"/>
        </w:rPr>
      </w:pPr>
      <w:r>
        <w:rPr>
          <w:sz w:val="22"/>
          <w:szCs w:val="22"/>
        </w:rPr>
        <w:t xml:space="preserve">2. </w:t>
      </w:r>
      <w:r w:rsidRPr="002664F7">
        <w:rPr>
          <w:sz w:val="22"/>
          <w:szCs w:val="22"/>
        </w:rPr>
        <w:t xml:space="preserve">Zmiany terminu realizacji przedmiotu umowy, w następstwie: </w:t>
      </w:r>
    </w:p>
    <w:p w:rsidR="0090102C" w:rsidRPr="002664F7" w:rsidRDefault="0090102C" w:rsidP="0090102C">
      <w:pPr>
        <w:widowControl w:val="0"/>
        <w:autoSpaceDN w:val="0"/>
        <w:spacing w:line="276" w:lineRule="auto"/>
        <w:textAlignment w:val="baseline"/>
        <w:rPr>
          <w:sz w:val="22"/>
          <w:szCs w:val="22"/>
        </w:rPr>
      </w:pPr>
      <w:r>
        <w:rPr>
          <w:sz w:val="22"/>
          <w:szCs w:val="22"/>
        </w:rPr>
        <w:t xml:space="preserve">a) </w:t>
      </w:r>
      <w:r w:rsidRPr="002664F7">
        <w:rPr>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rsidR="0090102C" w:rsidRPr="002664F7" w:rsidRDefault="0090102C" w:rsidP="0090102C">
      <w:pPr>
        <w:widowControl w:val="0"/>
        <w:tabs>
          <w:tab w:val="num" w:pos="993"/>
        </w:tabs>
        <w:suppressAutoHyphens w:val="0"/>
        <w:autoSpaceDE w:val="0"/>
        <w:autoSpaceDN w:val="0"/>
        <w:adjustRightInd w:val="0"/>
        <w:spacing w:line="276" w:lineRule="auto"/>
        <w:jc w:val="both"/>
        <w:rPr>
          <w:sz w:val="22"/>
          <w:szCs w:val="22"/>
        </w:rPr>
      </w:pPr>
      <w:r>
        <w:rPr>
          <w:sz w:val="22"/>
          <w:szCs w:val="22"/>
        </w:rPr>
        <w:t xml:space="preserve">b) </w:t>
      </w:r>
      <w:r w:rsidRPr="002664F7">
        <w:rPr>
          <w:sz w:val="22"/>
          <w:szCs w:val="22"/>
        </w:rPr>
        <w:t>wystąpienia niekorzystnych warunków atmosferycznych uniemożliwiających wykonanie robót, co wymaga potwierdzenia przez inspektora nadzoru stosownym wpisem do dziennika budowy (nie dotyczy warunków atmosferycznych typowych dla pory roku),</w:t>
      </w:r>
    </w:p>
    <w:p w:rsidR="0090102C" w:rsidRPr="002664F7" w:rsidRDefault="0090102C" w:rsidP="0090102C">
      <w:pPr>
        <w:tabs>
          <w:tab w:val="num" w:pos="993"/>
        </w:tabs>
        <w:suppressAutoHyphens w:val="0"/>
        <w:jc w:val="both"/>
        <w:rPr>
          <w:sz w:val="22"/>
          <w:szCs w:val="22"/>
        </w:rPr>
      </w:pPr>
      <w:r>
        <w:rPr>
          <w:sz w:val="22"/>
          <w:szCs w:val="22"/>
        </w:rPr>
        <w:t xml:space="preserve">c) </w:t>
      </w:r>
      <w:r w:rsidRPr="002664F7">
        <w:rPr>
          <w:sz w:val="22"/>
          <w:szCs w:val="22"/>
        </w:rPr>
        <w:t>wystąpienia niebezpieczeństwa kolizji z planowanym lub równolegle prowadzonymi przez inne podmioty inwestycjami w zakresie niezbędnym do uniknięcia lub usunięcia tych kolizji, nie wynikających z przyczyn leżących po stronie Wykonawcy,</w:t>
      </w:r>
    </w:p>
    <w:p w:rsidR="0090102C" w:rsidRPr="002664F7" w:rsidRDefault="0090102C" w:rsidP="0090102C">
      <w:pPr>
        <w:tabs>
          <w:tab w:val="num" w:pos="993"/>
        </w:tabs>
        <w:suppressAutoHyphens w:val="0"/>
        <w:jc w:val="both"/>
        <w:rPr>
          <w:sz w:val="22"/>
          <w:szCs w:val="22"/>
        </w:rPr>
      </w:pPr>
      <w:r>
        <w:rPr>
          <w:sz w:val="22"/>
          <w:szCs w:val="22"/>
        </w:rPr>
        <w:t xml:space="preserve">d) </w:t>
      </w:r>
      <w:r w:rsidRPr="002664F7">
        <w:rPr>
          <w:sz w:val="22"/>
          <w:szCs w:val="22"/>
        </w:rPr>
        <w:t xml:space="preserve">nieprzekazania przez Zamawiającego Wykonawcy części terenu do prowadzenia robót, jeżeli w sposób istotny dezorganizuje to wykonywanie robót przez Wykonawcę i bezpośrednio wpływa na brak możliwości dochowania umownego terminu zakończenia robót budowlanych – przedłużenie terminu zakończenia realizacji przedmiotu umowy maksymalnie o ilość dni wynikających z opóźnienia przekazania części terenu budowy, </w:t>
      </w:r>
    </w:p>
    <w:p w:rsidR="0090102C" w:rsidRPr="002664F7" w:rsidRDefault="0090102C" w:rsidP="0090102C">
      <w:pPr>
        <w:tabs>
          <w:tab w:val="num" w:pos="993"/>
        </w:tabs>
        <w:suppressAutoHyphens w:val="0"/>
        <w:jc w:val="both"/>
        <w:rPr>
          <w:sz w:val="22"/>
          <w:szCs w:val="22"/>
        </w:rPr>
      </w:pPr>
      <w:r>
        <w:rPr>
          <w:sz w:val="22"/>
          <w:szCs w:val="22"/>
        </w:rPr>
        <w:lastRenderedPageBreak/>
        <w:t xml:space="preserve">e) </w:t>
      </w:r>
      <w:r w:rsidRPr="002664F7">
        <w:rPr>
          <w:sz w:val="22"/>
          <w:szCs w:val="22"/>
        </w:rPr>
        <w:t xml:space="preserve">przyczyn, z powodu których będzie zagrożone dotrzymanie terminu zakończenia robót, będących następstwem okoliczności, za które odpowiedzialność ponosi Zamawiający, </w:t>
      </w:r>
    </w:p>
    <w:p w:rsidR="0090102C" w:rsidRPr="002664F7" w:rsidRDefault="0090102C" w:rsidP="0090102C">
      <w:pPr>
        <w:tabs>
          <w:tab w:val="num" w:pos="993"/>
        </w:tabs>
        <w:suppressAutoHyphens w:val="0"/>
        <w:rPr>
          <w:sz w:val="22"/>
          <w:szCs w:val="22"/>
        </w:rPr>
      </w:pPr>
      <w:r>
        <w:rPr>
          <w:sz w:val="22"/>
          <w:szCs w:val="22"/>
        </w:rPr>
        <w:t xml:space="preserve">f) </w:t>
      </w:r>
      <w:r w:rsidRPr="002664F7">
        <w:rPr>
          <w:sz w:val="22"/>
          <w:szCs w:val="22"/>
        </w:rPr>
        <w:t xml:space="preserve">wstrzymania prac budowlanych przez Zamawiającego lub właściwy organ </w:t>
      </w:r>
      <w:r w:rsidRPr="002664F7">
        <w:rPr>
          <w:sz w:val="22"/>
          <w:szCs w:val="22"/>
        </w:rPr>
        <w:br/>
        <w:t>z przyczyn niezawinionych przez Wykonawcę</w:t>
      </w:r>
    </w:p>
    <w:p w:rsidR="0090102C" w:rsidRPr="002664F7" w:rsidRDefault="0090102C" w:rsidP="0090102C">
      <w:pPr>
        <w:tabs>
          <w:tab w:val="num" w:pos="993"/>
        </w:tabs>
        <w:suppressAutoHyphens w:val="0"/>
        <w:spacing w:line="276" w:lineRule="auto"/>
        <w:jc w:val="both"/>
        <w:rPr>
          <w:sz w:val="22"/>
          <w:szCs w:val="22"/>
        </w:rPr>
      </w:pPr>
      <w:r>
        <w:rPr>
          <w:sz w:val="22"/>
          <w:szCs w:val="22"/>
        </w:rPr>
        <w:t xml:space="preserve">g) </w:t>
      </w:r>
      <w:r w:rsidRPr="002664F7">
        <w:rPr>
          <w:sz w:val="22"/>
          <w:szCs w:val="22"/>
        </w:rPr>
        <w:t>konieczności realizacji dodatkowych dostaw, usług lub robót budowlanych, o których mowa w  art. 144 ust. 1 pkt 2 ustawy Pzp lub dokonywania zmian w oparciu o art. 144 ust. 1 pkt 3 lub 6 ustawy Pzp, o ile dodatkowe dostawy, usługi lub roboty budowlane lub dokonywane zmiany mają wpływ na termin wykonania zamówienia.</w:t>
      </w:r>
    </w:p>
    <w:p w:rsidR="0090102C" w:rsidRPr="002664F7" w:rsidRDefault="0090102C" w:rsidP="0090102C">
      <w:pPr>
        <w:pStyle w:val="Tekstpodstawowy2"/>
        <w:tabs>
          <w:tab w:val="left" w:pos="360"/>
          <w:tab w:val="left" w:pos="720"/>
        </w:tabs>
        <w:jc w:val="both"/>
        <w:rPr>
          <w:sz w:val="22"/>
          <w:szCs w:val="22"/>
        </w:rPr>
      </w:pPr>
      <w:r w:rsidRPr="002664F7">
        <w:rPr>
          <w:sz w:val="22"/>
          <w:szCs w:val="22"/>
        </w:rPr>
        <w:t xml:space="preserve">Termin wykonania umowy ulega odpowiednio zmianie o okres trwania okoliczności celem ukończenia przedmiotu umowy w sposób należyty. Zmiana terminu realizacji następuje odpowiednio w dniach, tygodniach lub miesiącach tj. o okres w którym wystąpiły wyżej wymienione okoliczności warunkujące zmianę terminu wykonania umowy. Skrócenie terminu wykonania przedmiotu umowy - nie wymaga zawarcia aneksu do umowy. Zmiana terminu realizacji Inwestycji nie wpływa na zmianę wynagrodzenia. </w:t>
      </w:r>
    </w:p>
    <w:p w:rsidR="0090102C" w:rsidRPr="002664F7" w:rsidRDefault="0090102C" w:rsidP="0090102C">
      <w:pPr>
        <w:tabs>
          <w:tab w:val="num" w:pos="720"/>
        </w:tabs>
        <w:suppressAutoHyphens w:val="0"/>
        <w:jc w:val="both"/>
        <w:rPr>
          <w:sz w:val="22"/>
          <w:szCs w:val="22"/>
        </w:rPr>
      </w:pPr>
      <w:r>
        <w:rPr>
          <w:sz w:val="22"/>
          <w:szCs w:val="22"/>
        </w:rPr>
        <w:t xml:space="preserve">3. </w:t>
      </w:r>
      <w:r w:rsidRPr="002664F7">
        <w:rPr>
          <w:sz w:val="22"/>
          <w:szCs w:val="22"/>
        </w:rPr>
        <w:t>Zmiany osób, przy pomocy których Wykonawca realizuje przedmiot umowy. W przypadku braku możliwości wykonywania przedmiotu umowy przez wskazane w ofercie osoby, wówczas Wykonawca może powierzyć te czynności innym osobom o kwalifikacjach  odpowiadającym co najmniej warunkom jakie podano w specyfikacji istotnych warunków zamówienia dla przeprowadzonego postępowania, po wyrażeniu pisemnej zgody przez Zmawiającego.</w:t>
      </w:r>
    </w:p>
    <w:p w:rsidR="0090102C" w:rsidRDefault="0090102C" w:rsidP="0090102C">
      <w:pPr>
        <w:tabs>
          <w:tab w:val="num" w:pos="720"/>
        </w:tabs>
        <w:suppressAutoHyphens w:val="0"/>
        <w:jc w:val="both"/>
        <w:rPr>
          <w:sz w:val="22"/>
          <w:szCs w:val="22"/>
        </w:rPr>
      </w:pPr>
      <w:r>
        <w:rPr>
          <w:sz w:val="22"/>
          <w:szCs w:val="22"/>
        </w:rPr>
        <w:t xml:space="preserve">4. </w:t>
      </w:r>
      <w:r w:rsidRPr="002664F7">
        <w:rPr>
          <w:sz w:val="22"/>
          <w:szCs w:val="22"/>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oraz art. 24 ust. 5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90102C" w:rsidRPr="002664F7" w:rsidRDefault="0090102C" w:rsidP="0090102C">
      <w:pPr>
        <w:tabs>
          <w:tab w:val="num" w:pos="720"/>
        </w:tabs>
        <w:suppressAutoHyphens w:val="0"/>
        <w:jc w:val="both"/>
        <w:rPr>
          <w:sz w:val="22"/>
          <w:szCs w:val="22"/>
        </w:rPr>
      </w:pPr>
      <w:r>
        <w:rPr>
          <w:sz w:val="22"/>
          <w:szCs w:val="22"/>
        </w:rPr>
        <w:t>5. Z</w:t>
      </w:r>
      <w:r w:rsidRPr="002664F7">
        <w:rPr>
          <w:sz w:val="22"/>
          <w:szCs w:val="22"/>
        </w:rPr>
        <w:t>miany powszechnie obowiązujących przepisów prawa mających wpływ na treść złożonej oferty w takim zakresie w jakim będzie to niezbędne w celu dostosowania postanowień umowy do zaistniałego stanu prawnego.</w:t>
      </w:r>
    </w:p>
    <w:p w:rsidR="0090102C" w:rsidRPr="002664F7" w:rsidRDefault="0090102C" w:rsidP="0090102C">
      <w:pPr>
        <w:tabs>
          <w:tab w:val="num" w:pos="720"/>
        </w:tabs>
        <w:suppressAutoHyphens w:val="0"/>
        <w:jc w:val="both"/>
        <w:rPr>
          <w:sz w:val="22"/>
          <w:szCs w:val="22"/>
        </w:rPr>
      </w:pPr>
      <w:r>
        <w:rPr>
          <w:sz w:val="22"/>
          <w:szCs w:val="22"/>
        </w:rPr>
        <w:t xml:space="preserve">6. </w:t>
      </w:r>
      <w:r w:rsidRPr="002664F7">
        <w:rPr>
          <w:sz w:val="22"/>
          <w:szCs w:val="22"/>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oraz art.24 ust. 5 ustawy Pzp wskazane w SIWZ oraz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oraz art.24 ust. 5 ustawy Pzp wskazane w SIWZ.</w:t>
      </w:r>
    </w:p>
    <w:p w:rsidR="0090102C" w:rsidRPr="002664F7" w:rsidRDefault="0090102C" w:rsidP="0090102C">
      <w:pPr>
        <w:tabs>
          <w:tab w:val="num" w:pos="720"/>
        </w:tabs>
        <w:suppressAutoHyphens w:val="0"/>
        <w:jc w:val="both"/>
        <w:rPr>
          <w:sz w:val="22"/>
          <w:szCs w:val="22"/>
        </w:rPr>
      </w:pPr>
      <w:r>
        <w:rPr>
          <w:sz w:val="22"/>
          <w:szCs w:val="22"/>
        </w:rPr>
        <w:t xml:space="preserve">7. </w:t>
      </w:r>
      <w:r w:rsidRPr="002664F7">
        <w:rPr>
          <w:sz w:val="22"/>
          <w:szCs w:val="22"/>
        </w:rPr>
        <w:t>W zakresie zmiany wynagrodzenia Wykonawcy, w przypadku:</w:t>
      </w:r>
    </w:p>
    <w:p w:rsidR="0090102C" w:rsidRPr="00F3018D" w:rsidRDefault="0090102C" w:rsidP="0090102C">
      <w:pPr>
        <w:widowControl w:val="0"/>
        <w:suppressAutoHyphens w:val="0"/>
        <w:autoSpaceDE w:val="0"/>
        <w:autoSpaceDN w:val="0"/>
        <w:adjustRightInd w:val="0"/>
        <w:jc w:val="both"/>
        <w:rPr>
          <w:sz w:val="22"/>
          <w:szCs w:val="22"/>
        </w:rPr>
      </w:pPr>
      <w:r>
        <w:rPr>
          <w:sz w:val="22"/>
          <w:szCs w:val="22"/>
        </w:rPr>
        <w:t xml:space="preserve">a) </w:t>
      </w:r>
      <w:r w:rsidRPr="00F3018D">
        <w:rPr>
          <w:sz w:val="22"/>
          <w:szCs w:val="22"/>
        </w:rPr>
        <w:t xml:space="preserve">działań organów państwowych - ustawowa zmiana obowiązującej stawki podatku od towarów i </w:t>
      </w:r>
      <w:r w:rsidRPr="00F3018D">
        <w:rPr>
          <w:sz w:val="22"/>
          <w:szCs w:val="22"/>
        </w:rPr>
        <w:lastRenderedPageBreak/>
        <w:t>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rsidR="0090102C" w:rsidRPr="002664F7" w:rsidRDefault="0090102C" w:rsidP="0090102C">
      <w:pPr>
        <w:pStyle w:val="Zwykytekst"/>
        <w:jc w:val="both"/>
        <w:rPr>
          <w:rFonts w:ascii="Times New Roman" w:hAnsi="Times New Roman" w:cs="Times New Roman"/>
          <w:sz w:val="22"/>
          <w:szCs w:val="22"/>
        </w:rPr>
      </w:pPr>
      <w:r>
        <w:rPr>
          <w:rFonts w:ascii="Times New Roman" w:hAnsi="Times New Roman" w:cs="Times New Roman"/>
          <w:sz w:val="22"/>
          <w:szCs w:val="22"/>
        </w:rPr>
        <w:t xml:space="preserve">8. </w:t>
      </w:r>
      <w:r w:rsidRPr="002664F7">
        <w:rPr>
          <w:rFonts w:ascii="Times New Roman" w:hAnsi="Times New Roman" w:cs="Times New Roman"/>
          <w:sz w:val="22"/>
          <w:szCs w:val="22"/>
        </w:rPr>
        <w:t>Zmianie podlegają także wszelkie nieistotne postanowienia w stosunku do treści oferty, a także inne nieistotne zmiany, które nie stanowią istotnej zmiany umowy, w tym m.in.:</w:t>
      </w:r>
    </w:p>
    <w:p w:rsidR="0090102C" w:rsidRPr="002664F7" w:rsidRDefault="0090102C" w:rsidP="0090102C">
      <w:pPr>
        <w:suppressAutoHyphens w:val="0"/>
        <w:ind w:left="360"/>
        <w:jc w:val="both"/>
        <w:rPr>
          <w:sz w:val="22"/>
          <w:szCs w:val="22"/>
        </w:rPr>
      </w:pPr>
      <w:r>
        <w:rPr>
          <w:sz w:val="22"/>
          <w:szCs w:val="22"/>
        </w:rPr>
        <w:t xml:space="preserve">1) </w:t>
      </w:r>
      <w:r w:rsidRPr="002664F7">
        <w:rPr>
          <w:sz w:val="22"/>
          <w:szCs w:val="22"/>
        </w:rPr>
        <w:t>Zmiana przedstawicieli stron umowy odpowiedzialnych za jej realizację, w przypadku braku możliwości wykonywania wskazanych czynności przez wskazana osobę - zmiana ta następuje poprzez pisemne zgłoszenie tego faktu drugiej Stronie i nie wymaga zawarcia aneksu do umowy;</w:t>
      </w:r>
    </w:p>
    <w:p w:rsidR="0090102C" w:rsidRPr="002664F7" w:rsidRDefault="0090102C" w:rsidP="0090102C">
      <w:pPr>
        <w:suppressAutoHyphens w:val="0"/>
        <w:ind w:left="360"/>
        <w:jc w:val="both"/>
        <w:rPr>
          <w:sz w:val="22"/>
          <w:szCs w:val="22"/>
        </w:rPr>
      </w:pPr>
      <w:r>
        <w:rPr>
          <w:sz w:val="22"/>
          <w:szCs w:val="22"/>
        </w:rPr>
        <w:t xml:space="preserve">2) </w:t>
      </w:r>
      <w:r w:rsidRPr="002664F7">
        <w:rPr>
          <w:sz w:val="22"/>
          <w:szCs w:val="22"/>
        </w:rPr>
        <w:t>Zmiana danych związana z obsługą administracyjno-organizacyjną umowy, zmiana danych teleadresowych Wykonawcy lub Zamawiającego - zmiana ta następuje poprzez pisemne zgłoszenie tego faktu drugiej Stronie i nie wymaga zawarcia aneksu do umowy.</w:t>
      </w:r>
    </w:p>
    <w:p w:rsidR="0090102C" w:rsidRPr="002664F7" w:rsidRDefault="0090102C" w:rsidP="0090102C">
      <w:pPr>
        <w:suppressAutoHyphens w:val="0"/>
        <w:jc w:val="both"/>
        <w:rPr>
          <w:sz w:val="22"/>
          <w:szCs w:val="22"/>
        </w:rPr>
      </w:pPr>
      <w:r>
        <w:rPr>
          <w:sz w:val="22"/>
          <w:szCs w:val="22"/>
        </w:rPr>
        <w:t xml:space="preserve">9. </w:t>
      </w:r>
      <w:r w:rsidRPr="002664F7">
        <w:rPr>
          <w:sz w:val="22"/>
          <w:szCs w:val="22"/>
        </w:rPr>
        <w:t>Zmiany postanowień umowy następują zgodnie z zasadami określonymi w umowie oraz przy zastosowaniu przepisów ustawy Prawo zamówień publicznych i nie mogą prowadzić do zmiany charakteru umowy lub do całkowitej zmiany rodzaju zamówienia.</w:t>
      </w:r>
    </w:p>
    <w:p w:rsidR="0090102C" w:rsidRPr="002664F7" w:rsidRDefault="0090102C" w:rsidP="0090102C">
      <w:pPr>
        <w:suppressAutoHyphens w:val="0"/>
        <w:jc w:val="both"/>
        <w:rPr>
          <w:sz w:val="22"/>
          <w:szCs w:val="22"/>
        </w:rPr>
      </w:pPr>
      <w:r>
        <w:rPr>
          <w:sz w:val="22"/>
          <w:szCs w:val="22"/>
        </w:rPr>
        <w:t xml:space="preserve">10. </w:t>
      </w:r>
      <w:r w:rsidRPr="002664F7">
        <w:rPr>
          <w:sz w:val="22"/>
          <w:szCs w:val="22"/>
        </w:rPr>
        <w:t xml:space="preserve">W przypadku wystąpienia okoliczności stanowiących podstawę do zmiany umowy, każda ze Stron może wystąpić z wnioskiem na piśmie w sprawie możliwości dokonania takiej zmiany. We wniosku należy opisać, uzasadnić okoliczności warunkujące zmianę oraz dołączyć stosowne dokumenty – dotyczy to przypadków kiedy dla potwierdzenia dokonania zmiany zasadnym jest przedłożenie odpowiednich dokumentów. </w:t>
      </w:r>
    </w:p>
    <w:p w:rsidR="0090102C" w:rsidRPr="002664F7" w:rsidRDefault="0090102C" w:rsidP="0090102C">
      <w:pPr>
        <w:pStyle w:val="Tekstpodstawowy2"/>
        <w:jc w:val="both"/>
        <w:rPr>
          <w:sz w:val="22"/>
          <w:szCs w:val="22"/>
        </w:rPr>
      </w:pPr>
      <w:r>
        <w:rPr>
          <w:sz w:val="22"/>
          <w:szCs w:val="22"/>
        </w:rPr>
        <w:t xml:space="preserve">11. </w:t>
      </w:r>
      <w:r w:rsidRPr="002664F7">
        <w:rPr>
          <w:sz w:val="22"/>
          <w:szCs w:val="22"/>
        </w:rPr>
        <w:t>Wszelkie zmiany i uzupełnienia niniejszej umowy dokonane w sposób zgodny z ustawą Prawo zamówień publicznych wymagają formy pisemnej pod rygorem nieważności w drodze aneksu do umowy skutecznego po podpisaniu przez obie Strony, z zastrzeżeniem przypadków określonych w niniejszym paragrafie, w których wskazano, że nie jest wymagane zawarcie aneksu do umowy.</w:t>
      </w:r>
    </w:p>
    <w:p w:rsidR="0090102C" w:rsidRPr="002664F7" w:rsidRDefault="0090102C" w:rsidP="0090102C">
      <w:pPr>
        <w:suppressAutoHyphens w:val="0"/>
        <w:jc w:val="both"/>
        <w:rPr>
          <w:sz w:val="22"/>
          <w:szCs w:val="22"/>
        </w:rPr>
      </w:pPr>
      <w:r>
        <w:rPr>
          <w:sz w:val="22"/>
          <w:szCs w:val="22"/>
        </w:rPr>
        <w:t xml:space="preserve">12. </w:t>
      </w:r>
      <w:r w:rsidRPr="002664F7">
        <w:rPr>
          <w:sz w:val="22"/>
          <w:szCs w:val="22"/>
        </w:rPr>
        <w:t>Zmiana umowy dokonana z naruszeniem przepisów ustawy Prawo zamówień publicznych jest nieważna.</w:t>
      </w:r>
    </w:p>
    <w:p w:rsidR="0090102C" w:rsidRPr="00BC3DEC" w:rsidRDefault="0090102C" w:rsidP="00BC3DEC">
      <w:pPr>
        <w:suppressAutoHyphens w:val="0"/>
        <w:jc w:val="both"/>
        <w:rPr>
          <w:sz w:val="22"/>
          <w:szCs w:val="22"/>
        </w:rPr>
      </w:pPr>
      <w:r>
        <w:rPr>
          <w:sz w:val="22"/>
          <w:szCs w:val="22"/>
        </w:rPr>
        <w:t xml:space="preserve">13. </w:t>
      </w:r>
      <w:r w:rsidRPr="002664F7">
        <w:rPr>
          <w:sz w:val="22"/>
          <w:szCs w:val="22"/>
        </w:rPr>
        <w:t>Zmiana umowy może także nastąpić w przypadkach, o których mowa w art. 144 ust. 1 pkt 2-6 ustawy Pzp.</w:t>
      </w:r>
    </w:p>
    <w:p w:rsidR="00E4633E" w:rsidRPr="00EE0A19" w:rsidRDefault="00E4633E" w:rsidP="00E4633E">
      <w:pPr>
        <w:jc w:val="center"/>
        <w:rPr>
          <w:b/>
          <w:sz w:val="22"/>
          <w:szCs w:val="22"/>
        </w:rPr>
      </w:pPr>
      <w:r>
        <w:rPr>
          <w:b/>
          <w:sz w:val="22"/>
          <w:szCs w:val="22"/>
        </w:rPr>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w:t>
      </w:r>
      <w:r w:rsidR="00964875">
        <w:rPr>
          <w:sz w:val="22"/>
          <w:szCs w:val="22"/>
        </w:rPr>
        <w:t>owa została sporządzona w dwóch</w:t>
      </w:r>
      <w:r w:rsidRPr="00321EAE">
        <w:rPr>
          <w:sz w:val="22"/>
          <w:szCs w:val="22"/>
        </w:rPr>
        <w:t xml:space="preserve"> jednobrzmiących egzemp</w:t>
      </w:r>
      <w:r w:rsidR="00964875">
        <w:rPr>
          <w:sz w:val="22"/>
          <w:szCs w:val="22"/>
        </w:rPr>
        <w:t>larzach: po jednym dla każdej ze stron</w:t>
      </w:r>
      <w:r w:rsidRPr="00321EAE">
        <w:rPr>
          <w:sz w:val="22"/>
          <w:szCs w:val="22"/>
        </w:rPr>
        <w:t>.</w:t>
      </w: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2F5C53" w:rsidRDefault="002F5C53"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2F5C53" w:rsidRDefault="002F5C53" w:rsidP="00E4633E">
      <w:pPr>
        <w:tabs>
          <w:tab w:val="left" w:pos="180"/>
          <w:tab w:val="right" w:pos="9072"/>
        </w:tabs>
        <w:jc w:val="both"/>
        <w:rPr>
          <w:sz w:val="16"/>
          <w:szCs w:val="16"/>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Default="00584460" w:rsidP="00E4633E">
      <w:pPr>
        <w:tabs>
          <w:tab w:val="left" w:pos="180"/>
          <w:tab w:val="right" w:pos="9072"/>
        </w:tabs>
        <w:jc w:val="both"/>
        <w:rPr>
          <w:sz w:val="22"/>
          <w:szCs w:val="22"/>
        </w:rPr>
      </w:pPr>
    </w:p>
    <w:p w:rsidR="00584460" w:rsidRPr="00EE0A19" w:rsidRDefault="00584460" w:rsidP="00E4633E">
      <w:pPr>
        <w:tabs>
          <w:tab w:val="left" w:pos="180"/>
          <w:tab w:val="right" w:pos="9072"/>
        </w:tabs>
        <w:jc w:val="both"/>
        <w:rPr>
          <w:sz w:val="22"/>
          <w:szCs w:val="22"/>
        </w:rPr>
      </w:pPr>
    </w:p>
    <w:p w:rsidR="00E4633E" w:rsidRPr="00EE0A19" w:rsidRDefault="00313FF8" w:rsidP="00E4633E">
      <w:pPr>
        <w:tabs>
          <w:tab w:val="left" w:pos="180"/>
          <w:tab w:val="right" w:pos="9072"/>
        </w:tabs>
        <w:rPr>
          <w:sz w:val="22"/>
          <w:szCs w:val="22"/>
        </w:rPr>
      </w:pPr>
      <w:bookmarkStart w:id="0" w:name="_GoBack"/>
      <w:bookmarkEnd w:id="0"/>
      <w:r>
        <w:rPr>
          <w:noProof/>
          <w:sz w:val="22"/>
          <w:szCs w:val="22"/>
          <w:lang w:eastAsia="pl-PL"/>
        </w:rPr>
        <w:pict>
          <v:shapetype id="_x0000_t202" coordsize="21600,21600" o:spt="202" path="m,l,21600r21600,l21600,xe">
            <v:stroke joinstyle="miter"/>
            <v:path gradientshapeok="t" o:connecttype="rect"/>
          </v:shapetype>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AE52D0" w:rsidP="00E4633E">
                  <w:pPr>
                    <w:rPr>
                      <w:rFonts w:ascii="Arial" w:hAnsi="Arial" w:cs="Arial"/>
                      <w:b/>
                    </w:rPr>
                  </w:pPr>
                  <w:r>
                    <w:rPr>
                      <w:rFonts w:ascii="Arial" w:hAnsi="Arial" w:cs="Arial"/>
                      <w:b/>
                    </w:rPr>
                    <w:t>IZ.271.94</w:t>
                  </w:r>
                  <w:r w:rsidR="002F5C53">
                    <w:rPr>
                      <w:rFonts w:ascii="Arial" w:hAnsi="Arial" w:cs="Arial"/>
                      <w:b/>
                    </w:rPr>
                    <w:t>.2018</w:t>
                  </w:r>
                </w:p>
              </w:txbxContent>
            </v:textbox>
          </v:shape>
        </w:pict>
      </w:r>
    </w:p>
    <w:p w:rsidR="00E4633E" w:rsidRDefault="00E4633E" w:rsidP="00E4633E">
      <w:pPr>
        <w:tabs>
          <w:tab w:val="left" w:pos="180"/>
          <w:tab w:val="right" w:pos="9072"/>
        </w:tabs>
        <w:rPr>
          <w:sz w:val="22"/>
          <w:szCs w:val="22"/>
        </w:rPr>
      </w:pPr>
    </w:p>
    <w:p w:rsidR="00CA432E" w:rsidRDefault="00CA432E" w:rsidP="00E4633E">
      <w:pPr>
        <w:tabs>
          <w:tab w:val="left" w:pos="180"/>
          <w:tab w:val="right" w:pos="9072"/>
        </w:tabs>
        <w:rPr>
          <w:sz w:val="22"/>
          <w:szCs w:val="22"/>
        </w:rPr>
      </w:pPr>
    </w:p>
    <w:p w:rsidR="002F5C53" w:rsidRPr="00EE0A19" w:rsidRDefault="002F5C53"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E4633E" w:rsidRPr="00EE0A19" w:rsidRDefault="00AE52D0" w:rsidP="0011008A">
      <w:pPr>
        <w:spacing w:line="276" w:lineRule="auto"/>
        <w:rPr>
          <w:b/>
          <w:sz w:val="22"/>
          <w:szCs w:val="22"/>
        </w:rPr>
      </w:pPr>
      <w:r>
        <w:rPr>
          <w:b/>
          <w:sz w:val="22"/>
          <w:szCs w:val="22"/>
        </w:rPr>
        <w:t>„</w:t>
      </w:r>
      <w:r w:rsidRPr="00AE52D0">
        <w:rPr>
          <w:b/>
        </w:rPr>
        <w:t>Remont drogi gminnej na odcinku Oleksiki - Drapacz</w:t>
      </w:r>
      <w:r w:rsidR="00CD2389" w:rsidRPr="0089543F">
        <w:rPr>
          <w:b/>
          <w:sz w:val="22"/>
          <w:szCs w:val="22"/>
        </w:rPr>
        <w:t>”</w:t>
      </w: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11008A">
            <w:pPr>
              <w:pStyle w:val="Zawartotabeli"/>
              <w:snapToGrid w:val="0"/>
            </w:pPr>
          </w:p>
        </w:tc>
        <w:tc>
          <w:tcPr>
            <w:tcW w:w="2268" w:type="dxa"/>
            <w:gridSpan w:val="2"/>
            <w:shd w:val="clear" w:color="auto" w:fill="auto"/>
          </w:tcPr>
          <w:p w:rsidR="00E4633E" w:rsidRPr="00EE0A19" w:rsidRDefault="00E4633E" w:rsidP="003920DA">
            <w:pPr>
              <w:snapToGrid w:val="0"/>
            </w:pPr>
          </w:p>
        </w:tc>
        <w:tc>
          <w:tcPr>
            <w:tcW w:w="738" w:type="dxa"/>
            <w:gridSpan w:val="2"/>
            <w:shd w:val="clear" w:color="auto" w:fill="auto"/>
          </w:tcPr>
          <w:p w:rsidR="00E4633E" w:rsidRPr="00EE0A19" w:rsidRDefault="00E4633E" w:rsidP="003920DA">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pStyle w:val="Zawartotabeli"/>
              <w:snapToGrid w:val="0"/>
            </w:pPr>
          </w:p>
        </w:tc>
        <w:tc>
          <w:tcPr>
            <w:tcW w:w="738" w:type="dxa"/>
            <w:gridSpan w:val="2"/>
            <w:shd w:val="clear" w:color="auto" w:fill="auto"/>
          </w:tcPr>
          <w:p w:rsidR="00E4633E" w:rsidRPr="00EE0A19" w:rsidRDefault="00E4633E" w:rsidP="003920DA">
            <w:pPr>
              <w:snapToGrid w:val="0"/>
            </w:pPr>
          </w:p>
        </w:tc>
      </w:tr>
    </w:tbl>
    <w:p w:rsidR="00E4633E" w:rsidRPr="00EE0A19" w:rsidRDefault="00E4633E" w:rsidP="00E4633E">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rsidR="00E4633E" w:rsidRDefault="00E4633E" w:rsidP="000B0E02">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sectPr w:rsidR="00E4633E" w:rsidSect="0025421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4D" w:rsidRDefault="005C5D4D" w:rsidP="00FF1DFD">
      <w:r>
        <w:separator/>
      </w:r>
    </w:p>
  </w:endnote>
  <w:endnote w:type="continuationSeparator" w:id="1">
    <w:p w:rsidR="005C5D4D" w:rsidRDefault="005C5D4D" w:rsidP="00FF1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11"/>
      <w:gridCol w:w="1066"/>
      <w:gridCol w:w="4111"/>
    </w:tblGrid>
    <w:tr w:rsidR="00FF1DFD">
      <w:trPr>
        <w:trHeight w:val="151"/>
      </w:trPr>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val="restart"/>
          <w:noWrap/>
          <w:vAlign w:val="center"/>
        </w:tcPr>
        <w:p w:rsidR="00FF1DFD" w:rsidRDefault="00FF1DFD">
          <w:pPr>
            <w:pStyle w:val="Bezodstpw"/>
            <w:rPr>
              <w:rFonts w:asciiTheme="majorHAnsi" w:hAnsiTheme="majorHAnsi"/>
            </w:rPr>
          </w:pPr>
          <w:r>
            <w:rPr>
              <w:rFonts w:asciiTheme="majorHAnsi" w:hAnsiTheme="majorHAnsi"/>
              <w:b/>
            </w:rPr>
            <w:t xml:space="preserve">Strona </w:t>
          </w:r>
          <w:fldSimple w:instr=" PAGE  \* MERGEFORMAT ">
            <w:r w:rsidR="00AE52D0" w:rsidRPr="00AE52D0">
              <w:rPr>
                <w:rFonts w:asciiTheme="majorHAnsi" w:hAnsiTheme="majorHAnsi"/>
                <w:b/>
                <w:noProof/>
              </w:rPr>
              <w:t>15</w:t>
            </w:r>
          </w:fldSimple>
        </w:p>
      </w:tc>
      <w:tc>
        <w:tcPr>
          <w:tcW w:w="2250" w:type="pct"/>
          <w:tcBorders>
            <w:bottom w:val="single" w:sz="4" w:space="0" w:color="4F81BD" w:themeColor="accent1"/>
          </w:tcBorders>
        </w:tcPr>
        <w:p w:rsidR="00FF1DFD" w:rsidRDefault="00FF1DFD">
          <w:pPr>
            <w:pStyle w:val="Nagwek"/>
            <w:rPr>
              <w:rFonts w:asciiTheme="majorHAnsi" w:eastAsiaTheme="majorEastAsia" w:hAnsiTheme="majorHAnsi" w:cstheme="majorBidi"/>
              <w:b/>
              <w:bCs/>
            </w:rPr>
          </w:pPr>
        </w:p>
      </w:tc>
    </w:tr>
    <w:tr w:rsidR="00FF1DFD">
      <w:trPr>
        <w:trHeight w:val="150"/>
      </w:trPr>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c>
        <w:tcPr>
          <w:tcW w:w="500" w:type="pct"/>
          <w:vMerge/>
        </w:tcPr>
        <w:p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rsidR="00FF1DFD" w:rsidRDefault="00FF1DFD">
          <w:pPr>
            <w:pStyle w:val="Nagwek"/>
            <w:rPr>
              <w:rFonts w:asciiTheme="majorHAnsi" w:eastAsiaTheme="majorEastAsia" w:hAnsiTheme="majorHAnsi" w:cstheme="majorBidi"/>
              <w:b/>
              <w:bCs/>
            </w:rPr>
          </w:pPr>
        </w:p>
      </w:tc>
    </w:tr>
  </w:tbl>
  <w:p w:rsidR="00FF1DFD" w:rsidRDefault="00FF1D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4D" w:rsidRDefault="005C5D4D" w:rsidP="00FF1DFD">
      <w:r>
        <w:separator/>
      </w:r>
    </w:p>
  </w:footnote>
  <w:footnote w:type="continuationSeparator" w:id="1">
    <w:p w:rsidR="005C5D4D" w:rsidRDefault="005C5D4D" w:rsidP="00FF1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CC55D3"/>
    <w:multiLevelType w:val="hybridMultilevel"/>
    <w:tmpl w:val="F81E57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C25839"/>
    <w:multiLevelType w:val="hybridMultilevel"/>
    <w:tmpl w:val="ACC81F0C"/>
    <w:lvl w:ilvl="0" w:tplc="902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2">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31"/>
  </w:num>
  <w:num w:numId="8">
    <w:abstractNumId w:val="16"/>
  </w:num>
  <w:num w:numId="9">
    <w:abstractNumId w:val="14"/>
  </w:num>
  <w:num w:numId="10">
    <w:abstractNumId w:val="13"/>
  </w:num>
  <w:num w:numId="11">
    <w:abstractNumId w:val="8"/>
  </w:num>
  <w:num w:numId="12">
    <w:abstractNumId w:val="10"/>
  </w:num>
  <w:num w:numId="13">
    <w:abstractNumId w:val="28"/>
  </w:num>
  <w:num w:numId="14">
    <w:abstractNumId w:val="24"/>
  </w:num>
  <w:num w:numId="15">
    <w:abstractNumId w:val="9"/>
  </w:num>
  <w:num w:numId="16">
    <w:abstractNumId w:val="12"/>
  </w:num>
  <w:num w:numId="17">
    <w:abstractNumId w:val="27"/>
  </w:num>
  <w:num w:numId="18">
    <w:abstractNumId w:val="25"/>
  </w:num>
  <w:num w:numId="19">
    <w:abstractNumId w:val="5"/>
  </w:num>
  <w:num w:numId="20">
    <w:abstractNumId w:val="7"/>
  </w:num>
  <w:num w:numId="21">
    <w:abstractNumId w:val="29"/>
  </w:num>
  <w:num w:numId="22">
    <w:abstractNumId w:val="6"/>
  </w:num>
  <w:num w:numId="23">
    <w:abstractNumId w:val="20"/>
  </w:num>
  <w:num w:numId="24">
    <w:abstractNumId w:val="17"/>
  </w:num>
  <w:num w:numId="25">
    <w:abstractNumId w:val="15"/>
  </w:num>
  <w:num w:numId="26">
    <w:abstractNumId w:val="26"/>
  </w:num>
  <w:num w:numId="27">
    <w:abstractNumId w:val="21"/>
  </w:num>
  <w:num w:numId="28">
    <w:abstractNumId w:val="19"/>
  </w:num>
  <w:num w:numId="29">
    <w:abstractNumId w:val="4"/>
  </w:num>
  <w:num w:numId="30">
    <w:abstractNumId w:val="32"/>
  </w:num>
  <w:num w:numId="31">
    <w:abstractNumId w:val="22"/>
  </w:num>
  <w:num w:numId="32">
    <w:abstractNumId w:val="30"/>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633E"/>
    <w:rsid w:val="00010343"/>
    <w:rsid w:val="00057978"/>
    <w:rsid w:val="00081BB3"/>
    <w:rsid w:val="000B0E02"/>
    <w:rsid w:val="0011008A"/>
    <w:rsid w:val="00121731"/>
    <w:rsid w:val="001F043E"/>
    <w:rsid w:val="002064BE"/>
    <w:rsid w:val="00254212"/>
    <w:rsid w:val="002664F7"/>
    <w:rsid w:val="002766CD"/>
    <w:rsid w:val="002B1164"/>
    <w:rsid w:val="002F1F07"/>
    <w:rsid w:val="002F5C53"/>
    <w:rsid w:val="00313FF8"/>
    <w:rsid w:val="00321583"/>
    <w:rsid w:val="003C7665"/>
    <w:rsid w:val="003D19CB"/>
    <w:rsid w:val="004768EC"/>
    <w:rsid w:val="004A3B5F"/>
    <w:rsid w:val="004A71FB"/>
    <w:rsid w:val="00550422"/>
    <w:rsid w:val="00551B98"/>
    <w:rsid w:val="00562582"/>
    <w:rsid w:val="00584460"/>
    <w:rsid w:val="005B7C6C"/>
    <w:rsid w:val="005C5D4D"/>
    <w:rsid w:val="005F2BB4"/>
    <w:rsid w:val="005F59BA"/>
    <w:rsid w:val="00630A7B"/>
    <w:rsid w:val="00632A7D"/>
    <w:rsid w:val="00666CA5"/>
    <w:rsid w:val="00667F0B"/>
    <w:rsid w:val="0067283D"/>
    <w:rsid w:val="0068313E"/>
    <w:rsid w:val="00694EDD"/>
    <w:rsid w:val="006A0076"/>
    <w:rsid w:val="006B794D"/>
    <w:rsid w:val="006D6EA8"/>
    <w:rsid w:val="006F3BC2"/>
    <w:rsid w:val="00781F11"/>
    <w:rsid w:val="007B46EB"/>
    <w:rsid w:val="00815217"/>
    <w:rsid w:val="008519A0"/>
    <w:rsid w:val="0089543F"/>
    <w:rsid w:val="008A69C5"/>
    <w:rsid w:val="008B0165"/>
    <w:rsid w:val="008B44BC"/>
    <w:rsid w:val="0090102C"/>
    <w:rsid w:val="00901D55"/>
    <w:rsid w:val="009224AA"/>
    <w:rsid w:val="00964875"/>
    <w:rsid w:val="009718B4"/>
    <w:rsid w:val="009804A0"/>
    <w:rsid w:val="00A97D98"/>
    <w:rsid w:val="00AD5A81"/>
    <w:rsid w:val="00AE52D0"/>
    <w:rsid w:val="00AE5EBF"/>
    <w:rsid w:val="00AF4B38"/>
    <w:rsid w:val="00B4552A"/>
    <w:rsid w:val="00B477D9"/>
    <w:rsid w:val="00B82397"/>
    <w:rsid w:val="00BC3DEC"/>
    <w:rsid w:val="00BC4EB5"/>
    <w:rsid w:val="00BE5BEE"/>
    <w:rsid w:val="00C056B7"/>
    <w:rsid w:val="00C05F49"/>
    <w:rsid w:val="00C1112B"/>
    <w:rsid w:val="00C14AB9"/>
    <w:rsid w:val="00C15BA6"/>
    <w:rsid w:val="00C87111"/>
    <w:rsid w:val="00CA432E"/>
    <w:rsid w:val="00CD2389"/>
    <w:rsid w:val="00CE5457"/>
    <w:rsid w:val="00D227B6"/>
    <w:rsid w:val="00D24A02"/>
    <w:rsid w:val="00D2583E"/>
    <w:rsid w:val="00D27DDC"/>
    <w:rsid w:val="00D915EF"/>
    <w:rsid w:val="00E07566"/>
    <w:rsid w:val="00E4633E"/>
    <w:rsid w:val="00E76F98"/>
    <w:rsid w:val="00E841F4"/>
    <w:rsid w:val="00E87EEC"/>
    <w:rsid w:val="00ED7D2E"/>
    <w:rsid w:val="00F05A47"/>
    <w:rsid w:val="00F3018D"/>
    <w:rsid w:val="00F41214"/>
    <w:rsid w:val="00F62DEE"/>
    <w:rsid w:val="00F7402B"/>
    <w:rsid w:val="00FA1809"/>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paragraph" w:customStyle="1" w:styleId="Nagwek2">
    <w:name w:val="Nagłówek2"/>
    <w:basedOn w:val="Normalny"/>
    <w:next w:val="Tekstpodstawowy"/>
    <w:rsid w:val="00AE52D0"/>
    <w:pPr>
      <w:keepNext/>
      <w:spacing w:before="240" w:after="120"/>
    </w:pPr>
    <w:rPr>
      <w:rFonts w:ascii="Arial" w:eastAsia="Lucida Sans Unicode" w:hAnsi="Arial" w:cs="Tahoma"/>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17</Pages>
  <Words>8831</Words>
  <Characters>52987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tcholerzynski</cp:lastModifiedBy>
  <cp:revision>37</cp:revision>
  <cp:lastPrinted>2018-09-07T07:58:00Z</cp:lastPrinted>
  <dcterms:created xsi:type="dcterms:W3CDTF">2018-04-12T11:00:00Z</dcterms:created>
  <dcterms:modified xsi:type="dcterms:W3CDTF">2018-09-11T06:08:00Z</dcterms:modified>
</cp:coreProperties>
</file>