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6F6" w:rsidRPr="00E84CAC" w:rsidRDefault="008B56F6" w:rsidP="00E84CAC">
      <w:pPr>
        <w:jc w:val="center"/>
        <w:rPr>
          <w:rFonts w:asciiTheme="minorHAnsi" w:hAnsiTheme="minorHAnsi" w:cs="Arial"/>
          <w:b/>
          <w:bCs/>
          <w:i w:val="0"/>
          <w:iCs/>
          <w:sz w:val="22"/>
          <w:szCs w:val="22"/>
        </w:rPr>
      </w:pPr>
      <w:r w:rsidRPr="006E65EF">
        <w:rPr>
          <w:rFonts w:asciiTheme="minorHAnsi" w:hAnsiTheme="minorHAnsi" w:cs="Arial"/>
          <w:b/>
          <w:bCs/>
          <w:sz w:val="22"/>
          <w:szCs w:val="22"/>
        </w:rPr>
        <w:t xml:space="preserve">      </w:t>
      </w:r>
      <w:r w:rsidRPr="006E65EF">
        <w:rPr>
          <w:rFonts w:asciiTheme="minorHAnsi" w:hAnsiTheme="minorHAnsi" w:cs="Arial"/>
          <w:b/>
          <w:bCs/>
          <w:i w:val="0"/>
          <w:iCs/>
          <w:sz w:val="22"/>
          <w:szCs w:val="22"/>
        </w:rPr>
        <w:t>OGŁOSZENIE O PRZETARGU</w:t>
      </w:r>
    </w:p>
    <w:p w:rsidR="008B56F6" w:rsidRPr="006E65EF" w:rsidRDefault="008B56F6" w:rsidP="008B56F6">
      <w:pPr>
        <w:rPr>
          <w:rFonts w:asciiTheme="minorHAnsi" w:hAnsiTheme="minorHAnsi" w:cs="Arial"/>
          <w:b/>
          <w:bCs/>
          <w:i w:val="0"/>
          <w:iCs/>
          <w:sz w:val="22"/>
          <w:szCs w:val="22"/>
        </w:rPr>
      </w:pPr>
      <w:r w:rsidRPr="006E65EF">
        <w:rPr>
          <w:rFonts w:asciiTheme="minorHAnsi" w:hAnsiTheme="minorHAnsi" w:cs="Arial"/>
          <w:i w:val="0"/>
          <w:iCs/>
          <w:sz w:val="22"/>
          <w:szCs w:val="22"/>
        </w:rPr>
        <w:t>Na podstawie art. 38 ust. 1 i 2 ustawy z dnia 21 sierpnia 1997 roku o gospodarce nieruchomościami (</w:t>
      </w:r>
      <w:proofErr w:type="spellStart"/>
      <w:r w:rsidRPr="006E65EF">
        <w:rPr>
          <w:rFonts w:asciiTheme="minorHAnsi" w:hAnsiTheme="minorHAnsi"/>
          <w:i w:val="0"/>
          <w:sz w:val="22"/>
          <w:szCs w:val="22"/>
        </w:rPr>
        <w:t>t.j</w:t>
      </w:r>
      <w:proofErr w:type="spellEnd"/>
      <w:r w:rsidRPr="006E65EF">
        <w:rPr>
          <w:rFonts w:asciiTheme="minorHAnsi" w:hAnsiTheme="minorHAnsi"/>
          <w:i w:val="0"/>
          <w:sz w:val="22"/>
          <w:szCs w:val="22"/>
        </w:rPr>
        <w:t>. z 2010 Dz. U. nr 102 poz. 651.</w:t>
      </w:r>
      <w:r w:rsidRPr="006E65EF">
        <w:rPr>
          <w:rFonts w:asciiTheme="minorHAnsi" w:hAnsiTheme="minorHAnsi" w:cs="Arial"/>
          <w:i w:val="0"/>
          <w:iCs/>
          <w:sz w:val="22"/>
          <w:szCs w:val="22"/>
        </w:rPr>
        <w:t xml:space="preserve">) oraz Rozporządzenia Rady Ministrów z dnia 14 września 2004 </w:t>
      </w:r>
      <w:proofErr w:type="spellStart"/>
      <w:r w:rsidRPr="006E65EF">
        <w:rPr>
          <w:rFonts w:asciiTheme="minorHAnsi" w:hAnsiTheme="minorHAnsi" w:cs="Arial"/>
          <w:i w:val="0"/>
          <w:iCs/>
          <w:sz w:val="22"/>
          <w:szCs w:val="22"/>
        </w:rPr>
        <w:t>r</w:t>
      </w:r>
      <w:proofErr w:type="spellEnd"/>
      <w:r w:rsidRPr="006E65EF">
        <w:rPr>
          <w:rFonts w:asciiTheme="minorHAnsi" w:hAnsiTheme="minorHAnsi" w:cs="Arial"/>
          <w:i w:val="0"/>
          <w:iCs/>
          <w:sz w:val="22"/>
          <w:szCs w:val="22"/>
        </w:rPr>
        <w:t xml:space="preserve"> w sprawie sposobu i trybu przeprowadzania przetargów oraz rokowań na zbycie nieruchomości ( Dz. U. z 2004r. Nr 207 poz. 2108) </w:t>
      </w:r>
      <w:r w:rsidRPr="006E65EF">
        <w:rPr>
          <w:rFonts w:asciiTheme="minorHAnsi" w:hAnsiTheme="minorHAnsi" w:cs="Arial"/>
          <w:b/>
          <w:bCs/>
          <w:i w:val="0"/>
          <w:iCs/>
          <w:sz w:val="22"/>
          <w:szCs w:val="22"/>
        </w:rPr>
        <w:t xml:space="preserve">Wójt Gminy Herby ogłasza przetarg ustny nieograniczony na </w:t>
      </w:r>
      <w:r>
        <w:rPr>
          <w:rFonts w:asciiTheme="minorHAnsi" w:hAnsiTheme="minorHAnsi" w:cs="Arial"/>
          <w:b/>
          <w:bCs/>
          <w:i w:val="0"/>
          <w:iCs/>
          <w:sz w:val="22"/>
          <w:szCs w:val="22"/>
        </w:rPr>
        <w:t>dzierżawę</w:t>
      </w:r>
      <w:r w:rsidRPr="006E65EF">
        <w:rPr>
          <w:rFonts w:asciiTheme="minorHAnsi" w:hAnsiTheme="minorHAnsi" w:cs="Arial"/>
          <w:b/>
          <w:bCs/>
          <w:i w:val="0"/>
          <w:iCs/>
          <w:sz w:val="22"/>
          <w:szCs w:val="22"/>
        </w:rPr>
        <w:t xml:space="preserve"> niżej wymienionego lokalu.  </w:t>
      </w:r>
    </w:p>
    <w:p w:rsidR="008B56F6" w:rsidRPr="003F0360" w:rsidRDefault="008B56F6" w:rsidP="008B56F6">
      <w:pPr>
        <w:jc w:val="both"/>
        <w:rPr>
          <w:rFonts w:asciiTheme="minorHAnsi" w:hAnsiTheme="minorHAnsi"/>
          <w:i w:val="0"/>
          <w:sz w:val="20"/>
          <w:szCs w:val="20"/>
        </w:rPr>
      </w:pPr>
    </w:p>
    <w:tbl>
      <w:tblPr>
        <w:tblW w:w="14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09"/>
        <w:gridCol w:w="1162"/>
        <w:gridCol w:w="1418"/>
        <w:gridCol w:w="1559"/>
        <w:gridCol w:w="1276"/>
        <w:gridCol w:w="4678"/>
        <w:gridCol w:w="3600"/>
      </w:tblGrid>
      <w:tr w:rsidR="008B56F6" w:rsidRPr="00686BD1" w:rsidTr="008F6557">
        <w:trPr>
          <w:cantSplit/>
        </w:trPr>
        <w:tc>
          <w:tcPr>
            <w:tcW w:w="609" w:type="dxa"/>
          </w:tcPr>
          <w:p w:rsidR="008B56F6" w:rsidRPr="00686BD1" w:rsidRDefault="008B56F6" w:rsidP="008F6557">
            <w:pPr>
              <w:jc w:val="center"/>
              <w:rPr>
                <w:rFonts w:asciiTheme="minorHAnsi" w:hAnsiTheme="minorHAnsi"/>
                <w:b/>
                <w:bCs/>
                <w:sz w:val="28"/>
              </w:rPr>
            </w:pPr>
            <w:r w:rsidRPr="00686BD1">
              <w:rPr>
                <w:rFonts w:asciiTheme="minorHAnsi" w:hAnsiTheme="minorHAnsi"/>
                <w:b/>
                <w:bCs/>
                <w:sz w:val="28"/>
              </w:rPr>
              <w:t>l.p.</w:t>
            </w:r>
          </w:p>
        </w:tc>
        <w:tc>
          <w:tcPr>
            <w:tcW w:w="1162" w:type="dxa"/>
          </w:tcPr>
          <w:p w:rsidR="008B56F6" w:rsidRPr="00686BD1" w:rsidRDefault="008B56F6" w:rsidP="008F6557">
            <w:pPr>
              <w:jc w:val="center"/>
              <w:rPr>
                <w:rFonts w:asciiTheme="minorHAnsi" w:hAnsiTheme="minorHAnsi"/>
                <w:b/>
                <w:bCs/>
                <w:sz w:val="28"/>
              </w:rPr>
            </w:pPr>
            <w:r w:rsidRPr="00686BD1">
              <w:rPr>
                <w:rFonts w:asciiTheme="minorHAnsi" w:hAnsiTheme="minorHAnsi"/>
                <w:b/>
                <w:bCs/>
                <w:sz w:val="28"/>
              </w:rPr>
              <w:t>Nr działki</w:t>
            </w:r>
          </w:p>
        </w:tc>
        <w:tc>
          <w:tcPr>
            <w:tcW w:w="1418" w:type="dxa"/>
          </w:tcPr>
          <w:p w:rsidR="008B56F6" w:rsidRPr="00686BD1" w:rsidRDefault="008B56F6" w:rsidP="008F6557">
            <w:pPr>
              <w:jc w:val="center"/>
              <w:rPr>
                <w:rFonts w:asciiTheme="minorHAnsi" w:hAnsiTheme="minorHAnsi"/>
                <w:b/>
                <w:bCs/>
                <w:sz w:val="28"/>
              </w:rPr>
            </w:pPr>
            <w:r w:rsidRPr="00686BD1">
              <w:rPr>
                <w:rFonts w:asciiTheme="minorHAnsi" w:hAnsiTheme="minorHAnsi"/>
                <w:b/>
                <w:bCs/>
                <w:sz w:val="28"/>
              </w:rPr>
              <w:t>Nr</w:t>
            </w:r>
          </w:p>
          <w:p w:rsidR="008B56F6" w:rsidRPr="00686BD1" w:rsidRDefault="008B56F6" w:rsidP="008F6557">
            <w:pPr>
              <w:jc w:val="center"/>
              <w:rPr>
                <w:rFonts w:asciiTheme="minorHAnsi" w:hAnsiTheme="minorHAnsi"/>
                <w:b/>
                <w:bCs/>
                <w:sz w:val="28"/>
              </w:rPr>
            </w:pPr>
            <w:r w:rsidRPr="00686BD1">
              <w:rPr>
                <w:rFonts w:asciiTheme="minorHAnsi" w:hAnsiTheme="minorHAnsi"/>
                <w:b/>
                <w:bCs/>
                <w:sz w:val="28"/>
              </w:rPr>
              <w:t>księgi wieczystej</w:t>
            </w:r>
          </w:p>
        </w:tc>
        <w:tc>
          <w:tcPr>
            <w:tcW w:w="1559" w:type="dxa"/>
          </w:tcPr>
          <w:p w:rsidR="008B56F6" w:rsidRPr="00686BD1" w:rsidRDefault="008B56F6" w:rsidP="008F6557">
            <w:pPr>
              <w:jc w:val="center"/>
              <w:rPr>
                <w:rFonts w:asciiTheme="minorHAnsi" w:hAnsiTheme="minorHAnsi"/>
                <w:b/>
                <w:bCs/>
                <w:sz w:val="28"/>
              </w:rPr>
            </w:pPr>
            <w:r w:rsidRPr="00686BD1">
              <w:rPr>
                <w:rFonts w:asciiTheme="minorHAnsi" w:hAnsiTheme="minorHAnsi"/>
                <w:b/>
                <w:bCs/>
                <w:sz w:val="28"/>
              </w:rPr>
              <w:t>Położenie</w:t>
            </w:r>
          </w:p>
        </w:tc>
        <w:tc>
          <w:tcPr>
            <w:tcW w:w="1276" w:type="dxa"/>
          </w:tcPr>
          <w:p w:rsidR="008B56F6" w:rsidRPr="00686BD1" w:rsidRDefault="008B56F6" w:rsidP="008F6557">
            <w:pPr>
              <w:jc w:val="center"/>
              <w:rPr>
                <w:rFonts w:asciiTheme="minorHAnsi" w:hAnsiTheme="minorHAnsi"/>
                <w:b/>
                <w:bCs/>
                <w:sz w:val="28"/>
              </w:rPr>
            </w:pPr>
            <w:r w:rsidRPr="00686BD1">
              <w:rPr>
                <w:rFonts w:asciiTheme="minorHAnsi" w:hAnsiTheme="minorHAnsi"/>
                <w:b/>
                <w:bCs/>
                <w:sz w:val="28"/>
              </w:rPr>
              <w:t>Karta mapy</w:t>
            </w:r>
          </w:p>
        </w:tc>
        <w:tc>
          <w:tcPr>
            <w:tcW w:w="4678" w:type="dxa"/>
          </w:tcPr>
          <w:p w:rsidR="008B56F6" w:rsidRPr="00686BD1" w:rsidRDefault="008B56F6" w:rsidP="008F6557">
            <w:pPr>
              <w:jc w:val="center"/>
              <w:rPr>
                <w:rFonts w:asciiTheme="minorHAnsi" w:hAnsiTheme="minorHAnsi"/>
                <w:b/>
                <w:bCs/>
                <w:sz w:val="28"/>
              </w:rPr>
            </w:pPr>
            <w:r w:rsidRPr="00686BD1">
              <w:rPr>
                <w:rFonts w:asciiTheme="minorHAnsi" w:hAnsiTheme="minorHAnsi"/>
                <w:b/>
                <w:bCs/>
                <w:sz w:val="28"/>
              </w:rPr>
              <w:t>Opis nieruchomości</w:t>
            </w:r>
          </w:p>
          <w:p w:rsidR="008B56F6" w:rsidRPr="00686BD1" w:rsidRDefault="008B56F6" w:rsidP="008F6557">
            <w:pPr>
              <w:jc w:val="center"/>
              <w:rPr>
                <w:rFonts w:asciiTheme="minorHAnsi" w:hAnsiTheme="minorHAnsi"/>
                <w:b/>
                <w:bCs/>
                <w:sz w:val="28"/>
              </w:rPr>
            </w:pPr>
          </w:p>
        </w:tc>
        <w:tc>
          <w:tcPr>
            <w:tcW w:w="3600" w:type="dxa"/>
          </w:tcPr>
          <w:p w:rsidR="008B56F6" w:rsidRPr="00686BD1" w:rsidRDefault="008B56F6" w:rsidP="008F6557">
            <w:pPr>
              <w:jc w:val="center"/>
              <w:rPr>
                <w:rFonts w:asciiTheme="minorHAnsi" w:hAnsiTheme="minorHAnsi"/>
                <w:b/>
                <w:bCs/>
                <w:sz w:val="28"/>
              </w:rPr>
            </w:pPr>
            <w:r w:rsidRPr="00686BD1">
              <w:rPr>
                <w:rFonts w:asciiTheme="minorHAnsi" w:hAnsiTheme="minorHAnsi"/>
                <w:b/>
                <w:bCs/>
                <w:sz w:val="28"/>
              </w:rPr>
              <w:t>Cena</w:t>
            </w:r>
            <w:r>
              <w:rPr>
                <w:rFonts w:asciiTheme="minorHAnsi" w:hAnsiTheme="minorHAnsi"/>
                <w:b/>
                <w:bCs/>
                <w:sz w:val="28"/>
              </w:rPr>
              <w:t xml:space="preserve"> wywoławcza</w:t>
            </w:r>
            <w:r w:rsidRPr="00686BD1">
              <w:rPr>
                <w:rFonts w:asciiTheme="minorHAnsi" w:hAnsiTheme="minorHAnsi"/>
                <w:b/>
                <w:bCs/>
                <w:sz w:val="28"/>
              </w:rPr>
              <w:t xml:space="preserve"> czynszu  </w:t>
            </w:r>
          </w:p>
        </w:tc>
      </w:tr>
      <w:tr w:rsidR="008B56F6" w:rsidRPr="00686BD1" w:rsidTr="008F6557">
        <w:trPr>
          <w:cantSplit/>
          <w:trHeight w:val="874"/>
        </w:trPr>
        <w:tc>
          <w:tcPr>
            <w:tcW w:w="609" w:type="dxa"/>
          </w:tcPr>
          <w:p w:rsidR="008B56F6" w:rsidRPr="00686BD1" w:rsidRDefault="008B56F6" w:rsidP="008F6557">
            <w:pPr>
              <w:jc w:val="center"/>
              <w:rPr>
                <w:rFonts w:asciiTheme="minorHAnsi" w:hAnsiTheme="minorHAnsi"/>
                <w:b/>
                <w:bCs/>
              </w:rPr>
            </w:pPr>
          </w:p>
          <w:p w:rsidR="008B56F6" w:rsidRPr="00686BD1" w:rsidRDefault="008B56F6" w:rsidP="008F6557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686BD1">
              <w:rPr>
                <w:rFonts w:asciiTheme="minorHAnsi" w:hAnsiTheme="minorHAnsi"/>
                <w:b/>
                <w:bCs/>
              </w:rPr>
              <w:t>1</w:t>
            </w:r>
          </w:p>
        </w:tc>
        <w:tc>
          <w:tcPr>
            <w:tcW w:w="1162" w:type="dxa"/>
          </w:tcPr>
          <w:p w:rsidR="008B56F6" w:rsidRPr="00686BD1" w:rsidRDefault="008B56F6" w:rsidP="008F6557">
            <w:pPr>
              <w:jc w:val="center"/>
              <w:rPr>
                <w:rFonts w:asciiTheme="minorHAnsi" w:hAnsiTheme="minorHAnsi"/>
              </w:rPr>
            </w:pPr>
          </w:p>
          <w:p w:rsidR="008B56F6" w:rsidRPr="00686BD1" w:rsidRDefault="008B56F6" w:rsidP="008F6557">
            <w:pPr>
              <w:jc w:val="center"/>
              <w:rPr>
                <w:rFonts w:asciiTheme="minorHAnsi" w:hAnsiTheme="minorHAnsi"/>
              </w:rPr>
            </w:pPr>
            <w:r w:rsidRPr="00686BD1">
              <w:rPr>
                <w:rFonts w:asciiTheme="minorHAnsi" w:hAnsiTheme="minorHAnsi"/>
              </w:rPr>
              <w:t>866/32</w:t>
            </w:r>
          </w:p>
        </w:tc>
        <w:tc>
          <w:tcPr>
            <w:tcW w:w="1418" w:type="dxa"/>
          </w:tcPr>
          <w:p w:rsidR="008B56F6" w:rsidRPr="00686BD1" w:rsidRDefault="008B56F6" w:rsidP="008F6557">
            <w:pPr>
              <w:jc w:val="center"/>
              <w:rPr>
                <w:rFonts w:asciiTheme="minorHAnsi" w:hAnsiTheme="minorHAnsi"/>
              </w:rPr>
            </w:pPr>
          </w:p>
          <w:p w:rsidR="008B56F6" w:rsidRPr="00686BD1" w:rsidRDefault="008B56F6" w:rsidP="008F6557">
            <w:pPr>
              <w:jc w:val="center"/>
              <w:rPr>
                <w:rFonts w:asciiTheme="minorHAnsi" w:hAnsiTheme="minorHAnsi"/>
              </w:rPr>
            </w:pPr>
            <w:r w:rsidRPr="00686BD1">
              <w:rPr>
                <w:rFonts w:asciiTheme="minorHAnsi" w:hAnsiTheme="minorHAnsi"/>
              </w:rPr>
              <w:t>35182</w:t>
            </w:r>
          </w:p>
        </w:tc>
        <w:tc>
          <w:tcPr>
            <w:tcW w:w="1559" w:type="dxa"/>
          </w:tcPr>
          <w:p w:rsidR="008B56F6" w:rsidRPr="00686BD1" w:rsidRDefault="008B56F6" w:rsidP="008F6557">
            <w:pPr>
              <w:jc w:val="center"/>
              <w:rPr>
                <w:rFonts w:asciiTheme="minorHAnsi" w:hAnsiTheme="minorHAnsi"/>
              </w:rPr>
            </w:pPr>
          </w:p>
          <w:p w:rsidR="008B56F6" w:rsidRPr="00686BD1" w:rsidRDefault="008B56F6" w:rsidP="008F6557">
            <w:pPr>
              <w:jc w:val="center"/>
              <w:rPr>
                <w:rFonts w:asciiTheme="minorHAnsi" w:hAnsiTheme="minorHAnsi"/>
              </w:rPr>
            </w:pPr>
            <w:r w:rsidRPr="00686BD1">
              <w:rPr>
                <w:rFonts w:asciiTheme="minorHAnsi" w:hAnsiTheme="minorHAnsi"/>
              </w:rPr>
              <w:t>Lisów</w:t>
            </w:r>
          </w:p>
        </w:tc>
        <w:tc>
          <w:tcPr>
            <w:tcW w:w="1276" w:type="dxa"/>
          </w:tcPr>
          <w:p w:rsidR="008B56F6" w:rsidRPr="00686BD1" w:rsidRDefault="008B56F6" w:rsidP="008F6557">
            <w:pPr>
              <w:jc w:val="center"/>
              <w:rPr>
                <w:rFonts w:asciiTheme="minorHAnsi" w:hAnsiTheme="minorHAnsi"/>
              </w:rPr>
            </w:pPr>
          </w:p>
          <w:p w:rsidR="008B56F6" w:rsidRPr="00686BD1" w:rsidRDefault="008B56F6" w:rsidP="008F6557">
            <w:pPr>
              <w:jc w:val="center"/>
              <w:rPr>
                <w:rFonts w:asciiTheme="minorHAnsi" w:hAnsiTheme="minorHAnsi"/>
              </w:rPr>
            </w:pPr>
            <w:r w:rsidRPr="00686BD1">
              <w:rPr>
                <w:rFonts w:asciiTheme="minorHAnsi" w:hAnsiTheme="minorHAnsi"/>
              </w:rPr>
              <w:t xml:space="preserve">2 Lisów </w:t>
            </w:r>
          </w:p>
        </w:tc>
        <w:tc>
          <w:tcPr>
            <w:tcW w:w="4678" w:type="dxa"/>
          </w:tcPr>
          <w:p w:rsidR="008B56F6" w:rsidRPr="006E65EF" w:rsidRDefault="008B56F6" w:rsidP="00E84CAC">
            <w:pPr>
              <w:pStyle w:val="Tekstpodstawowy2"/>
              <w:spacing w:line="240" w:lineRule="auto"/>
              <w:rPr>
                <w:rFonts w:asciiTheme="minorHAnsi" w:hAnsiTheme="minorHAnsi"/>
                <w:i w:val="0"/>
              </w:rPr>
            </w:pPr>
            <w:r>
              <w:rPr>
                <w:rFonts w:asciiTheme="minorHAnsi" w:hAnsiTheme="minorHAnsi"/>
                <w:i w:val="0"/>
              </w:rPr>
              <w:t>Dzierżawa nieruchomości lokalowej</w:t>
            </w:r>
            <w:r w:rsidRPr="006E65EF">
              <w:rPr>
                <w:rFonts w:asciiTheme="minorHAnsi" w:hAnsiTheme="minorHAnsi"/>
                <w:i w:val="0"/>
              </w:rPr>
              <w:t xml:space="preserve"> o pow. </w:t>
            </w:r>
            <w:r>
              <w:rPr>
                <w:rFonts w:asciiTheme="minorHAnsi" w:hAnsiTheme="minorHAnsi"/>
                <w:i w:val="0"/>
              </w:rPr>
              <w:t>116</w:t>
            </w:r>
            <w:r w:rsidRPr="006E65EF">
              <w:rPr>
                <w:rFonts w:asciiTheme="minorHAnsi" w:hAnsiTheme="minorHAnsi"/>
                <w:i w:val="0"/>
              </w:rPr>
              <w:t>m</w:t>
            </w:r>
            <w:r w:rsidRPr="006E65EF">
              <w:rPr>
                <w:rFonts w:asciiTheme="minorHAnsi" w:hAnsiTheme="minorHAnsi"/>
                <w:i w:val="0"/>
                <w:vertAlign w:val="superscript"/>
              </w:rPr>
              <w:t xml:space="preserve">2 </w:t>
            </w:r>
            <w:r w:rsidRPr="006E65EF">
              <w:rPr>
                <w:rFonts w:asciiTheme="minorHAnsi" w:hAnsiTheme="minorHAnsi"/>
                <w:i w:val="0"/>
              </w:rPr>
              <w:t>wraz z gruntem przynależnym.</w:t>
            </w:r>
            <w:r w:rsidR="00E84CAC">
              <w:rPr>
                <w:rFonts w:asciiTheme="minorHAnsi" w:hAnsiTheme="minorHAnsi"/>
                <w:i w:val="0"/>
              </w:rPr>
              <w:t xml:space="preserve"> </w:t>
            </w:r>
            <w:r w:rsidR="00E84CAC" w:rsidRPr="00E84CAC">
              <w:rPr>
                <w:rFonts w:asciiTheme="minorHAnsi" w:hAnsiTheme="minorHAnsi"/>
                <w:i w:val="0"/>
                <w:u w:val="single"/>
              </w:rPr>
              <w:t>Dzierżawa lokalu jedynie pod działalność handlową.</w:t>
            </w:r>
            <w:r w:rsidR="00E84CAC">
              <w:rPr>
                <w:rFonts w:asciiTheme="minorHAnsi" w:hAnsiTheme="minorHAnsi"/>
                <w:i w:val="0"/>
              </w:rPr>
              <w:t xml:space="preserve"> </w:t>
            </w:r>
            <w:r w:rsidRPr="006E65EF">
              <w:rPr>
                <w:rFonts w:asciiTheme="minorHAnsi" w:hAnsiTheme="minorHAnsi"/>
                <w:i w:val="0"/>
              </w:rPr>
              <w:t xml:space="preserve"> </w:t>
            </w:r>
            <w:r w:rsidRPr="006E65EF">
              <w:rPr>
                <w:rFonts w:ascii="Calibri" w:hAnsi="Calibri"/>
                <w:i w:val="0"/>
              </w:rPr>
              <w:t xml:space="preserve">Lokal wyposażony jest w instalację wodno – kanalizacyjną,  instalację elektryczną i </w:t>
            </w:r>
            <w:proofErr w:type="spellStart"/>
            <w:r w:rsidRPr="006E65EF">
              <w:rPr>
                <w:rFonts w:ascii="Calibri" w:hAnsi="Calibri"/>
                <w:i w:val="0"/>
              </w:rPr>
              <w:t>c.o</w:t>
            </w:r>
            <w:proofErr w:type="spellEnd"/>
            <w:r w:rsidRPr="006E65EF">
              <w:rPr>
                <w:rFonts w:ascii="Calibri" w:hAnsi="Calibri"/>
                <w:i w:val="0"/>
              </w:rPr>
              <w:t xml:space="preserve">. </w:t>
            </w:r>
            <w:r w:rsidR="00E84CAC">
              <w:rPr>
                <w:rFonts w:ascii="Calibri" w:hAnsi="Calibri"/>
                <w:i w:val="0"/>
              </w:rPr>
              <w:t xml:space="preserve"> </w:t>
            </w:r>
            <w:r w:rsidRPr="006E65EF">
              <w:rPr>
                <w:rFonts w:ascii="Calibri" w:hAnsi="Calibri"/>
                <w:i w:val="0"/>
              </w:rPr>
              <w:t xml:space="preserve">Poza czynszem najemca we własnym zakresie uiszczać będzie koszty zużytej energii </w:t>
            </w:r>
            <w:r w:rsidRPr="006E65EF">
              <w:rPr>
                <w:rFonts w:asciiTheme="minorHAnsi" w:hAnsiTheme="minorHAnsi"/>
                <w:i w:val="0"/>
              </w:rPr>
              <w:t xml:space="preserve">cieplnej, wody, odprowadzenia ścieków </w:t>
            </w:r>
            <w:r w:rsidRPr="006E65EF">
              <w:rPr>
                <w:rFonts w:ascii="Calibri" w:hAnsi="Calibri"/>
                <w:i w:val="0"/>
              </w:rPr>
              <w:t>oraz podatek od nieruchomości.</w:t>
            </w:r>
            <w:r w:rsidRPr="006E65EF">
              <w:rPr>
                <w:rFonts w:asciiTheme="minorHAnsi" w:hAnsiTheme="minorHAnsi"/>
                <w:i w:val="0"/>
              </w:rPr>
              <w:t xml:space="preserve"> Należność za zużycie energii elektrycznej Najemca regulować będzie na podstawie zawartej odrębnie umowy z dostawcą usługi, tj. Zakładem Energetycznym.</w:t>
            </w:r>
            <w:r>
              <w:rPr>
                <w:rFonts w:asciiTheme="minorHAnsi" w:hAnsiTheme="minorHAnsi"/>
                <w:i w:val="0"/>
              </w:rPr>
              <w:t xml:space="preserve"> </w:t>
            </w:r>
            <w:r w:rsidRPr="006E65EF">
              <w:rPr>
                <w:rFonts w:asciiTheme="minorHAnsi" w:hAnsiTheme="minorHAnsi"/>
                <w:i w:val="0"/>
              </w:rPr>
              <w:t>Lokal składa się z 2 izb, korytarza i WC Najem lokalu na okres  do trzech lat</w:t>
            </w:r>
          </w:p>
        </w:tc>
        <w:tc>
          <w:tcPr>
            <w:tcW w:w="3600" w:type="dxa"/>
          </w:tcPr>
          <w:p w:rsidR="008B56F6" w:rsidRDefault="008B56F6" w:rsidP="008F6557">
            <w:pPr>
              <w:pStyle w:val="Tekstpodstawowy2"/>
              <w:spacing w:line="240" w:lineRule="auto"/>
              <w:jc w:val="center"/>
              <w:rPr>
                <w:rFonts w:asciiTheme="minorHAnsi" w:hAnsiTheme="minorHAnsi"/>
                <w:i w:val="0"/>
              </w:rPr>
            </w:pPr>
            <w:r>
              <w:rPr>
                <w:rFonts w:asciiTheme="minorHAnsi" w:hAnsiTheme="minorHAnsi"/>
                <w:b/>
                <w:i w:val="0"/>
              </w:rPr>
              <w:t xml:space="preserve">301,60 </w:t>
            </w:r>
            <w:r w:rsidRPr="006E65EF">
              <w:rPr>
                <w:rFonts w:asciiTheme="minorHAnsi" w:hAnsiTheme="minorHAnsi"/>
                <w:b/>
                <w:i w:val="0"/>
              </w:rPr>
              <w:t>zł/m-c</w:t>
            </w:r>
          </w:p>
          <w:p w:rsidR="008B56F6" w:rsidRPr="006E65EF" w:rsidRDefault="008B56F6" w:rsidP="008F6557">
            <w:pPr>
              <w:pStyle w:val="Tekstpodstawowy2"/>
              <w:spacing w:line="240" w:lineRule="auto"/>
              <w:rPr>
                <w:rFonts w:asciiTheme="minorHAnsi" w:hAnsiTheme="minorHAnsi"/>
                <w:i w:val="0"/>
              </w:rPr>
            </w:pPr>
            <w:r w:rsidRPr="006E65EF">
              <w:rPr>
                <w:rFonts w:asciiTheme="minorHAnsi" w:hAnsiTheme="minorHAnsi"/>
                <w:i w:val="0"/>
              </w:rPr>
              <w:br/>
              <w:t>Do ceny czynszu należy doliczyć obowiązującą stawkę podatku VAT Czynsz będzie płatny w  kasie Urzędu Gminy lub na konto BS Koszęcin oddz. Herby z siedzibą  w Boronowie  nr  64 8288 1014 2001 0000 0042 0004 do 15 dnia każdego miesiąca. Wymiar czynszu najmu może być aktualizowany w okresach nie krótszych niż jeden rok</w:t>
            </w:r>
          </w:p>
          <w:p w:rsidR="008B56F6" w:rsidRPr="006E65EF" w:rsidRDefault="008B56F6" w:rsidP="008F6557">
            <w:pPr>
              <w:jc w:val="center"/>
              <w:rPr>
                <w:rFonts w:asciiTheme="minorHAnsi" w:hAnsiTheme="minorHAnsi"/>
                <w:i w:val="0"/>
              </w:rPr>
            </w:pPr>
          </w:p>
        </w:tc>
      </w:tr>
    </w:tbl>
    <w:p w:rsidR="008B56F6" w:rsidRPr="003F0360" w:rsidRDefault="008B56F6" w:rsidP="008B56F6">
      <w:pPr>
        <w:rPr>
          <w:rFonts w:asciiTheme="minorHAnsi" w:hAnsiTheme="minorHAnsi" w:cs="Arial"/>
          <w:i w:val="0"/>
          <w:sz w:val="20"/>
          <w:szCs w:val="20"/>
        </w:rPr>
      </w:pPr>
    </w:p>
    <w:p w:rsidR="008B56F6" w:rsidRDefault="008B56F6" w:rsidP="008B56F6">
      <w:pPr>
        <w:rPr>
          <w:rFonts w:asciiTheme="minorHAnsi" w:hAnsiTheme="minorHAnsi" w:cs="Arial"/>
          <w:b/>
          <w:i w:val="0"/>
          <w:iCs/>
          <w:sz w:val="20"/>
          <w:szCs w:val="20"/>
        </w:rPr>
      </w:pPr>
    </w:p>
    <w:p w:rsidR="008B56F6" w:rsidRPr="006E65EF" w:rsidRDefault="0025748C" w:rsidP="008B56F6">
      <w:pPr>
        <w:ind w:firstLine="708"/>
        <w:rPr>
          <w:rFonts w:asciiTheme="minorHAnsi" w:hAnsiTheme="minorHAnsi" w:cs="Arial"/>
          <w:b/>
          <w:bCs/>
          <w:i w:val="0"/>
          <w:iCs/>
          <w:sz w:val="22"/>
          <w:szCs w:val="22"/>
        </w:rPr>
      </w:pPr>
      <w:r>
        <w:rPr>
          <w:rFonts w:asciiTheme="minorHAnsi" w:hAnsiTheme="minorHAnsi" w:cs="Arial"/>
          <w:b/>
          <w:i w:val="0"/>
          <w:iCs/>
          <w:sz w:val="22"/>
          <w:szCs w:val="22"/>
        </w:rPr>
        <w:t>Przetarg</w:t>
      </w:r>
      <w:r w:rsidR="008B56F6" w:rsidRPr="006E65EF">
        <w:rPr>
          <w:rFonts w:asciiTheme="minorHAnsi" w:hAnsiTheme="minorHAnsi" w:cs="Arial"/>
          <w:b/>
          <w:i w:val="0"/>
          <w:iCs/>
          <w:sz w:val="22"/>
          <w:szCs w:val="22"/>
        </w:rPr>
        <w:t xml:space="preserve"> odbęd</w:t>
      </w:r>
      <w:r>
        <w:rPr>
          <w:rFonts w:asciiTheme="minorHAnsi" w:hAnsiTheme="minorHAnsi" w:cs="Arial"/>
          <w:b/>
          <w:i w:val="0"/>
          <w:iCs/>
          <w:sz w:val="22"/>
          <w:szCs w:val="22"/>
        </w:rPr>
        <w:t>zie</w:t>
      </w:r>
      <w:r w:rsidR="008B56F6" w:rsidRPr="006E65EF">
        <w:rPr>
          <w:rFonts w:asciiTheme="minorHAnsi" w:hAnsiTheme="minorHAnsi" w:cs="Arial"/>
          <w:b/>
          <w:i w:val="0"/>
          <w:iCs/>
          <w:sz w:val="22"/>
          <w:szCs w:val="22"/>
        </w:rPr>
        <w:t xml:space="preserve"> się dni</w:t>
      </w:r>
      <w:r w:rsidR="008B56F6">
        <w:rPr>
          <w:rFonts w:asciiTheme="minorHAnsi" w:hAnsiTheme="minorHAnsi" w:cs="Arial"/>
          <w:b/>
          <w:i w:val="0"/>
          <w:iCs/>
          <w:sz w:val="22"/>
          <w:szCs w:val="22"/>
        </w:rPr>
        <w:t>a 26</w:t>
      </w:r>
      <w:r w:rsidR="008B56F6">
        <w:rPr>
          <w:rFonts w:asciiTheme="minorHAnsi" w:hAnsiTheme="minorHAnsi" w:cs="Arial"/>
          <w:b/>
          <w:bCs/>
          <w:i w:val="0"/>
          <w:iCs/>
          <w:sz w:val="22"/>
          <w:szCs w:val="22"/>
        </w:rPr>
        <w:t>.11.2012</w:t>
      </w:r>
      <w:r w:rsidR="008B56F6" w:rsidRPr="006E65EF">
        <w:rPr>
          <w:rFonts w:asciiTheme="minorHAnsi" w:hAnsiTheme="minorHAnsi" w:cs="Arial"/>
          <w:b/>
          <w:bCs/>
          <w:i w:val="0"/>
          <w:iCs/>
          <w:sz w:val="22"/>
          <w:szCs w:val="22"/>
        </w:rPr>
        <w:t>r. w Urzędzie Gminy w Herbach, ul. Lubliniecka 33 (pokój nr 10) o godzinie 11</w:t>
      </w:r>
      <w:r w:rsidR="008B56F6" w:rsidRPr="006E65EF">
        <w:rPr>
          <w:rFonts w:asciiTheme="minorHAnsi" w:hAnsiTheme="minorHAnsi" w:cs="Arial"/>
          <w:b/>
          <w:bCs/>
          <w:i w:val="0"/>
          <w:iCs/>
          <w:sz w:val="22"/>
          <w:szCs w:val="22"/>
          <w:vertAlign w:val="superscript"/>
        </w:rPr>
        <w:t>00</w:t>
      </w:r>
    </w:p>
    <w:p w:rsidR="008B56F6" w:rsidRPr="006E65EF" w:rsidRDefault="008B56F6" w:rsidP="008B56F6">
      <w:pPr>
        <w:rPr>
          <w:rFonts w:asciiTheme="minorHAnsi" w:hAnsiTheme="minorHAnsi" w:cs="Arial"/>
          <w:b/>
          <w:bCs/>
          <w:i w:val="0"/>
          <w:iCs/>
          <w:sz w:val="22"/>
          <w:szCs w:val="22"/>
        </w:rPr>
      </w:pPr>
      <w:r w:rsidRPr="006E65EF">
        <w:rPr>
          <w:rFonts w:asciiTheme="minorHAnsi" w:hAnsiTheme="minorHAnsi" w:cs="Arial"/>
          <w:b/>
          <w:bCs/>
          <w:i w:val="0"/>
          <w:iCs/>
          <w:sz w:val="22"/>
          <w:szCs w:val="22"/>
        </w:rPr>
        <w:t xml:space="preserve">Warunkiem przystąpienia do przetargu jest wpłacenie wadium (wniesione w pieniądzu)  w wysokości </w:t>
      </w:r>
      <w:r>
        <w:rPr>
          <w:rFonts w:asciiTheme="minorHAnsi" w:hAnsiTheme="minorHAnsi" w:cs="Arial"/>
          <w:b/>
          <w:bCs/>
          <w:i w:val="0"/>
          <w:iCs/>
          <w:sz w:val="22"/>
          <w:szCs w:val="22"/>
        </w:rPr>
        <w:t>40</w:t>
      </w:r>
      <w:r w:rsidRPr="006E65EF">
        <w:rPr>
          <w:rFonts w:asciiTheme="minorHAnsi" w:hAnsiTheme="minorHAnsi" w:cs="Arial"/>
          <w:b/>
          <w:bCs/>
          <w:i w:val="0"/>
          <w:iCs/>
          <w:sz w:val="22"/>
          <w:szCs w:val="22"/>
        </w:rPr>
        <w:t xml:space="preserve">,00zł w kasie Urzędu Gminy lub na konto BS Koszęcin oddz. Herby, z siedzibą w Boronowie nr 48 8288 1014 2001 0000 0042 0001. Wadium należy wpłacić najpóźniej do dnia </w:t>
      </w:r>
      <w:r>
        <w:rPr>
          <w:rFonts w:asciiTheme="minorHAnsi" w:hAnsiTheme="minorHAnsi" w:cs="Arial"/>
          <w:b/>
          <w:bCs/>
          <w:i w:val="0"/>
          <w:iCs/>
          <w:sz w:val="22"/>
          <w:szCs w:val="22"/>
        </w:rPr>
        <w:t>19.11.2012</w:t>
      </w:r>
      <w:r w:rsidRPr="006E65EF">
        <w:rPr>
          <w:rFonts w:asciiTheme="minorHAnsi" w:hAnsiTheme="minorHAnsi" w:cs="Arial"/>
          <w:b/>
          <w:bCs/>
          <w:i w:val="0"/>
          <w:iCs/>
          <w:sz w:val="22"/>
          <w:szCs w:val="22"/>
        </w:rPr>
        <w:t>r. do godz. 12</w:t>
      </w:r>
      <w:r w:rsidRPr="006E65EF">
        <w:rPr>
          <w:rFonts w:asciiTheme="minorHAnsi" w:hAnsiTheme="minorHAnsi" w:cs="Arial"/>
          <w:b/>
          <w:bCs/>
          <w:i w:val="0"/>
          <w:iCs/>
          <w:sz w:val="22"/>
          <w:szCs w:val="22"/>
          <w:vertAlign w:val="superscript"/>
        </w:rPr>
        <w:t>00</w:t>
      </w:r>
      <w:r w:rsidRPr="006E65EF">
        <w:rPr>
          <w:rFonts w:asciiTheme="minorHAnsi" w:hAnsiTheme="minorHAnsi" w:cs="Arial"/>
          <w:b/>
          <w:bCs/>
          <w:i w:val="0"/>
          <w:iCs/>
          <w:sz w:val="22"/>
          <w:szCs w:val="22"/>
        </w:rPr>
        <w:t xml:space="preserve"> ( decyduje data i godz. wpływu środków na konto bankowe gminy)</w:t>
      </w:r>
    </w:p>
    <w:p w:rsidR="008B56F6" w:rsidRPr="006E65EF" w:rsidRDefault="008B56F6" w:rsidP="008B56F6">
      <w:pPr>
        <w:ind w:firstLine="708"/>
        <w:rPr>
          <w:rFonts w:asciiTheme="minorHAnsi" w:hAnsiTheme="minorHAnsi" w:cs="Arial"/>
          <w:i w:val="0"/>
          <w:iCs/>
          <w:sz w:val="22"/>
          <w:szCs w:val="22"/>
        </w:rPr>
      </w:pPr>
      <w:r w:rsidRPr="006E65EF">
        <w:rPr>
          <w:rFonts w:asciiTheme="minorHAnsi" w:hAnsiTheme="minorHAnsi" w:cs="Arial"/>
          <w:i w:val="0"/>
          <w:iCs/>
          <w:sz w:val="22"/>
          <w:szCs w:val="22"/>
        </w:rPr>
        <w:t>Dowód wpłaty wadium należy przedłożyć komisji przetargowej w dniu przetargu, przed jego rozpoczęciem.</w:t>
      </w:r>
    </w:p>
    <w:p w:rsidR="008B56F6" w:rsidRPr="006E65EF" w:rsidRDefault="008B56F6" w:rsidP="008B56F6">
      <w:pPr>
        <w:pStyle w:val="Tekstpodstawowy"/>
        <w:tabs>
          <w:tab w:val="left" w:pos="9360"/>
        </w:tabs>
        <w:spacing w:after="0"/>
        <w:jc w:val="both"/>
        <w:rPr>
          <w:rFonts w:ascii="Calibri" w:hAnsi="Calibri"/>
          <w:sz w:val="22"/>
          <w:szCs w:val="22"/>
        </w:rPr>
      </w:pPr>
      <w:r w:rsidRPr="006E65EF">
        <w:rPr>
          <w:rFonts w:asciiTheme="minorHAnsi" w:hAnsiTheme="minorHAnsi" w:cs="Arial"/>
          <w:iCs/>
          <w:sz w:val="22"/>
          <w:szCs w:val="22"/>
        </w:rPr>
        <w:t xml:space="preserve">Wadium wpłacone przez wygrywającego przetarg zaliczone zostanie na poczet czynszu, a w przypadku uchylenia się wygrywającego przetarg od zawarcia umowy </w:t>
      </w:r>
      <w:r>
        <w:rPr>
          <w:rFonts w:asciiTheme="minorHAnsi" w:hAnsiTheme="minorHAnsi" w:cs="Arial"/>
          <w:iCs/>
          <w:sz w:val="22"/>
          <w:szCs w:val="22"/>
        </w:rPr>
        <w:t>dzierżawy</w:t>
      </w:r>
      <w:r w:rsidRPr="006E65EF">
        <w:rPr>
          <w:rFonts w:asciiTheme="minorHAnsi" w:hAnsiTheme="minorHAnsi" w:cs="Arial"/>
          <w:iCs/>
          <w:sz w:val="22"/>
          <w:szCs w:val="22"/>
        </w:rPr>
        <w:t>, wadium przepada na rzecz Gminy Herby.</w:t>
      </w:r>
      <w:r w:rsidRPr="006E65EF">
        <w:rPr>
          <w:rFonts w:asciiTheme="minorHAnsi" w:hAnsiTheme="minorHAnsi"/>
          <w:sz w:val="22"/>
          <w:szCs w:val="22"/>
        </w:rPr>
        <w:t xml:space="preserve"> </w:t>
      </w:r>
      <w:r w:rsidRPr="006E65EF">
        <w:rPr>
          <w:rFonts w:ascii="Calibri" w:hAnsi="Calibri"/>
          <w:sz w:val="22"/>
          <w:szCs w:val="22"/>
        </w:rPr>
        <w:t xml:space="preserve">Wadium wniesione przez pozostałych uczestników przetargu podlega zwrotowi. </w:t>
      </w:r>
    </w:p>
    <w:p w:rsidR="008B56F6" w:rsidRPr="006E65EF" w:rsidRDefault="008B56F6" w:rsidP="008B56F6">
      <w:pPr>
        <w:pStyle w:val="Tekstpodstawowy"/>
        <w:tabs>
          <w:tab w:val="left" w:pos="9360"/>
        </w:tabs>
        <w:spacing w:after="0"/>
        <w:jc w:val="both"/>
        <w:rPr>
          <w:rFonts w:ascii="Calibri" w:hAnsi="Calibri"/>
          <w:sz w:val="22"/>
          <w:szCs w:val="22"/>
        </w:rPr>
      </w:pPr>
      <w:r w:rsidRPr="006E65EF">
        <w:rPr>
          <w:rFonts w:ascii="Calibri" w:hAnsi="Calibri"/>
          <w:sz w:val="22"/>
          <w:szCs w:val="22"/>
        </w:rPr>
        <w:t>Lokal zostanie udostępniony do oglądania po uprzednim uzg</w:t>
      </w:r>
      <w:r w:rsidRPr="006E65EF">
        <w:rPr>
          <w:rFonts w:asciiTheme="minorHAnsi" w:hAnsiTheme="minorHAnsi"/>
          <w:sz w:val="22"/>
          <w:szCs w:val="22"/>
        </w:rPr>
        <w:t xml:space="preserve">odnieniu terminu, jednak nie później niż do dnia </w:t>
      </w:r>
      <w:r>
        <w:rPr>
          <w:rFonts w:asciiTheme="minorHAnsi" w:hAnsiTheme="minorHAnsi"/>
          <w:sz w:val="22"/>
          <w:szCs w:val="22"/>
        </w:rPr>
        <w:t>19.11.2012</w:t>
      </w:r>
      <w:r w:rsidRPr="006E65EF">
        <w:rPr>
          <w:rFonts w:asciiTheme="minorHAnsi" w:hAnsiTheme="minorHAnsi"/>
          <w:sz w:val="22"/>
          <w:szCs w:val="22"/>
        </w:rPr>
        <w:t xml:space="preserve">r. do godz. 12.00 </w:t>
      </w:r>
      <w:r w:rsidRPr="006E65EF">
        <w:rPr>
          <w:rFonts w:ascii="Calibri" w:hAnsi="Calibri"/>
          <w:sz w:val="22"/>
          <w:szCs w:val="22"/>
        </w:rPr>
        <w:t xml:space="preserve">(UG </w:t>
      </w:r>
      <w:r w:rsidRPr="006E65EF">
        <w:rPr>
          <w:rFonts w:asciiTheme="minorHAnsi" w:hAnsiTheme="minorHAnsi"/>
          <w:sz w:val="22"/>
          <w:szCs w:val="22"/>
        </w:rPr>
        <w:t>Herby</w:t>
      </w:r>
      <w:r w:rsidRPr="006E65EF">
        <w:rPr>
          <w:rFonts w:ascii="Calibri" w:hAnsi="Calibri"/>
          <w:sz w:val="22"/>
          <w:szCs w:val="22"/>
        </w:rPr>
        <w:t xml:space="preserve">, pokój nr </w:t>
      </w:r>
      <w:r w:rsidRPr="006E65EF">
        <w:rPr>
          <w:rFonts w:asciiTheme="minorHAnsi" w:hAnsiTheme="minorHAnsi"/>
          <w:sz w:val="22"/>
          <w:szCs w:val="22"/>
        </w:rPr>
        <w:t>14</w:t>
      </w:r>
      <w:r w:rsidRPr="006E65EF">
        <w:rPr>
          <w:rFonts w:ascii="Calibri" w:hAnsi="Calibri"/>
          <w:sz w:val="22"/>
          <w:szCs w:val="22"/>
        </w:rPr>
        <w:t>, Tel. (0-</w:t>
      </w:r>
      <w:r w:rsidRPr="006E65EF">
        <w:rPr>
          <w:rFonts w:asciiTheme="minorHAnsi" w:hAnsiTheme="minorHAnsi"/>
          <w:sz w:val="22"/>
          <w:szCs w:val="22"/>
        </w:rPr>
        <w:t>34</w:t>
      </w:r>
      <w:r w:rsidRPr="006E65EF">
        <w:rPr>
          <w:rFonts w:ascii="Calibri" w:hAnsi="Calibri"/>
          <w:sz w:val="22"/>
          <w:szCs w:val="22"/>
        </w:rPr>
        <w:t xml:space="preserve">) </w:t>
      </w:r>
      <w:r w:rsidRPr="006E65EF">
        <w:rPr>
          <w:rFonts w:asciiTheme="minorHAnsi" w:hAnsiTheme="minorHAnsi"/>
          <w:sz w:val="22"/>
          <w:szCs w:val="22"/>
        </w:rPr>
        <w:t>3574100</w:t>
      </w:r>
      <w:r w:rsidRPr="006E65EF">
        <w:rPr>
          <w:rFonts w:ascii="Calibri" w:hAnsi="Calibri"/>
          <w:sz w:val="22"/>
          <w:szCs w:val="22"/>
        </w:rPr>
        <w:t xml:space="preserve"> wew. </w:t>
      </w:r>
      <w:r w:rsidRPr="006E65EF">
        <w:rPr>
          <w:rFonts w:asciiTheme="minorHAnsi" w:hAnsiTheme="minorHAnsi"/>
          <w:sz w:val="22"/>
          <w:szCs w:val="22"/>
        </w:rPr>
        <w:t>19</w:t>
      </w:r>
      <w:r w:rsidRPr="006E65EF">
        <w:rPr>
          <w:rFonts w:ascii="Calibri" w:hAnsi="Calibri"/>
          <w:sz w:val="22"/>
          <w:szCs w:val="22"/>
        </w:rPr>
        <w:t xml:space="preserve">). </w:t>
      </w:r>
    </w:p>
    <w:p w:rsidR="008B56F6" w:rsidRPr="006E65EF" w:rsidRDefault="008B56F6" w:rsidP="008B56F6">
      <w:pPr>
        <w:ind w:firstLine="708"/>
        <w:rPr>
          <w:rFonts w:asciiTheme="minorHAnsi" w:hAnsiTheme="minorHAnsi" w:cs="Arial"/>
          <w:i w:val="0"/>
          <w:iCs/>
          <w:sz w:val="22"/>
          <w:szCs w:val="22"/>
        </w:rPr>
      </w:pPr>
      <w:r w:rsidRPr="006E65EF">
        <w:rPr>
          <w:rFonts w:asciiTheme="minorHAnsi" w:hAnsiTheme="minorHAnsi" w:cs="Arial"/>
          <w:i w:val="0"/>
          <w:iCs/>
          <w:sz w:val="22"/>
          <w:szCs w:val="22"/>
        </w:rPr>
        <w:t>Wójt zastrzega sobie prawo odwołania bądź wycofania z przetargu nieruchomości, informując o tym w odrębnym ogłoszeniu.</w:t>
      </w:r>
    </w:p>
    <w:p w:rsidR="008B56F6" w:rsidRDefault="008B56F6" w:rsidP="008B56F6">
      <w:pPr>
        <w:rPr>
          <w:rFonts w:asciiTheme="minorHAnsi" w:hAnsiTheme="minorHAnsi" w:cs="Arial"/>
          <w:i w:val="0"/>
          <w:iCs/>
          <w:sz w:val="22"/>
          <w:szCs w:val="22"/>
        </w:rPr>
      </w:pPr>
    </w:p>
    <w:p w:rsidR="008F6557" w:rsidRPr="008B56F6" w:rsidRDefault="008B56F6">
      <w:pPr>
        <w:rPr>
          <w:rFonts w:asciiTheme="minorHAnsi" w:hAnsiTheme="minorHAnsi"/>
          <w:i w:val="0"/>
          <w:sz w:val="22"/>
          <w:szCs w:val="22"/>
        </w:rPr>
      </w:pPr>
      <w:r w:rsidRPr="006E65EF">
        <w:rPr>
          <w:rFonts w:asciiTheme="minorHAnsi" w:hAnsiTheme="minorHAnsi" w:cs="Arial"/>
          <w:i w:val="0"/>
          <w:iCs/>
          <w:sz w:val="22"/>
          <w:szCs w:val="22"/>
        </w:rPr>
        <w:t xml:space="preserve">Herby, dnia </w:t>
      </w:r>
      <w:r>
        <w:rPr>
          <w:rFonts w:asciiTheme="minorHAnsi" w:hAnsiTheme="minorHAnsi" w:cs="Arial"/>
          <w:i w:val="0"/>
          <w:iCs/>
          <w:sz w:val="22"/>
          <w:szCs w:val="22"/>
        </w:rPr>
        <w:t>2</w:t>
      </w:r>
      <w:r w:rsidR="008F6557">
        <w:rPr>
          <w:rFonts w:asciiTheme="minorHAnsi" w:hAnsiTheme="minorHAnsi" w:cs="Arial"/>
          <w:i w:val="0"/>
          <w:iCs/>
          <w:sz w:val="22"/>
          <w:szCs w:val="22"/>
        </w:rPr>
        <w:t>4</w:t>
      </w:r>
      <w:r>
        <w:rPr>
          <w:rFonts w:asciiTheme="minorHAnsi" w:hAnsiTheme="minorHAnsi" w:cs="Arial"/>
          <w:i w:val="0"/>
          <w:iCs/>
          <w:sz w:val="22"/>
          <w:szCs w:val="22"/>
        </w:rPr>
        <w:t>.10.2012</w:t>
      </w:r>
      <w:r w:rsidRPr="006E65EF">
        <w:rPr>
          <w:rFonts w:asciiTheme="minorHAnsi" w:hAnsiTheme="minorHAnsi" w:cs="Arial"/>
          <w:i w:val="0"/>
          <w:iCs/>
          <w:sz w:val="22"/>
          <w:szCs w:val="22"/>
        </w:rPr>
        <w:t>r.</w:t>
      </w:r>
    </w:p>
    <w:sectPr w:rsidR="008F6557" w:rsidRPr="008B56F6" w:rsidSect="008F6557">
      <w:pgSz w:w="16838" w:h="11906" w:orient="landscape" w:code="9"/>
      <w:pgMar w:top="426" w:right="1134" w:bottom="720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B56F6"/>
    <w:rsid w:val="000201B7"/>
    <w:rsid w:val="0020345C"/>
    <w:rsid w:val="00222546"/>
    <w:rsid w:val="00242C3D"/>
    <w:rsid w:val="0025748C"/>
    <w:rsid w:val="004E5C9F"/>
    <w:rsid w:val="00674294"/>
    <w:rsid w:val="008B56F6"/>
    <w:rsid w:val="008F6557"/>
    <w:rsid w:val="008F7FB2"/>
    <w:rsid w:val="00A50557"/>
    <w:rsid w:val="00A75399"/>
    <w:rsid w:val="00B07DF0"/>
    <w:rsid w:val="00B33D1A"/>
    <w:rsid w:val="00E021D4"/>
    <w:rsid w:val="00E350AD"/>
    <w:rsid w:val="00E84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sz w:val="22"/>
        <w:szCs w:val="22"/>
        <w:u w:val="single" w:color="000000"/>
        <w:effect w:val="antsRed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56F6"/>
    <w:rPr>
      <w:rFonts w:ascii="Times New Roman" w:eastAsia="Times New Roman" w:hAnsi="Times New Roman"/>
      <w:i/>
      <w:sz w:val="24"/>
      <w:szCs w:val="24"/>
      <w:u w:val="none"/>
      <w:effect w:val="non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8B56F6"/>
    <w:pPr>
      <w:suppressAutoHyphens/>
      <w:spacing w:after="120"/>
    </w:pPr>
    <w:rPr>
      <w:i w:val="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B56F6"/>
    <w:rPr>
      <w:rFonts w:ascii="Times New Roman" w:eastAsia="Times New Roman" w:hAnsi="Times New Roman"/>
      <w:sz w:val="24"/>
      <w:szCs w:val="24"/>
      <w:u w:val="none"/>
      <w:effect w:val="none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8B56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B56F6"/>
    <w:rPr>
      <w:rFonts w:ascii="Times New Roman" w:eastAsia="Times New Roman" w:hAnsi="Times New Roman"/>
      <w:i/>
      <w:sz w:val="24"/>
      <w:szCs w:val="24"/>
      <w:u w:val="none"/>
      <w:effect w:val="none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386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Herby</Company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mjeziorska</dc:creator>
  <cp:keywords/>
  <dc:description/>
  <cp:lastModifiedBy>mjeziorska</cp:lastModifiedBy>
  <cp:revision>3</cp:revision>
  <cp:lastPrinted>2012-10-24T13:01:00Z</cp:lastPrinted>
  <dcterms:created xsi:type="dcterms:W3CDTF">2012-10-23T11:34:00Z</dcterms:created>
  <dcterms:modified xsi:type="dcterms:W3CDTF">2012-11-02T10:54:00Z</dcterms:modified>
</cp:coreProperties>
</file>