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  <w:t xml:space="preserve">              O FE R T A   W Y K O N A W C Y</w:t>
      </w:r>
    </w:p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</w:p>
    <w:p>
      <w:pPr>
        <w:suppressAutoHyphens/>
        <w:spacing w:after="0" w:line="240" w:lineRule="auto"/>
        <w:ind w:left="2124" w:right="283"/>
        <w:contextualSpacing/>
        <w:rPr>
          <w:rFonts w:ascii="Times New Roman" w:hAnsi="Times New Roman" w:eastAsia="Times New Roman" w:cs="Times New Roman"/>
          <w:b/>
          <w:spacing w:val="-17"/>
          <w:sz w:val="24"/>
          <w:szCs w:val="24"/>
          <w:lang w:eastAsia="ar-SA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eastAsia="Times New Roman" w:cs="Times New Roman"/>
          <w:sz w:val="2"/>
          <w:szCs w:val="2"/>
          <w:lang w:eastAsia="pl-PL"/>
        </w:rPr>
      </w:pPr>
    </w:p>
    <w:p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eastAsia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bookmarkStart w:id="2" w:name="_GoBack"/>
      <w:bookmarkEnd w:id="2"/>
    </w:p>
    <w:p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Adres wykonawcy.</w:t>
      </w:r>
    </w:p>
    <w:p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eastAsia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NIP     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</w:p>
    <w:p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eastAsia="Times New Roman" w:cs="Times New Roman"/>
          <w:spacing w:val="-11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Regon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</w:p>
    <w:p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Nr rachunku bankowego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.</w:t>
      </w:r>
    </w:p>
    <w:p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  <w:t>Tel/Fax ……………………………………………………………………………………………</w:t>
      </w:r>
    </w:p>
    <w:p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</w:pPr>
    </w:p>
    <w:p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ind w:right="283"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pl-PL"/>
        </w:rPr>
      </w:pPr>
    </w:p>
    <w:p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1"/>
          <w:sz w:val="24"/>
          <w:szCs w:val="24"/>
          <w:lang w:eastAsia="pl-PL"/>
        </w:rPr>
        <w:t>W związku z zapytaniem ofertowym na usługę: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bookmarkStart w:id="0" w:name="_Hlk155083742"/>
      <w:r>
        <w:rPr>
          <w:rFonts w:ascii="Times New Roman" w:hAnsi="Times New Roman" w:eastAsia="Times New Roman"/>
          <w:b/>
          <w:sz w:val="24"/>
          <w:szCs w:val="24"/>
        </w:rPr>
        <w:t xml:space="preserve"> Malowanie oznakowania poziomego </w:t>
      </w:r>
      <w:bookmarkStart w:id="1" w:name="_Hlk163807963"/>
      <w:r>
        <w:rPr>
          <w:rFonts w:ascii="Times New Roman" w:hAnsi="Times New Roman" w:eastAsia="Times New Roman"/>
          <w:b/>
          <w:sz w:val="24"/>
          <w:szCs w:val="24"/>
        </w:rPr>
        <w:t xml:space="preserve">farbą białą </w:t>
      </w:r>
      <w:bookmarkEnd w:id="1"/>
      <w:r>
        <w:rPr>
          <w:rFonts w:ascii="Times New Roman" w:hAnsi="Times New Roman" w:eastAsia="Times New Roman"/>
          <w:b/>
          <w:sz w:val="24"/>
          <w:szCs w:val="24"/>
        </w:rPr>
        <w:t>za 1m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²</w:t>
      </w:r>
    </w:p>
    <w:p>
      <w:pPr>
        <w:pStyle w:val="10"/>
        <w:numPr>
          <w:ilvl w:val="0"/>
          <w:numId w:val="1"/>
        </w:numPr>
        <w:spacing w:line="276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Malowanie oznakowania poziomego farbą niebieską za 1m²</w:t>
      </w:r>
    </w:p>
    <w:bookmarkEnd w:id="0"/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Oferujemy  wykonanie zadania 1: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Andale Sans UI" w:cs="Times New Roman"/>
          <w:kern w:val="3"/>
          <w:sz w:val="24"/>
          <w:szCs w:val="20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 xml:space="preserve">Za cenę………………………….. brutto zł za </w:t>
      </w:r>
      <w:r>
        <w:rPr>
          <w:rFonts w:ascii="Times New Roman" w:hAnsi="Times New Roman" w:eastAsia="Times New Roman"/>
          <w:b/>
          <w:sz w:val="24"/>
          <w:szCs w:val="24"/>
        </w:rPr>
        <w:t>1m² malowania farbą białą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Słownie……………………………………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Podatek vat……………..% w kwocie……………….. zł.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Oferujemy wykonanie zadania 2: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 xml:space="preserve">Za cenę………………………….. brutto zł za </w:t>
      </w:r>
      <w:r>
        <w:rPr>
          <w:rFonts w:ascii="Times New Roman" w:hAnsi="Times New Roman" w:eastAsia="Times New Roman"/>
          <w:b/>
          <w:sz w:val="24"/>
          <w:szCs w:val="24"/>
        </w:rPr>
        <w:t>1m² malowania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</w:rPr>
        <w:t>farbą niebieską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Słownie……………………………………</w:t>
      </w:r>
    </w:p>
    <w:p>
      <w:pPr>
        <w:pStyle w:val="10"/>
        <w:ind w:right="283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Podatek vat……………..% w kwocie……………….. zł.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Oświadczamy, że zapoznaliśmy się z treścią zapytania ofertowego.</w:t>
      </w:r>
    </w:p>
    <w:p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Oświadczamy, że uważamy się za związanych niniejszą ofertą w okresie 30 dni od ostatecznej daty składania ofert</w:t>
      </w: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pStyle w:val="10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70" w:right="283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pl-PL"/>
        </w:rPr>
        <w:t>data, podpis/pieczątka wykonawcy lub osoby upoważnionej</w:t>
      </w:r>
    </w:p>
    <w:sectPr>
      <w:headerReference r:id="rId6" w:type="first"/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t xml:space="preserve">                         </w:t>
    </w:r>
    <w:r>
      <w:rPr>
        <w:sz w:val="24"/>
        <w:szCs w:val="24"/>
      </w:rPr>
      <w:t xml:space="preserve">Formularz ofertowy </w:t>
    </w:r>
  </w:p>
  <w:p>
    <w:pPr>
      <w:pStyle w:val="6"/>
    </w:pPr>
    <w:r>
      <w:t xml:space="preserve">                                                                                    Załącznik nr 1 do zapytania ofertowego z dnia 12.04.2024 r.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spacing w:line="278" w:lineRule="exact"/>
      <w:ind w:left="5530" w:right="29"/>
      <w:jc w:val="both"/>
    </w:pPr>
    <w:r>
      <w:rPr>
        <w:spacing w:val="-4"/>
      </w:rPr>
      <w:t xml:space="preserve">załącznik nr 3 </w:t>
    </w:r>
    <w:r>
      <w:rPr>
        <w:spacing w:val="-3"/>
      </w:rPr>
      <w:t>do regulaminu udzielania zamówień publicznych których  wartość nie przekracza kwoty 14.000  euro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D513A"/>
    <w:multiLevelType w:val="multilevel"/>
    <w:tmpl w:val="7E7D51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D4"/>
    <w:rsid w:val="00005B73"/>
    <w:rsid w:val="0005641F"/>
    <w:rsid w:val="000A64A1"/>
    <w:rsid w:val="000D144B"/>
    <w:rsid w:val="001648ED"/>
    <w:rsid w:val="0016719C"/>
    <w:rsid w:val="001A7759"/>
    <w:rsid w:val="00202E90"/>
    <w:rsid w:val="002113E6"/>
    <w:rsid w:val="00231F27"/>
    <w:rsid w:val="0025687B"/>
    <w:rsid w:val="002C2D4C"/>
    <w:rsid w:val="00337071"/>
    <w:rsid w:val="00355360"/>
    <w:rsid w:val="003E57D4"/>
    <w:rsid w:val="00410313"/>
    <w:rsid w:val="004A27F0"/>
    <w:rsid w:val="004F4BFC"/>
    <w:rsid w:val="00526AB4"/>
    <w:rsid w:val="00602A9F"/>
    <w:rsid w:val="00610A8C"/>
    <w:rsid w:val="00615C59"/>
    <w:rsid w:val="006218CF"/>
    <w:rsid w:val="00625003"/>
    <w:rsid w:val="0064080B"/>
    <w:rsid w:val="00654B4F"/>
    <w:rsid w:val="006A3DD5"/>
    <w:rsid w:val="007B5142"/>
    <w:rsid w:val="007E6D74"/>
    <w:rsid w:val="0080756F"/>
    <w:rsid w:val="008472B0"/>
    <w:rsid w:val="0088082A"/>
    <w:rsid w:val="00881F7B"/>
    <w:rsid w:val="008D5268"/>
    <w:rsid w:val="008E126E"/>
    <w:rsid w:val="009342E7"/>
    <w:rsid w:val="00980865"/>
    <w:rsid w:val="00983F63"/>
    <w:rsid w:val="00995504"/>
    <w:rsid w:val="009E2DD8"/>
    <w:rsid w:val="00A77FE5"/>
    <w:rsid w:val="00AC1A78"/>
    <w:rsid w:val="00AC4AD7"/>
    <w:rsid w:val="00AD62F3"/>
    <w:rsid w:val="00AF47FF"/>
    <w:rsid w:val="00BA323B"/>
    <w:rsid w:val="00BA60D4"/>
    <w:rsid w:val="00BC7A7E"/>
    <w:rsid w:val="00BD2C21"/>
    <w:rsid w:val="00BF3C35"/>
    <w:rsid w:val="00C2252F"/>
    <w:rsid w:val="00C44EAC"/>
    <w:rsid w:val="00C8249F"/>
    <w:rsid w:val="00CE29A6"/>
    <w:rsid w:val="00D35557"/>
    <w:rsid w:val="00D960AF"/>
    <w:rsid w:val="00DA5D24"/>
    <w:rsid w:val="00DD5E36"/>
    <w:rsid w:val="00DE0A89"/>
    <w:rsid w:val="00E2422B"/>
    <w:rsid w:val="00E34196"/>
    <w:rsid w:val="00E522FC"/>
    <w:rsid w:val="00E62DDA"/>
    <w:rsid w:val="00E82462"/>
    <w:rsid w:val="00E9366C"/>
    <w:rsid w:val="00EB772E"/>
    <w:rsid w:val="00F154DC"/>
    <w:rsid w:val="00F56DDF"/>
    <w:rsid w:val="00F66962"/>
    <w:rsid w:val="00F83704"/>
    <w:rsid w:val="00FE6932"/>
    <w:rsid w:val="00FF14FA"/>
    <w:rsid w:val="5B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7">
    <w:name w:val="Nagłówek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uiPriority w:val="99"/>
  </w:style>
  <w:style w:type="character" w:customStyle="1" w:styleId="9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6182-F6AD-41BE-B8E3-AECEFB4FB0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754</Characters>
  <Lines>6</Lines>
  <Paragraphs>1</Paragraphs>
  <TotalTime>1</TotalTime>
  <ScaleCrop>false</ScaleCrop>
  <LinksUpToDate>false</LinksUpToDate>
  <CharactersWithSpaces>878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2024-04-16T06:50:00Z</dcterms:created>
  <dc:creator>Arek AK. Klask</dc:creator>
  <cp:lastModifiedBy>MichalSiemek</cp:lastModifiedBy>
  <cp:lastPrinted>2024-01-02T13:41:00Z</cp:lastPrinted>
  <dcterms:modified xsi:type="dcterms:W3CDTF">2024-04-16T06:50:58Z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9A7775EE1FCB4F0E9ED981AC6F8DE653_13</vt:lpwstr>
  </property>
</Properties>
</file>