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705E8F">
        <w:trPr>
          <w:trHeight w:val="1623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49CEA43C" w14:textId="77777777" w:rsidR="002D52EA" w:rsidRPr="002D52EA" w:rsidRDefault="002D52EA" w:rsidP="002D52EA">
      <w:pPr>
        <w:spacing w:line="276" w:lineRule="auto"/>
        <w:jc w:val="both"/>
        <w:rPr>
          <w:b/>
          <w:caps/>
          <w:color w:val="000080"/>
          <w:sz w:val="28"/>
          <w:szCs w:val="20"/>
        </w:rPr>
      </w:pPr>
      <w:r w:rsidRPr="002D52EA">
        <w:rPr>
          <w:rFonts w:eastAsia="Calibri"/>
          <w:b/>
          <w:bCs/>
          <w:lang w:eastAsia="en-US"/>
        </w:rPr>
        <w:t>Dostawa sprzętu komputerowego i oprogramowania antywirusowego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0E6E" w14:textId="082E2971" w:rsidR="00EF0309" w:rsidRDefault="00597B15" w:rsidP="00597B15">
    <w:pPr>
      <w:tabs>
        <w:tab w:val="center" w:pos="4536"/>
        <w:tab w:val="right" w:pos="9072"/>
      </w:tabs>
      <w:suppressAutoHyphens/>
      <w:rPr>
        <w:lang w:eastAsia="ar-SA"/>
      </w:rPr>
    </w:pPr>
    <w:bookmarkStart w:id="0" w:name="_Hlk100229219"/>
    <w:bookmarkStart w:id="1" w:name="_Hlk100229220"/>
    <w:bookmarkStart w:id="2" w:name="_Hlk100229240"/>
    <w:bookmarkStart w:id="3" w:name="_Hlk100229241"/>
    <w:r w:rsidRPr="00597B15">
      <w:rPr>
        <w:noProof/>
        <w:lang w:eastAsia="ar-SA"/>
      </w:rPr>
      <w:drawing>
        <wp:inline distT="0" distB="0" distL="0" distR="0" wp14:anchorId="41A2B3ED" wp14:editId="34F3BF8E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CB44" w14:textId="00F1C66A" w:rsidR="00EF0309" w:rsidRPr="00D10290" w:rsidRDefault="00597B15" w:rsidP="00D10290">
    <w:pPr>
      <w:tabs>
        <w:tab w:val="center" w:pos="4680"/>
        <w:tab w:val="right" w:pos="9360"/>
      </w:tabs>
      <w:jc w:val="center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5009B6A" wp14:editId="63571E9A">
          <wp:extent cx="4657725" cy="6762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390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10152D"/>
    <w:rsid w:val="002D52EA"/>
    <w:rsid w:val="0041321E"/>
    <w:rsid w:val="004925F3"/>
    <w:rsid w:val="004E47BB"/>
    <w:rsid w:val="00597B15"/>
    <w:rsid w:val="00653822"/>
    <w:rsid w:val="00705E8F"/>
    <w:rsid w:val="0098065C"/>
    <w:rsid w:val="00C061C6"/>
    <w:rsid w:val="00D10290"/>
    <w:rsid w:val="00E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705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9</cp:revision>
  <dcterms:created xsi:type="dcterms:W3CDTF">2021-10-19T11:16:00Z</dcterms:created>
  <dcterms:modified xsi:type="dcterms:W3CDTF">2022-04-07T11:09:00Z</dcterms:modified>
</cp:coreProperties>
</file>