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53B9" w14:textId="4DBD909B" w:rsidR="00E55A85" w:rsidRDefault="00E55A85" w:rsidP="00DA78ED">
      <w:pPr>
        <w:jc w:val="center"/>
        <w:rPr>
          <w:sz w:val="44"/>
          <w:szCs w:val="44"/>
        </w:rPr>
      </w:pPr>
      <w:r w:rsidRPr="00E55A85">
        <w:rPr>
          <w:sz w:val="44"/>
          <w:szCs w:val="44"/>
        </w:rPr>
        <w:t xml:space="preserve">Odpowiedzi na pytania </w:t>
      </w:r>
      <w:r>
        <w:rPr>
          <w:sz w:val="44"/>
          <w:szCs w:val="44"/>
        </w:rPr>
        <w:t>W</w:t>
      </w:r>
      <w:r w:rsidRPr="00E55A85">
        <w:rPr>
          <w:sz w:val="44"/>
          <w:szCs w:val="44"/>
        </w:rPr>
        <w:t>ykonawcó</w:t>
      </w:r>
      <w:r w:rsidR="00DA78ED">
        <w:rPr>
          <w:sz w:val="44"/>
          <w:szCs w:val="44"/>
        </w:rPr>
        <w:t>w</w:t>
      </w:r>
    </w:p>
    <w:p w14:paraId="7523342B" w14:textId="374849D6" w:rsidR="00E55A85" w:rsidRDefault="00E55A85" w:rsidP="00E55A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Pyt. 1 </w:t>
      </w:r>
    </w:p>
    <w:p w14:paraId="6B456CAF" w14:textId="131F96BE" w:rsidR="00E55A85" w:rsidRPr="00797A48" w:rsidRDefault="00797A48" w:rsidP="00797A48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797A48">
        <w:rPr>
          <w:sz w:val="24"/>
          <w:szCs w:val="24"/>
        </w:rPr>
        <w:t xml:space="preserve">Po analizie dokumentacji dostarczonej przez Zamawiającego na stronie internetowej zauważyliśmy brak mapy PZT na ulicę Lipową, prosimy do dołączenie mapy do załączników. </w:t>
      </w:r>
    </w:p>
    <w:p w14:paraId="5EE1AFBC" w14:textId="430A36F4" w:rsidR="00797A48" w:rsidRPr="00797A48" w:rsidRDefault="00797A48" w:rsidP="00797A48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Prosimy również o udzielenie informacji o sposobie odbudowy nawierzchni na obu ulicach bo w ogłoszonym zamówieniu nie ma takiej informacji a Zamawiający dołączył projekt drogowy tylko na ulicę Oldzańską.</w:t>
      </w:r>
    </w:p>
    <w:p w14:paraId="731E037B" w14:textId="77777777" w:rsidR="00797A48" w:rsidRDefault="00E55A85" w:rsidP="00E55A85">
      <w:pPr>
        <w:jc w:val="both"/>
        <w:rPr>
          <w:b/>
          <w:bCs/>
          <w:sz w:val="24"/>
          <w:szCs w:val="24"/>
        </w:rPr>
      </w:pPr>
      <w:r w:rsidRPr="00E55A85">
        <w:rPr>
          <w:b/>
          <w:bCs/>
          <w:sz w:val="24"/>
          <w:szCs w:val="24"/>
        </w:rPr>
        <w:t>Odp.</w:t>
      </w:r>
    </w:p>
    <w:p w14:paraId="4B93BE00" w14:textId="27704DB4" w:rsidR="00E55A85" w:rsidRDefault="00797A48" w:rsidP="00DA78ED">
      <w:pPr>
        <w:pStyle w:val="Akapitzlist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DA78ED">
        <w:rPr>
          <w:b/>
          <w:bCs/>
          <w:sz w:val="24"/>
          <w:szCs w:val="24"/>
        </w:rPr>
        <w:t>Zamawiający dołączył mapę PZT.</w:t>
      </w:r>
      <w:r w:rsidR="00E55A85" w:rsidRPr="00DA78ED">
        <w:rPr>
          <w:b/>
          <w:bCs/>
          <w:sz w:val="24"/>
          <w:szCs w:val="24"/>
        </w:rPr>
        <w:t xml:space="preserve"> </w:t>
      </w:r>
      <w:r w:rsidRPr="00DA78ED">
        <w:rPr>
          <w:b/>
          <w:bCs/>
          <w:sz w:val="24"/>
          <w:szCs w:val="24"/>
        </w:rPr>
        <w:t>Znajduje się w folderze ,,Branża PZT.zip”</w:t>
      </w:r>
    </w:p>
    <w:p w14:paraId="02D9BCD9" w14:textId="296413C8" w:rsidR="00DA78ED" w:rsidRPr="00DA78ED" w:rsidRDefault="00DA78ED" w:rsidP="00DA78ED">
      <w:pPr>
        <w:pStyle w:val="Akapitzlist"/>
        <w:numPr>
          <w:ilvl w:val="1"/>
          <w:numId w:val="3"/>
        </w:numPr>
        <w:rPr>
          <w:b/>
          <w:bCs/>
          <w:sz w:val="24"/>
          <w:szCs w:val="24"/>
        </w:rPr>
      </w:pPr>
      <w:r w:rsidRPr="00DA78ED">
        <w:rPr>
          <w:b/>
          <w:bCs/>
          <w:sz w:val="24"/>
          <w:szCs w:val="24"/>
        </w:rPr>
        <w:t>Wykop po kanalizacji należy zabezpieczyć w technologii pojedynczego powierzchniowego utrwalenia.</w:t>
      </w:r>
      <w:r>
        <w:rPr>
          <w:b/>
          <w:bCs/>
          <w:sz w:val="24"/>
          <w:szCs w:val="24"/>
        </w:rPr>
        <w:t xml:space="preserve"> </w:t>
      </w:r>
      <w:r w:rsidRPr="00DA78ED">
        <w:rPr>
          <w:rFonts w:ascii="Times New Roman" w:hAnsi="Times New Roman" w:cs="Times New Roman"/>
          <w:b/>
          <w:bCs/>
          <w:sz w:val="24"/>
          <w:szCs w:val="24"/>
        </w:rPr>
        <w:t>Powierzchniowe utrwalenie jest to zabieg utrzymaniowy, polegający na rozłożeniu: warstwy lepiszcza i warstwy kruszywa oraz ich uwałowaniem.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8ED">
        <w:rPr>
          <w:rFonts w:ascii="Times New Roman" w:hAnsi="Times New Roman" w:cs="Times New Roman"/>
          <w:b/>
          <w:bCs/>
          <w:sz w:val="24"/>
          <w:szCs w:val="24"/>
        </w:rPr>
        <w:t>Do powierzchniowego utrwalenia należy stosować kruszywo łamane o frakcjach: od 4 mm do 6,3 mm; od 6,3 mm do 10 mm; od 10 mm do 12,8 mm i od 12,8 mm do 16 mm.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8ED">
        <w:rPr>
          <w:rFonts w:ascii="Times New Roman" w:hAnsi="Times New Roman" w:cs="Times New Roman"/>
          <w:b/>
          <w:bCs/>
          <w:sz w:val="24"/>
          <w:szCs w:val="24"/>
        </w:rPr>
        <w:t>Jako lepiszcze do powierzchniowego utrwalenia należy zastosować kationowe emulsje asfaltowe, niemodyfikowane i modyfikowane polimerami w ilości 1,0 ÷ 2,0 kg/m</w:t>
      </w:r>
      <w:r w:rsidRPr="00DA78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A78ED">
        <w:rPr>
          <w:rFonts w:ascii="Times New Roman" w:hAnsi="Times New Roman" w:cs="Times New Roman"/>
          <w:b/>
          <w:bCs/>
          <w:sz w:val="24"/>
          <w:szCs w:val="24"/>
        </w:rPr>
        <w:t xml:space="preserve">. Do skropienia stosuje się skrapiarkę ręczną lub mechaniczną. Natychmiast po skropieniu, nawierzchnię posypuje się równomiernie kruszywem i ubija lub wałuje. </w:t>
      </w:r>
    </w:p>
    <w:p w14:paraId="7D9CC8FE" w14:textId="79EB0E3F" w:rsidR="00E55A85" w:rsidRDefault="00E55A85" w:rsidP="00E55A85">
      <w:pPr>
        <w:jc w:val="both"/>
        <w:rPr>
          <w:sz w:val="24"/>
          <w:szCs w:val="24"/>
        </w:rPr>
      </w:pPr>
      <w:r>
        <w:rPr>
          <w:sz w:val="24"/>
          <w:szCs w:val="24"/>
        </w:rPr>
        <w:t>Pyt. 2</w:t>
      </w:r>
    </w:p>
    <w:p w14:paraId="498E7E66" w14:textId="09D0F5FE" w:rsidR="00797A48" w:rsidRDefault="00797A48" w:rsidP="00E55A85">
      <w:pPr>
        <w:jc w:val="both"/>
        <w:rPr>
          <w:sz w:val="24"/>
          <w:szCs w:val="24"/>
        </w:rPr>
      </w:pPr>
      <w:r>
        <w:rPr>
          <w:sz w:val="24"/>
          <w:szCs w:val="24"/>
        </w:rPr>
        <w:t>W rozdziale 13, pkt 9 SWZ jest zapis stanowiący aby oferta zawierała Formularz Ofertowy wraz z formularzem specyfikacji cenowej. W dokumentach przetargowych Zamawiający nie zamieścił formularza specyfikacji cenowej. Prosimy o zamieszczenie formularza specyfikacji cenowej w wersji edytowalnej.</w:t>
      </w:r>
    </w:p>
    <w:p w14:paraId="3079C892" w14:textId="1829B2C2" w:rsidR="00797A48" w:rsidRPr="00797A48" w:rsidRDefault="00797A48" w:rsidP="00E55A85">
      <w:pPr>
        <w:jc w:val="both"/>
        <w:rPr>
          <w:b/>
          <w:bCs/>
          <w:sz w:val="24"/>
          <w:szCs w:val="24"/>
        </w:rPr>
      </w:pPr>
      <w:r w:rsidRPr="00797A48">
        <w:rPr>
          <w:b/>
          <w:bCs/>
          <w:sz w:val="24"/>
          <w:szCs w:val="24"/>
        </w:rPr>
        <w:t>Odp.</w:t>
      </w:r>
    </w:p>
    <w:p w14:paraId="3FB67EBD" w14:textId="3796C32B" w:rsidR="00E55A85" w:rsidRDefault="00797A48" w:rsidP="00E55A8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omyłkowo umieścił w SWZ wymaganie dotyczące formularza specyfikacji cenowej. Zamawiający nie będzie wymagał formularza specyfikacji cenowej.</w:t>
      </w:r>
    </w:p>
    <w:p w14:paraId="2FC1581D" w14:textId="4000EF54" w:rsidR="00797A48" w:rsidRDefault="00797A48" w:rsidP="00797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Pyt. </w:t>
      </w:r>
      <w:r w:rsidR="00DA78ED">
        <w:rPr>
          <w:sz w:val="24"/>
          <w:szCs w:val="24"/>
        </w:rPr>
        <w:t>3</w:t>
      </w:r>
    </w:p>
    <w:p w14:paraId="275E0B81" w14:textId="112C8D85" w:rsidR="00797A48" w:rsidRDefault="00797A48" w:rsidP="00797A48">
      <w:pPr>
        <w:jc w:val="both"/>
        <w:rPr>
          <w:sz w:val="24"/>
          <w:szCs w:val="24"/>
        </w:rPr>
      </w:pPr>
      <w:r>
        <w:rPr>
          <w:sz w:val="24"/>
          <w:szCs w:val="24"/>
        </w:rPr>
        <w:t>W rozdziale 16, pkt. 6 SWZ Zamawiający informuje o załączonym do dokumentacji przedmiarze robót. Tego załącznika nie ma. Prosimy o jego zamieszczenie.</w:t>
      </w:r>
    </w:p>
    <w:p w14:paraId="5DEC2BD4" w14:textId="77777777" w:rsidR="00797A48" w:rsidRPr="00797A48" w:rsidRDefault="00797A48" w:rsidP="00797A48">
      <w:pPr>
        <w:jc w:val="both"/>
        <w:rPr>
          <w:b/>
          <w:bCs/>
          <w:sz w:val="24"/>
          <w:szCs w:val="24"/>
        </w:rPr>
      </w:pPr>
      <w:r w:rsidRPr="00797A48">
        <w:rPr>
          <w:b/>
          <w:bCs/>
          <w:sz w:val="24"/>
          <w:szCs w:val="24"/>
        </w:rPr>
        <w:t>Odp.</w:t>
      </w:r>
    </w:p>
    <w:p w14:paraId="485A474C" w14:textId="5E3B9BA3" w:rsidR="00797A48" w:rsidRDefault="00797A48" w:rsidP="00797A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 zamieścił przedmiar robót. </w:t>
      </w:r>
    </w:p>
    <w:p w14:paraId="6A21A246" w14:textId="275B39D0" w:rsidR="00DA78ED" w:rsidRDefault="00DA78ED" w:rsidP="00797A48">
      <w:pPr>
        <w:jc w:val="both"/>
        <w:rPr>
          <w:b/>
          <w:bCs/>
          <w:sz w:val="24"/>
          <w:szCs w:val="24"/>
        </w:rPr>
      </w:pPr>
    </w:p>
    <w:p w14:paraId="71C5A6FE" w14:textId="4B8612C7" w:rsidR="00DA78ED" w:rsidRDefault="00DA78ED" w:rsidP="00797A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przypomina, że przedmiot zamówienia nie obejmuje branży drogowej.</w:t>
      </w:r>
    </w:p>
    <w:p w14:paraId="2DCA28FB" w14:textId="77777777" w:rsidR="00797A48" w:rsidRPr="00797A48" w:rsidRDefault="00797A48" w:rsidP="00E55A85">
      <w:pPr>
        <w:jc w:val="both"/>
        <w:rPr>
          <w:sz w:val="24"/>
          <w:szCs w:val="24"/>
        </w:rPr>
      </w:pPr>
    </w:p>
    <w:sectPr w:rsidR="00797A48" w:rsidRPr="0079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5501"/>
    <w:multiLevelType w:val="multilevel"/>
    <w:tmpl w:val="AF783B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C859A3"/>
    <w:multiLevelType w:val="multilevel"/>
    <w:tmpl w:val="C86EA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391E22"/>
    <w:multiLevelType w:val="multilevel"/>
    <w:tmpl w:val="4516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85"/>
    <w:rsid w:val="0041321E"/>
    <w:rsid w:val="00797A48"/>
    <w:rsid w:val="00C061C6"/>
    <w:rsid w:val="00DA78ED"/>
    <w:rsid w:val="00E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6712"/>
  <w15:chartTrackingRefBased/>
  <w15:docId w15:val="{B8E73D53-B295-4880-9E6D-22EA2023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3</cp:revision>
  <cp:lastPrinted>2021-04-07T10:58:00Z</cp:lastPrinted>
  <dcterms:created xsi:type="dcterms:W3CDTF">2021-04-07T10:54:00Z</dcterms:created>
  <dcterms:modified xsi:type="dcterms:W3CDTF">2021-05-17T12:57:00Z</dcterms:modified>
</cp:coreProperties>
</file>