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6A91" w14:textId="7399F358" w:rsidR="00DC46FE" w:rsidRDefault="005A11C4" w:rsidP="005A11C4">
      <w:pPr>
        <w:jc w:val="center"/>
        <w:rPr>
          <w:b/>
          <w:bCs/>
          <w:sz w:val="52"/>
          <w:szCs w:val="52"/>
        </w:rPr>
      </w:pPr>
      <w:r w:rsidRPr="005A11C4">
        <w:rPr>
          <w:b/>
          <w:bCs/>
          <w:sz w:val="52"/>
          <w:szCs w:val="52"/>
        </w:rPr>
        <w:t xml:space="preserve">Odpowiedzi na </w:t>
      </w:r>
      <w:r>
        <w:rPr>
          <w:b/>
          <w:bCs/>
          <w:sz w:val="52"/>
          <w:szCs w:val="52"/>
        </w:rPr>
        <w:t>p</w:t>
      </w:r>
      <w:r w:rsidRPr="005A11C4">
        <w:rPr>
          <w:b/>
          <w:bCs/>
          <w:sz w:val="52"/>
          <w:szCs w:val="52"/>
        </w:rPr>
        <w:t>ytania Wykonawców</w:t>
      </w:r>
    </w:p>
    <w:p w14:paraId="74195AB2" w14:textId="0BB955E1" w:rsidR="005A11C4" w:rsidRDefault="005A11C4" w:rsidP="005A11C4">
      <w:pPr>
        <w:jc w:val="center"/>
        <w:rPr>
          <w:b/>
          <w:bCs/>
          <w:sz w:val="52"/>
          <w:szCs w:val="52"/>
        </w:rPr>
      </w:pPr>
    </w:p>
    <w:p w14:paraId="7A51B693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Pytanie 1.</w:t>
      </w:r>
    </w:p>
    <w:p w14:paraId="2BD622FC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Czy Zamawiający przewiduje ubieganie się o zastosowanie preferencyjnej stawki VAT 0% dla instytucji edukacyjnych?</w:t>
      </w:r>
    </w:p>
    <w:p w14:paraId="5108E182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CC00866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4E0F1888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Tak.</w:t>
      </w:r>
    </w:p>
    <w:p w14:paraId="342CED54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9973C7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Pytanie 2.</w:t>
      </w:r>
    </w:p>
    <w:p w14:paraId="2BFB5EFA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Jeśli na pytaniu 1 brzmi TAK, to czy Zamawiający żąda, już na etapie składania ofert, zastosowanie preferencyjnej stawki 0% dla odpowiednich pozycji zgodnych z załącznikiem nr 8 Ustawy o VAT?</w:t>
      </w:r>
    </w:p>
    <w:p w14:paraId="657773CF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2A2C7FB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29DEC4B9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Tak</w:t>
      </w:r>
    </w:p>
    <w:p w14:paraId="622DAD32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D5A35A7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Pytanie 3.</w:t>
      </w:r>
    </w:p>
    <w:p w14:paraId="58C8FD04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Czy Zamawiający wymaga montażu sprzętu, którego użytkowanie jest niemożliwe bez wcześniejszej jego instalacji (np. tablice interaktywne, projektory etc.)?</w:t>
      </w:r>
    </w:p>
    <w:p w14:paraId="319F68E2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B876531" w14:textId="77777777" w:rsidR="00F24B98" w:rsidRPr="00F24B98" w:rsidRDefault="00F24B98" w:rsidP="00F24B9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60204BEA" w14:textId="2441E065" w:rsidR="005A11C4" w:rsidRPr="00F24B98" w:rsidRDefault="00F24B98" w:rsidP="00F24B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4B98">
        <w:rPr>
          <w:rFonts w:ascii="Times New Roman" w:hAnsi="Times New Roman" w:cs="Times New Roman"/>
          <w:color w:val="000000"/>
          <w:sz w:val="24"/>
          <w:szCs w:val="24"/>
        </w:rPr>
        <w:t>Zamawiający wymaga montażu tego sprzętu, dla którego w OPZ został wpisany taki wymóg</w:t>
      </w:r>
    </w:p>
    <w:sectPr w:rsidR="005A11C4" w:rsidRPr="00F24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C4"/>
    <w:rsid w:val="0041321E"/>
    <w:rsid w:val="005A11C4"/>
    <w:rsid w:val="005D01E2"/>
    <w:rsid w:val="00C061C6"/>
    <w:rsid w:val="00F2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EE7"/>
  <w15:chartTrackingRefBased/>
  <w15:docId w15:val="{296A95E4-A311-475D-86FD-537CDBF4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363e2c4msonormal">
    <w:name w:val="gwp3363e2c4_msonormal"/>
    <w:basedOn w:val="Normalny"/>
    <w:rsid w:val="005A11C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2</cp:revision>
  <dcterms:created xsi:type="dcterms:W3CDTF">2021-03-18T09:02:00Z</dcterms:created>
  <dcterms:modified xsi:type="dcterms:W3CDTF">2021-03-18T09:02:00Z</dcterms:modified>
</cp:coreProperties>
</file>