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07A956E3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E76570">
        <w:rPr>
          <w:rFonts w:eastAsia="Calibri"/>
          <w:i/>
          <w:color w:val="000000"/>
          <w:sz w:val="22"/>
          <w:szCs w:val="22"/>
          <w:lang w:eastAsia="en-US"/>
        </w:rPr>
        <w:t>5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0662C497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E76570" w:rsidRPr="00E76570">
        <w:rPr>
          <w:rFonts w:eastAsia="Calibri"/>
          <w:b/>
          <w:color w:val="000000"/>
          <w:sz w:val="22"/>
          <w:szCs w:val="22"/>
          <w:lang w:eastAsia="en-US"/>
        </w:rPr>
        <w:t>Zmiana sposobu użytkowania pomieszczeń szkolnych na pomieszczenia przedszkolne</w:t>
      </w:r>
      <w:r w:rsidR="00E7657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E76570" w:rsidRPr="00E76570">
        <w:rPr>
          <w:rFonts w:eastAsia="Calibri"/>
          <w:b/>
          <w:color w:val="000000"/>
          <w:sz w:val="22"/>
          <w:szCs w:val="22"/>
          <w:lang w:eastAsia="en-US"/>
        </w:rPr>
        <w:t>w budynku Szkoły Podstawowej w Grodźcu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0551-DE2A-4C63-9EC9-77CA1BD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27</cp:revision>
  <cp:lastPrinted>2018-02-07T08:38:00Z</cp:lastPrinted>
  <dcterms:created xsi:type="dcterms:W3CDTF">2016-11-23T07:51:00Z</dcterms:created>
  <dcterms:modified xsi:type="dcterms:W3CDTF">2018-04-25T14:33:00Z</dcterms:modified>
</cp:coreProperties>
</file>