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78D267B9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3D42EE">
        <w:rPr>
          <w:i/>
          <w:color w:val="000000"/>
          <w:sz w:val="22"/>
        </w:rPr>
        <w:t>1</w:t>
      </w:r>
      <w:r w:rsidR="008A0C09">
        <w:rPr>
          <w:i/>
          <w:color w:val="000000"/>
          <w:sz w:val="22"/>
        </w:rPr>
        <w:t>3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2A88519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</w:t>
      </w:r>
      <w:r w:rsidR="008A0C09" w:rsidRPr="008A0C09">
        <w:rPr>
          <w:rFonts w:eastAsia="Calibri"/>
          <w:b/>
          <w:sz w:val="22"/>
          <w:szCs w:val="22"/>
          <w:lang w:eastAsia="en-US"/>
        </w:rPr>
        <w:t>Zakup ciągnika wraz z oprzyrządowaniem i przyczepą</w:t>
      </w:r>
      <w:bookmarkStart w:id="3" w:name="_GoBack"/>
      <w:bookmarkEnd w:id="3"/>
      <w:r w:rsidR="006834C1" w:rsidRPr="006834C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589505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C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864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0C09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945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C75-C72B-441B-8CE6-877FBD9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25</cp:revision>
  <cp:lastPrinted>2016-11-24T07:20:00Z</cp:lastPrinted>
  <dcterms:created xsi:type="dcterms:W3CDTF">2016-11-23T07:51:00Z</dcterms:created>
  <dcterms:modified xsi:type="dcterms:W3CDTF">2017-11-22T14:13:00Z</dcterms:modified>
</cp:coreProperties>
</file>