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841" w:rsidRDefault="00A21841" w:rsidP="004C2D5A">
      <w:pPr>
        <w:jc w:val="center"/>
        <w:rPr>
          <w:rFonts w:ascii="Times New Roman" w:hAnsi="Times New Roman" w:cs="Times New Roman"/>
          <w:b/>
        </w:rPr>
      </w:pPr>
    </w:p>
    <w:p w:rsidR="00A21841" w:rsidRDefault="00A21841" w:rsidP="004C2D5A">
      <w:pPr>
        <w:jc w:val="center"/>
        <w:rPr>
          <w:rFonts w:ascii="Times New Roman" w:hAnsi="Times New Roman" w:cs="Times New Roman"/>
          <w:b/>
        </w:rPr>
      </w:pPr>
    </w:p>
    <w:p w:rsidR="004654E8" w:rsidRPr="004C2D5A" w:rsidRDefault="00AE62ED" w:rsidP="004C2D5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Zarządzenie Nr FN.050.170.</w:t>
      </w:r>
      <w:r w:rsidR="004C2D5A" w:rsidRPr="004C2D5A">
        <w:rPr>
          <w:rFonts w:ascii="Times New Roman" w:hAnsi="Times New Roman" w:cs="Times New Roman"/>
          <w:b/>
        </w:rPr>
        <w:t>2016</w:t>
      </w:r>
    </w:p>
    <w:p w:rsidR="004C2D5A" w:rsidRPr="004C2D5A" w:rsidRDefault="004C2D5A" w:rsidP="004C2D5A">
      <w:pPr>
        <w:jc w:val="center"/>
        <w:rPr>
          <w:rFonts w:ascii="Times New Roman" w:hAnsi="Times New Roman" w:cs="Times New Roman"/>
          <w:b/>
        </w:rPr>
      </w:pPr>
      <w:r w:rsidRPr="004C2D5A">
        <w:rPr>
          <w:rFonts w:ascii="Times New Roman" w:hAnsi="Times New Roman" w:cs="Times New Roman"/>
          <w:b/>
        </w:rPr>
        <w:t>Wójta Gminy Grodziec</w:t>
      </w:r>
    </w:p>
    <w:p w:rsidR="004C2D5A" w:rsidRDefault="004C2D5A" w:rsidP="004C2D5A">
      <w:pPr>
        <w:jc w:val="center"/>
        <w:rPr>
          <w:rFonts w:ascii="Times New Roman" w:hAnsi="Times New Roman" w:cs="Times New Roman"/>
          <w:b/>
        </w:rPr>
      </w:pPr>
      <w:r w:rsidRPr="004C2D5A">
        <w:rPr>
          <w:rFonts w:ascii="Times New Roman" w:hAnsi="Times New Roman" w:cs="Times New Roman"/>
          <w:b/>
        </w:rPr>
        <w:t>Z dnia 14 listopada 2016 roku</w:t>
      </w:r>
    </w:p>
    <w:p w:rsidR="00B0687F" w:rsidRDefault="00B0687F" w:rsidP="004C2D5A">
      <w:pPr>
        <w:jc w:val="center"/>
        <w:rPr>
          <w:rFonts w:ascii="Times New Roman" w:hAnsi="Times New Roman" w:cs="Times New Roman"/>
          <w:b/>
        </w:rPr>
      </w:pPr>
    </w:p>
    <w:p w:rsidR="00B0687F" w:rsidRDefault="00B0687F" w:rsidP="00B068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sprawie: ustalenia projektu Wieloletniej Prognozy Finansowej </w:t>
      </w:r>
      <w:r w:rsidR="004F1BD9">
        <w:rPr>
          <w:rFonts w:ascii="Times New Roman" w:hAnsi="Times New Roman" w:cs="Times New Roman"/>
        </w:rPr>
        <w:t>Gminy Grodziec na lata 2017-2030</w:t>
      </w:r>
      <w:r>
        <w:rPr>
          <w:rFonts w:ascii="Times New Roman" w:hAnsi="Times New Roman" w:cs="Times New Roman"/>
        </w:rPr>
        <w:t>.</w:t>
      </w:r>
    </w:p>
    <w:p w:rsidR="00B0687F" w:rsidRDefault="00B0687F" w:rsidP="00B0687F">
      <w:pPr>
        <w:rPr>
          <w:rFonts w:ascii="Times New Roman" w:hAnsi="Times New Roman" w:cs="Times New Roman"/>
        </w:rPr>
      </w:pPr>
    </w:p>
    <w:p w:rsidR="00B0687F" w:rsidRDefault="00B0687F" w:rsidP="00B068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podstawie art.18 ust.2 pkt.15 ustawy z dnia 08 marca 1990 r o samorządzie gminnym                    ( t. j. Dz.U z 2016 r., poz.446 ze zm.) oraz art.226, 227, 228, 230 ust.6 ustawy z dnia 27 sierpnia 2009 r. o finansach publicznych (t. j. Dz.U z 2013 r. , poz.885 ze zm.)</w:t>
      </w:r>
    </w:p>
    <w:p w:rsidR="00B0687F" w:rsidRDefault="00B0687F" w:rsidP="00B0687F">
      <w:pPr>
        <w:jc w:val="center"/>
        <w:rPr>
          <w:rFonts w:ascii="Times New Roman" w:hAnsi="Times New Roman" w:cs="Times New Roman"/>
          <w:b/>
        </w:rPr>
      </w:pPr>
      <w:r w:rsidRPr="00B0687F">
        <w:rPr>
          <w:rFonts w:ascii="Times New Roman" w:hAnsi="Times New Roman" w:cs="Times New Roman"/>
          <w:b/>
        </w:rPr>
        <w:t>Wójt Gminy Grodziec zarządza, co następuje:</w:t>
      </w:r>
    </w:p>
    <w:p w:rsidR="00AB0AD4" w:rsidRDefault="00AB0AD4" w:rsidP="00B068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:rsidR="00AB0AD4" w:rsidRDefault="00AB0AD4" w:rsidP="00AB0A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 projekt Wieloletniej Prognozy finansowej Gminy Grodziec w brzmieniu określonym                  w załączniku Nr 1 do Zarządzenia.</w:t>
      </w:r>
    </w:p>
    <w:p w:rsidR="00AB0AD4" w:rsidRDefault="00AB0AD4" w:rsidP="00AB0AD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</w:t>
      </w:r>
    </w:p>
    <w:p w:rsidR="00AB0AD4" w:rsidRDefault="00AB0AD4" w:rsidP="00AB0A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Wieloletniej Prognozy finansowej </w:t>
      </w:r>
      <w:r w:rsidR="004F1BD9">
        <w:rPr>
          <w:rFonts w:ascii="Times New Roman" w:hAnsi="Times New Roman" w:cs="Times New Roman"/>
        </w:rPr>
        <w:t>Gminy Grodziec na lata 2017-2030</w:t>
      </w:r>
      <w:r>
        <w:rPr>
          <w:rFonts w:ascii="Times New Roman" w:hAnsi="Times New Roman" w:cs="Times New Roman"/>
        </w:rPr>
        <w:t xml:space="preserve"> podlega przedstawieniu Radzie Gminy Grodziec oraz Regionalnej izbie Obrachunkowej celem zaopiniowania.</w:t>
      </w:r>
    </w:p>
    <w:p w:rsidR="00AB0AD4" w:rsidRDefault="00AB0AD4" w:rsidP="00AB0A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 projektu Wieloletniej Prognozy Finansowej dołącza się objaśnienia przyjętych wartości.</w:t>
      </w:r>
    </w:p>
    <w:p w:rsidR="00AB0AD4" w:rsidRDefault="00AB0AD4" w:rsidP="00AB0AD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:rsidR="00AB0AD4" w:rsidRDefault="00282CD0" w:rsidP="00AB0A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Zarządzenia powierza się Skarbnikowi Gminy Grodziec.</w:t>
      </w:r>
    </w:p>
    <w:p w:rsidR="00282CD0" w:rsidRDefault="00282CD0" w:rsidP="00282CD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</w:t>
      </w:r>
    </w:p>
    <w:p w:rsidR="00282CD0" w:rsidRDefault="00282CD0" w:rsidP="00282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podpisania.</w:t>
      </w:r>
    </w:p>
    <w:p w:rsidR="00F24CE0" w:rsidRDefault="00F24CE0" w:rsidP="00282CD0">
      <w:pPr>
        <w:rPr>
          <w:rFonts w:ascii="Times New Roman" w:hAnsi="Times New Roman" w:cs="Times New Roman"/>
        </w:rPr>
      </w:pPr>
    </w:p>
    <w:p w:rsidR="00F24CE0" w:rsidRDefault="00F24CE0" w:rsidP="00282CD0">
      <w:pPr>
        <w:rPr>
          <w:rFonts w:ascii="Times New Roman" w:hAnsi="Times New Roman" w:cs="Times New Roman"/>
        </w:rPr>
      </w:pPr>
    </w:p>
    <w:p w:rsidR="00F24CE0" w:rsidRDefault="00BB42F3" w:rsidP="00282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Wójt Gminy Grodziec 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/-/ Anna Andrzejewska </w:t>
      </w:r>
    </w:p>
    <w:p w:rsidR="00F24CE0" w:rsidRDefault="00F24CE0" w:rsidP="00282CD0">
      <w:pPr>
        <w:rPr>
          <w:rFonts w:ascii="Times New Roman" w:hAnsi="Times New Roman" w:cs="Times New Roman"/>
        </w:rPr>
      </w:pPr>
    </w:p>
    <w:p w:rsidR="00F24CE0" w:rsidRDefault="00F24CE0" w:rsidP="00282CD0">
      <w:pPr>
        <w:rPr>
          <w:rFonts w:ascii="Times New Roman" w:hAnsi="Times New Roman" w:cs="Times New Roman"/>
        </w:rPr>
      </w:pPr>
    </w:p>
    <w:p w:rsidR="00F24CE0" w:rsidRDefault="00F24CE0" w:rsidP="00282CD0">
      <w:pPr>
        <w:rPr>
          <w:rFonts w:ascii="Times New Roman" w:hAnsi="Times New Roman" w:cs="Times New Roman"/>
        </w:rPr>
      </w:pPr>
    </w:p>
    <w:p w:rsidR="00F24CE0" w:rsidRDefault="00F24CE0" w:rsidP="00282CD0">
      <w:pPr>
        <w:rPr>
          <w:rFonts w:ascii="Times New Roman" w:hAnsi="Times New Roman" w:cs="Times New Roman"/>
        </w:rPr>
      </w:pPr>
    </w:p>
    <w:p w:rsidR="00F24CE0" w:rsidRDefault="00F24CE0" w:rsidP="00282CD0">
      <w:pPr>
        <w:rPr>
          <w:rFonts w:ascii="Times New Roman" w:hAnsi="Times New Roman" w:cs="Times New Roman"/>
        </w:rPr>
      </w:pPr>
    </w:p>
    <w:p w:rsidR="00F24CE0" w:rsidRDefault="00F24CE0" w:rsidP="00282CD0">
      <w:pPr>
        <w:rPr>
          <w:rFonts w:ascii="Times New Roman" w:hAnsi="Times New Roman" w:cs="Times New Roman"/>
        </w:rPr>
      </w:pPr>
      <w:bookmarkStart w:id="0" w:name="_GoBack"/>
      <w:bookmarkEnd w:id="0"/>
    </w:p>
    <w:p w:rsidR="003E72F8" w:rsidRPr="00F24CE0" w:rsidRDefault="00F24CE0" w:rsidP="00282CD0">
      <w:pPr>
        <w:rPr>
          <w:rFonts w:ascii="Times New Roman" w:hAnsi="Times New Roman" w:cs="Times New Roman"/>
        </w:rPr>
      </w:pPr>
      <w:r w:rsidRPr="00F24CE0">
        <w:rPr>
          <w:rFonts w:ascii="Times New Roman" w:hAnsi="Times New Roman" w:cs="Times New Roman"/>
        </w:rPr>
        <w:object w:dxaOrig="9072" w:dyaOrig="138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0.75pt" o:ole="">
            <v:imagedata r:id="rId4" o:title=""/>
          </v:shape>
          <o:OLEObject Type="Embed" ProgID="Word.Document.8" ShapeID="_x0000_i1025" DrawAspect="Content" ObjectID="_1540877748" r:id="rId5">
            <o:FieldCodes>\s</o:FieldCodes>
          </o:OLEObject>
        </w:object>
      </w:r>
    </w:p>
    <w:p w:rsidR="00F24CE0" w:rsidRDefault="00F24CE0" w:rsidP="00282CD0">
      <w:pPr>
        <w:rPr>
          <w:rFonts w:ascii="Times New Roman" w:hAnsi="Times New Roman" w:cs="Times New Roman"/>
        </w:rPr>
      </w:pPr>
    </w:p>
    <w:p w:rsidR="00F24CE0" w:rsidRPr="00186C2F" w:rsidRDefault="00F24CE0" w:rsidP="00F24C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 w:rsidRPr="00186C2F">
        <w:rPr>
          <w:rFonts w:ascii="Times New Roman" w:hAnsi="Times New Roman"/>
          <w:b/>
          <w:lang w:eastAsia="pl-PL"/>
        </w:rPr>
        <w:t>Uzasadnienie</w:t>
      </w:r>
    </w:p>
    <w:p w:rsidR="00F24CE0" w:rsidRDefault="00F24CE0" w:rsidP="00F24C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 w:rsidRPr="00186C2F">
        <w:rPr>
          <w:rFonts w:ascii="Times New Roman" w:hAnsi="Times New Roman"/>
          <w:b/>
          <w:lang w:eastAsia="pl-PL"/>
        </w:rPr>
        <w:t>do Uchwały Nr………</w:t>
      </w:r>
      <w:r>
        <w:rPr>
          <w:rFonts w:ascii="Times New Roman" w:hAnsi="Times New Roman"/>
          <w:b/>
          <w:lang w:eastAsia="pl-PL"/>
        </w:rPr>
        <w:t>Rady Gminy Grodziec</w:t>
      </w:r>
    </w:p>
    <w:p w:rsidR="00F24CE0" w:rsidRDefault="00F24CE0" w:rsidP="00F24C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 w:rsidRPr="00186C2F">
        <w:rPr>
          <w:rFonts w:ascii="Times New Roman" w:hAnsi="Times New Roman"/>
          <w:b/>
          <w:lang w:eastAsia="pl-PL"/>
        </w:rPr>
        <w:t>z dnia …………………..</w:t>
      </w:r>
    </w:p>
    <w:p w:rsidR="00F24CE0" w:rsidRDefault="00F24CE0" w:rsidP="00F24C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pl-PL"/>
        </w:rPr>
      </w:pPr>
    </w:p>
    <w:p w:rsidR="00F24CE0" w:rsidRPr="00C671EC" w:rsidRDefault="00F24CE0" w:rsidP="00F24C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F24CE0" w:rsidRDefault="00F24CE0" w:rsidP="00F24C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 xml:space="preserve">w sprawie: </w:t>
      </w:r>
      <w:r w:rsidRPr="00EB07B8">
        <w:rPr>
          <w:rFonts w:ascii="Times New Roman" w:hAnsi="Times New Roman"/>
          <w:b/>
          <w:bCs/>
          <w:lang w:eastAsia="pl-PL"/>
        </w:rPr>
        <w:t>uch</w:t>
      </w:r>
      <w:r>
        <w:rPr>
          <w:rFonts w:ascii="Times New Roman" w:hAnsi="Times New Roman"/>
          <w:b/>
          <w:bCs/>
          <w:lang w:eastAsia="pl-PL"/>
        </w:rPr>
        <w:t>walenia   Wieloletniej Prognozy Finansowej Gminy Grodziec na lata 2017– 2030</w:t>
      </w:r>
    </w:p>
    <w:p w:rsidR="00F24CE0" w:rsidRDefault="00F24CE0" w:rsidP="00F24C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pl-PL"/>
        </w:rPr>
      </w:pPr>
    </w:p>
    <w:p w:rsidR="00F24CE0" w:rsidRDefault="00F24CE0" w:rsidP="00F24C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F24CE0" w:rsidRDefault="00F24CE0" w:rsidP="00F24C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ab/>
      </w:r>
      <w:r>
        <w:rPr>
          <w:rFonts w:ascii="Times New Roman" w:hAnsi="Times New Roman"/>
          <w:bCs/>
          <w:lang w:eastAsia="pl-PL"/>
        </w:rPr>
        <w:t xml:space="preserve">Zgodnie z art. 230 ust.6 ustawy z dnia 29 sierpnia 2009 roku o finansach publicznych             (t. j. Dz.U z 2013r., poz.885 ze zm.) organ stanowiący </w:t>
      </w:r>
      <w:proofErr w:type="spellStart"/>
      <w:r>
        <w:rPr>
          <w:rFonts w:ascii="Times New Roman" w:hAnsi="Times New Roman"/>
          <w:bCs/>
          <w:lang w:eastAsia="pl-PL"/>
        </w:rPr>
        <w:t>jst</w:t>
      </w:r>
      <w:proofErr w:type="spellEnd"/>
      <w:r>
        <w:rPr>
          <w:rFonts w:ascii="Times New Roman" w:hAnsi="Times New Roman"/>
          <w:bCs/>
          <w:lang w:eastAsia="pl-PL"/>
        </w:rPr>
        <w:t xml:space="preserve"> podejmuje uchwałę w sprawie Wieloletniej Prognozy Finansowej Gminy Grodziec nie później niż uchwałę budżetową.</w:t>
      </w:r>
    </w:p>
    <w:p w:rsidR="00F24CE0" w:rsidRDefault="00F24CE0" w:rsidP="00F24C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ab/>
        <w:t>WPF jest dokumentem zapewniającym wieloletnią perspektywę prognozowania finansowego odzwierciedla kierunki i plany rozwoju społeczno- gospodarczego gminy oraz zapewnia pozyskiwanie środków unijnych.</w:t>
      </w:r>
    </w:p>
    <w:p w:rsidR="00F24CE0" w:rsidRDefault="00F24CE0" w:rsidP="00F24C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ab/>
        <w:t>Mając powyższe na uwadze podjęcie uchwały jest zasadne.</w:t>
      </w:r>
    </w:p>
    <w:p w:rsidR="00F24CE0" w:rsidRPr="00C671EC" w:rsidRDefault="00F24CE0" w:rsidP="00F24C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pl-PL"/>
        </w:rPr>
      </w:pPr>
    </w:p>
    <w:p w:rsidR="00F24CE0" w:rsidRPr="00282CD0" w:rsidRDefault="00F24CE0" w:rsidP="00282CD0">
      <w:pPr>
        <w:rPr>
          <w:rFonts w:ascii="Times New Roman" w:hAnsi="Times New Roman" w:cs="Times New Roman"/>
        </w:rPr>
      </w:pPr>
    </w:p>
    <w:sectPr w:rsidR="00F24CE0" w:rsidRPr="00282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5A"/>
    <w:rsid w:val="00282CD0"/>
    <w:rsid w:val="003E72F8"/>
    <w:rsid w:val="004654E8"/>
    <w:rsid w:val="004C2D5A"/>
    <w:rsid w:val="004F1BD9"/>
    <w:rsid w:val="007E0DEE"/>
    <w:rsid w:val="00A21841"/>
    <w:rsid w:val="00AB0AD4"/>
    <w:rsid w:val="00AE62ED"/>
    <w:rsid w:val="00B0687F"/>
    <w:rsid w:val="00BB42F3"/>
    <w:rsid w:val="00F2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5778"/>
  <w15:chartTrackingRefBased/>
  <w15:docId w15:val="{75327EA4-8FCC-400F-96CD-1D457213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Musiałowska Aleksandra</dc:creator>
  <cp:keywords/>
  <dc:description/>
  <cp:lastModifiedBy>rowinska.joanna</cp:lastModifiedBy>
  <cp:revision>11</cp:revision>
  <dcterms:created xsi:type="dcterms:W3CDTF">2016-11-11T13:45:00Z</dcterms:created>
  <dcterms:modified xsi:type="dcterms:W3CDTF">2016-11-17T07:49:00Z</dcterms:modified>
</cp:coreProperties>
</file>