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BB26" w14:textId="6B992969" w:rsidR="00B0514A" w:rsidRDefault="00B0514A" w:rsidP="00432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5F14DEBD" w14:textId="463B1BCF" w:rsidR="00432500" w:rsidRPr="00432500" w:rsidRDefault="00432500" w:rsidP="00432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Uchwała Nr   /</w:t>
      </w:r>
      <w:r w:rsidRPr="00432500">
        <w:rPr>
          <w:rFonts w:ascii="Times New Roman" w:hAnsi="Times New Roman" w:cs="Times New Roman"/>
          <w:sz w:val="24"/>
          <w:szCs w:val="24"/>
        </w:rPr>
        <w:tab/>
        <w:t>/2025</w:t>
      </w:r>
    </w:p>
    <w:p w14:paraId="3EB1E23C" w14:textId="7574B7DB" w:rsidR="00432500" w:rsidRPr="00432500" w:rsidRDefault="00432500" w:rsidP="00432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Rady Miasta i Gminy Gołańcz</w:t>
      </w:r>
    </w:p>
    <w:p w14:paraId="5B2354B0" w14:textId="19BE372F" w:rsidR="00432500" w:rsidRDefault="00432500" w:rsidP="00432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z dnia</w:t>
      </w:r>
      <w:r w:rsidRPr="00432500">
        <w:rPr>
          <w:rFonts w:ascii="Times New Roman" w:hAnsi="Times New Roman" w:cs="Times New Roman"/>
          <w:sz w:val="24"/>
          <w:szCs w:val="24"/>
        </w:rPr>
        <w:tab/>
        <w:t>2025 roku</w:t>
      </w:r>
    </w:p>
    <w:p w14:paraId="2E25C2C5" w14:textId="303422AF" w:rsidR="000433E8" w:rsidRPr="00432500" w:rsidRDefault="000433E8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w sprawie wprowadzenia ograniczenia w godzinach nocnej sprzedaży napojów alkoholowych</w:t>
      </w:r>
    </w:p>
    <w:p w14:paraId="79ADC65F" w14:textId="77777777" w:rsidR="000433E8" w:rsidRDefault="000433E8" w:rsidP="002E5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przeznaczonych do spożycia poza miejscem sprzedaży</w:t>
      </w:r>
    </w:p>
    <w:p w14:paraId="116D8A87" w14:textId="77777777" w:rsidR="002E5ED4" w:rsidRPr="00432500" w:rsidRDefault="002E5ED4" w:rsidP="002E5E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01D4E" w14:textId="77777777" w:rsidR="000433E8" w:rsidRPr="00432500" w:rsidRDefault="000433E8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Na podstawie art. 12 ust. 4 ustawy z dnia 26 października 1982 r. o wychowaniu w trzeźwości</w:t>
      </w:r>
    </w:p>
    <w:p w14:paraId="0B90F74E" w14:textId="77777777" w:rsidR="000433E8" w:rsidRPr="00432500" w:rsidRDefault="000433E8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i przeciwdziałaniu alkoholizmowi (Dz. U. z 2023 poz. 2151) uchwala się , co następuje:</w:t>
      </w:r>
    </w:p>
    <w:p w14:paraId="7725F4E0" w14:textId="20615C0E" w:rsidR="000433E8" w:rsidRPr="00432500" w:rsidRDefault="000433E8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§ 1. Wprowadza się zakaz prowadzenia sprzedaży napojów alkoholowych przeznaczonych do spożycia</w:t>
      </w:r>
      <w:r w:rsidR="002E5ED4">
        <w:rPr>
          <w:rFonts w:ascii="Times New Roman" w:hAnsi="Times New Roman" w:cs="Times New Roman"/>
          <w:sz w:val="24"/>
          <w:szCs w:val="24"/>
        </w:rPr>
        <w:t xml:space="preserve"> </w:t>
      </w:r>
      <w:r w:rsidRPr="00432500">
        <w:rPr>
          <w:rFonts w:ascii="Times New Roman" w:hAnsi="Times New Roman" w:cs="Times New Roman"/>
          <w:sz w:val="24"/>
          <w:szCs w:val="24"/>
        </w:rPr>
        <w:t xml:space="preserve">poza miejscem sprzedaży w godzinach 22.00 do 6.00 na terenie </w:t>
      </w:r>
      <w:r w:rsidR="002E5ED4">
        <w:rPr>
          <w:rFonts w:ascii="Times New Roman" w:hAnsi="Times New Roman" w:cs="Times New Roman"/>
          <w:sz w:val="24"/>
          <w:szCs w:val="24"/>
        </w:rPr>
        <w:t>Miasta i Gminy Gołańcz</w:t>
      </w:r>
      <w:r w:rsidRPr="00432500">
        <w:rPr>
          <w:rFonts w:ascii="Times New Roman" w:hAnsi="Times New Roman" w:cs="Times New Roman"/>
          <w:sz w:val="24"/>
          <w:szCs w:val="24"/>
        </w:rPr>
        <w:t>.</w:t>
      </w:r>
    </w:p>
    <w:p w14:paraId="0630380E" w14:textId="46976E90" w:rsidR="000433E8" w:rsidRPr="00432500" w:rsidRDefault="000433E8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 xml:space="preserve">§ 2. </w:t>
      </w:r>
      <w:r w:rsidR="002E5ED4" w:rsidRPr="002E5ED4">
        <w:rPr>
          <w:rFonts w:ascii="Times New Roman" w:hAnsi="Times New Roman" w:cs="Times New Roman"/>
          <w:sz w:val="24"/>
          <w:szCs w:val="24"/>
        </w:rPr>
        <w:t>Wykonanie uchwały powierza się Burmistrzowi Miasta i Gminy Gołańcz.</w:t>
      </w:r>
    </w:p>
    <w:p w14:paraId="1D1C170E" w14:textId="22AC9091" w:rsidR="00CD2FED" w:rsidRPr="00432500" w:rsidRDefault="000433E8" w:rsidP="00432500">
      <w:pPr>
        <w:jc w:val="both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sz w:val="24"/>
          <w:szCs w:val="24"/>
        </w:rPr>
        <w:t>§ 3. Uchwała wchodzi w życie po upł</w:t>
      </w:r>
      <w:r w:rsidR="002E5ED4">
        <w:rPr>
          <w:rFonts w:ascii="Times New Roman" w:hAnsi="Times New Roman" w:cs="Times New Roman"/>
          <w:sz w:val="24"/>
          <w:szCs w:val="24"/>
        </w:rPr>
        <w:t>y</w:t>
      </w:r>
      <w:r w:rsidRPr="00432500">
        <w:rPr>
          <w:rFonts w:ascii="Times New Roman" w:hAnsi="Times New Roman" w:cs="Times New Roman"/>
          <w:sz w:val="24"/>
          <w:szCs w:val="24"/>
        </w:rPr>
        <w:t>wie 14 dni od jej ogłoszenia w Dzienniku Urzędowym Województwa</w:t>
      </w:r>
      <w:r w:rsidR="002E5ED4">
        <w:rPr>
          <w:rFonts w:ascii="Times New Roman" w:hAnsi="Times New Roman" w:cs="Times New Roman"/>
          <w:sz w:val="24"/>
          <w:szCs w:val="24"/>
        </w:rPr>
        <w:t xml:space="preserve"> Wielkopolskiego. </w:t>
      </w:r>
    </w:p>
    <w:sectPr w:rsidR="00CD2FED" w:rsidRPr="0043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433E8"/>
    <w:rsid w:val="002E5ED4"/>
    <w:rsid w:val="00432500"/>
    <w:rsid w:val="00443366"/>
    <w:rsid w:val="006D6953"/>
    <w:rsid w:val="00AA62F3"/>
    <w:rsid w:val="00B0514A"/>
    <w:rsid w:val="00BF3446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F3B7"/>
  <w15:chartTrackingRefBased/>
  <w15:docId w15:val="{9FF226DC-3C3B-4A94-BC14-2C05ABFD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3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3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3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3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3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3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3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3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3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3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2025-11-20T07:34:00Z</cp:lastPrinted>
  <dcterms:created xsi:type="dcterms:W3CDTF">2025-11-13T10:28:00Z</dcterms:created>
  <dcterms:modified xsi:type="dcterms:W3CDTF">2025-11-20T07:34:00Z</dcterms:modified>
</cp:coreProperties>
</file>