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2AEF" w14:textId="77777777"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14:paraId="4DC5E013" w14:textId="237ADA05"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5130E">
        <w:rPr>
          <w:b/>
          <w:bCs/>
          <w:color w:val="auto"/>
          <w:sz w:val="22"/>
          <w:szCs w:val="22"/>
        </w:rPr>
        <w:t>8</w:t>
      </w:r>
      <w:r w:rsidR="00BA7EEE">
        <w:rPr>
          <w:b/>
          <w:bCs/>
          <w:color w:val="auto"/>
          <w:sz w:val="22"/>
          <w:szCs w:val="22"/>
        </w:rPr>
        <w:t>4</w:t>
      </w:r>
      <w:r w:rsidR="003A69D7">
        <w:rPr>
          <w:b/>
          <w:bCs/>
          <w:color w:val="auto"/>
          <w:sz w:val="22"/>
          <w:szCs w:val="22"/>
        </w:rPr>
        <w:t>.2025</w:t>
      </w:r>
    </w:p>
    <w:p w14:paraId="3B321D28" w14:textId="77777777"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14:paraId="0C9562B9" w14:textId="6AEA9BA3"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A7EEE">
        <w:rPr>
          <w:b/>
          <w:bCs/>
          <w:color w:val="000000"/>
          <w:spacing w:val="-1"/>
          <w:sz w:val="22"/>
          <w:szCs w:val="22"/>
        </w:rPr>
        <w:t>13 sierpnia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14:paraId="59F908DB" w14:textId="2260B660"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>Miastu i Gminie Gołańcz na 2025 rok oraz</w:t>
      </w:r>
    </w:p>
    <w:p w14:paraId="41D5957F" w14:textId="77777777"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14:paraId="39D4FE1B" w14:textId="77777777"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14:paraId="3B252AE6" w14:textId="77777777"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1BEB9246" w14:textId="77777777"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37573D4E" w14:textId="77777777"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14:paraId="28D7A3D1" w14:textId="77777777" w:rsidR="003A1CA5" w:rsidRPr="00A31C94" w:rsidRDefault="003A1CA5" w:rsidP="003A1CA5"/>
    <w:p w14:paraId="73B45187" w14:textId="77777777"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14:paraId="67A8A89E" w14:textId="77777777"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14:paraId="4C59A9E9" w14:textId="25F7C516"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0050.60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 maja</w:t>
      </w:r>
      <w:r w:rsidR="004558C8" w:rsidRPr="0026684C">
        <w:rPr>
          <w:spacing w:val="2"/>
          <w:szCs w:val="22"/>
        </w:rPr>
        <w:t xml:space="preserve"> 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072D84">
        <w:rPr>
          <w:spacing w:val="2"/>
          <w:szCs w:val="22"/>
        </w:rPr>
        <w:t xml:space="preserve">Zarządzeniem </w:t>
      </w:r>
      <w:r w:rsidR="00072D84" w:rsidRPr="0026684C">
        <w:rPr>
          <w:spacing w:val="2"/>
          <w:szCs w:val="22"/>
        </w:rPr>
        <w:t xml:space="preserve">Burmistrza Miasta i Gminy Gołańcz nr OA </w:t>
      </w:r>
      <w:r w:rsidR="00072D84">
        <w:rPr>
          <w:spacing w:val="2"/>
          <w:szCs w:val="22"/>
        </w:rPr>
        <w:t>0050.63</w:t>
      </w:r>
      <w:r w:rsidR="00072D84" w:rsidRPr="0026684C">
        <w:rPr>
          <w:spacing w:val="2"/>
          <w:szCs w:val="22"/>
        </w:rPr>
        <w:t>.202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z dnia </w:t>
      </w:r>
      <w:r w:rsidR="00072D84">
        <w:rPr>
          <w:spacing w:val="2"/>
          <w:szCs w:val="22"/>
        </w:rPr>
        <w:t>5 czerwca</w:t>
      </w:r>
      <w:r w:rsidR="00072D84" w:rsidRPr="0026684C">
        <w:rPr>
          <w:spacing w:val="2"/>
          <w:szCs w:val="22"/>
        </w:rPr>
        <w:t xml:space="preserve"> 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r</w:t>
      </w:r>
      <w:r w:rsidR="00072D84">
        <w:rPr>
          <w:spacing w:val="2"/>
          <w:szCs w:val="22"/>
        </w:rPr>
        <w:t>.,</w:t>
      </w:r>
      <w:r w:rsidR="00F24580" w:rsidRPr="009208F8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XVII/126/25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>Miasta i Gminy Gołańcz z dnia 16 czerwca 2025 r.,</w:t>
      </w:r>
      <w:r w:rsidR="00F24580" w:rsidRPr="00F24580">
        <w:rPr>
          <w:color w:val="000000"/>
          <w:sz w:val="22"/>
          <w:szCs w:val="22"/>
        </w:rPr>
        <w:t xml:space="preserve"> </w:t>
      </w:r>
      <w:r w:rsidR="00F24580">
        <w:rPr>
          <w:color w:val="000000"/>
          <w:sz w:val="22"/>
          <w:szCs w:val="22"/>
        </w:rPr>
        <w:t>Uchwałą nr XVIII/135/25</w:t>
      </w:r>
      <w:r w:rsidR="00F24580" w:rsidRPr="00EA3E69">
        <w:rPr>
          <w:color w:val="000000"/>
          <w:sz w:val="22"/>
          <w:szCs w:val="22"/>
        </w:rPr>
        <w:t xml:space="preserve"> Rady </w:t>
      </w:r>
      <w:r w:rsidR="00F24580">
        <w:rPr>
          <w:color w:val="000000"/>
          <w:sz w:val="22"/>
          <w:szCs w:val="22"/>
        </w:rPr>
        <w:t>Miasta i Gminy Gołańcz z dnia 30 czerwca 2025 r.,</w:t>
      </w:r>
      <w:r w:rsidR="0035130E" w:rsidRPr="0035130E">
        <w:rPr>
          <w:spacing w:val="2"/>
          <w:szCs w:val="22"/>
        </w:rPr>
        <w:t xml:space="preserve"> </w:t>
      </w:r>
      <w:r w:rsidR="0035130E">
        <w:rPr>
          <w:spacing w:val="2"/>
          <w:szCs w:val="22"/>
        </w:rPr>
        <w:t xml:space="preserve">Zarządzeniem </w:t>
      </w:r>
      <w:r w:rsidR="0035130E" w:rsidRPr="0026684C">
        <w:rPr>
          <w:spacing w:val="2"/>
          <w:szCs w:val="22"/>
        </w:rPr>
        <w:t xml:space="preserve">Burmistrza Miasta i Gminy Gołańcz nr OA </w:t>
      </w:r>
      <w:r w:rsidR="0035130E">
        <w:rPr>
          <w:spacing w:val="2"/>
          <w:szCs w:val="22"/>
        </w:rPr>
        <w:t>0050.80</w:t>
      </w:r>
      <w:r w:rsidR="0035130E" w:rsidRPr="0026684C">
        <w:rPr>
          <w:spacing w:val="2"/>
          <w:szCs w:val="22"/>
        </w:rPr>
        <w:t>.202</w:t>
      </w:r>
      <w:r w:rsidR="0035130E">
        <w:rPr>
          <w:spacing w:val="2"/>
          <w:szCs w:val="22"/>
        </w:rPr>
        <w:t>5</w:t>
      </w:r>
      <w:r w:rsidR="0035130E" w:rsidRPr="0026684C">
        <w:rPr>
          <w:spacing w:val="2"/>
          <w:szCs w:val="22"/>
        </w:rPr>
        <w:t xml:space="preserve"> z dnia </w:t>
      </w:r>
      <w:r w:rsidR="0035130E">
        <w:rPr>
          <w:spacing w:val="2"/>
          <w:szCs w:val="22"/>
        </w:rPr>
        <w:t>22 lipca</w:t>
      </w:r>
      <w:r w:rsidR="0035130E" w:rsidRPr="0026684C">
        <w:rPr>
          <w:spacing w:val="2"/>
          <w:szCs w:val="22"/>
        </w:rPr>
        <w:t xml:space="preserve"> 202</w:t>
      </w:r>
      <w:r w:rsidR="0035130E">
        <w:rPr>
          <w:spacing w:val="2"/>
          <w:szCs w:val="22"/>
        </w:rPr>
        <w:t>5</w:t>
      </w:r>
      <w:r w:rsidR="0035130E" w:rsidRPr="0026684C">
        <w:rPr>
          <w:spacing w:val="2"/>
          <w:szCs w:val="22"/>
        </w:rPr>
        <w:t xml:space="preserve"> r</w:t>
      </w:r>
      <w:r w:rsidR="0035130E">
        <w:rPr>
          <w:spacing w:val="2"/>
          <w:szCs w:val="22"/>
        </w:rPr>
        <w:t>.,</w:t>
      </w:r>
      <w:r w:rsidR="00F24580" w:rsidRPr="002C48F1">
        <w:rPr>
          <w:spacing w:val="2"/>
          <w:szCs w:val="22"/>
        </w:rPr>
        <w:t xml:space="preserve"> </w:t>
      </w:r>
      <w:r w:rsidR="00DD25C9" w:rsidRPr="00DD25C9">
        <w:rPr>
          <w:spacing w:val="2"/>
          <w:szCs w:val="22"/>
        </w:rPr>
        <w:t>Zarządzeniem Burmistrza Miasta i Gminy Gołańcz nr OA 0050.8</w:t>
      </w:r>
      <w:r w:rsidR="00DD25C9">
        <w:rPr>
          <w:spacing w:val="2"/>
          <w:szCs w:val="22"/>
        </w:rPr>
        <w:t>3</w:t>
      </w:r>
      <w:r w:rsidR="00DD25C9" w:rsidRPr="00DD25C9">
        <w:rPr>
          <w:spacing w:val="2"/>
          <w:szCs w:val="22"/>
        </w:rPr>
        <w:t xml:space="preserve">.2025 z dnia </w:t>
      </w:r>
      <w:r w:rsidR="00DD25C9">
        <w:rPr>
          <w:spacing w:val="2"/>
          <w:szCs w:val="22"/>
        </w:rPr>
        <w:t>13 sierpnia</w:t>
      </w:r>
      <w:r w:rsidR="00DD25C9" w:rsidRPr="00DD25C9">
        <w:rPr>
          <w:spacing w:val="2"/>
          <w:szCs w:val="22"/>
        </w:rPr>
        <w:t xml:space="preserve"> 2025 r.,</w:t>
      </w:r>
      <w:r w:rsidR="009D7E06" w:rsidRPr="002C48F1">
        <w:rPr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14:paraId="26D83ACB" w14:textId="77777777"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14:paraId="50544DD8" w14:textId="77777777" w:rsidR="009648BF" w:rsidRPr="00F14D7F" w:rsidRDefault="009648BF" w:rsidP="009648BF">
      <w:pPr>
        <w:jc w:val="both"/>
        <w:rPr>
          <w:bCs/>
          <w:color w:val="000000"/>
          <w:spacing w:val="-3"/>
          <w:sz w:val="22"/>
          <w:szCs w:val="22"/>
        </w:rPr>
      </w:pPr>
    </w:p>
    <w:p w14:paraId="4D3B37FA" w14:textId="02AAD67E" w:rsidR="009648BF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OA 0050.162.2024 Burmistrza Miasta i Gminy Gołańcz         z dnia 27 grudnia 2024 r. </w:t>
      </w:r>
      <w:r>
        <w:rPr>
          <w:bCs/>
          <w:sz w:val="22"/>
          <w:szCs w:val="22"/>
        </w:rPr>
        <w:t>otrzymuje brzmienie zgodnie z załącznikiem nr 1 do niniejszego zarządzenia;</w:t>
      </w:r>
    </w:p>
    <w:p w14:paraId="73DF49DC" w14:textId="6EF34B01" w:rsidR="009648BF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0050.162.2024 Burmistrza Miasta i Gminy Gołańcz         z dnia 27 grudnia 2024 r. </w:t>
      </w:r>
      <w:r>
        <w:rPr>
          <w:bCs/>
          <w:sz w:val="22"/>
          <w:szCs w:val="22"/>
        </w:rPr>
        <w:t>otrzymuje brzmienie zgodnie z załącznikiem nr 2 do niniejszego zarządzenia.</w:t>
      </w:r>
    </w:p>
    <w:p w14:paraId="5821672B" w14:textId="11D5C13B" w:rsidR="009648BF" w:rsidRPr="00A6022C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 do zarządzenia Nr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14:paraId="147FCC58" w14:textId="5062BDB6" w:rsidR="009648BF" w:rsidRPr="00A6022C" w:rsidRDefault="009648BF" w:rsidP="009648B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>
        <w:rPr>
          <w:bCs/>
          <w:sz w:val="22"/>
          <w:szCs w:val="22"/>
        </w:rPr>
        <w:t>y Gołańcz     z dnia 27 grudnia 2024</w:t>
      </w:r>
      <w:r w:rsidRPr="00A6022C">
        <w:rPr>
          <w:bCs/>
          <w:sz w:val="22"/>
          <w:szCs w:val="22"/>
        </w:rPr>
        <w:t xml:space="preserve"> r. otrzymuje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14:paraId="05CEF8C8" w14:textId="77777777" w:rsidR="009648BF" w:rsidRDefault="009648BF" w:rsidP="009648BF">
      <w:pPr>
        <w:pStyle w:val="Akapitzlist"/>
        <w:ind w:hanging="360"/>
        <w:jc w:val="both"/>
        <w:rPr>
          <w:bCs/>
          <w:sz w:val="22"/>
          <w:szCs w:val="22"/>
        </w:rPr>
      </w:pPr>
    </w:p>
    <w:p w14:paraId="702AB598" w14:textId="77777777" w:rsidR="009648BF" w:rsidRPr="00F14D7F" w:rsidRDefault="009648BF" w:rsidP="009648BF">
      <w:pPr>
        <w:pStyle w:val="Akapitzlist"/>
        <w:jc w:val="both"/>
        <w:rPr>
          <w:bCs/>
          <w:sz w:val="22"/>
          <w:szCs w:val="22"/>
        </w:rPr>
      </w:pPr>
    </w:p>
    <w:p w14:paraId="3185771D" w14:textId="77777777" w:rsidR="009648BF" w:rsidRPr="00F14D7F" w:rsidRDefault="009648BF" w:rsidP="009648BF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14:paraId="683766C7" w14:textId="77777777" w:rsidR="009648BF" w:rsidRDefault="009648BF" w:rsidP="009648BF"/>
    <w:p w14:paraId="306ED8EE" w14:textId="77777777" w:rsidR="00DF02EB" w:rsidRDefault="00DF02EB" w:rsidP="009648BF">
      <w:pPr>
        <w:pStyle w:val="Akapitzlist"/>
        <w:jc w:val="both"/>
      </w:pPr>
    </w:p>
    <w:sectPr w:rsidR="00DF02EB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7718" w14:textId="77777777" w:rsidR="00E353D6" w:rsidRDefault="00E353D6">
      <w:r>
        <w:separator/>
      </w:r>
    </w:p>
  </w:endnote>
  <w:endnote w:type="continuationSeparator" w:id="0">
    <w:p w14:paraId="0B67BF89" w14:textId="77777777" w:rsidR="00E353D6" w:rsidRDefault="00E3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15D4" w14:textId="77777777" w:rsidR="00FE3527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F1898" w14:textId="77777777" w:rsidR="00FE3527" w:rsidRDefault="00FE3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A01D" w14:textId="77777777" w:rsidR="00FE3527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2968A0" w14:textId="77777777" w:rsidR="00FE3527" w:rsidRDefault="00FE3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447E" w14:textId="77777777" w:rsidR="00E353D6" w:rsidRDefault="00E353D6">
      <w:r>
        <w:separator/>
      </w:r>
    </w:p>
  </w:footnote>
  <w:footnote w:type="continuationSeparator" w:id="0">
    <w:p w14:paraId="40A34012" w14:textId="77777777" w:rsidR="00E353D6" w:rsidRDefault="00E3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CE4F" w14:textId="77777777" w:rsidR="00FE3527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66DA9" w14:textId="77777777" w:rsidR="00FE3527" w:rsidRDefault="00FE3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BD87" w14:textId="77777777" w:rsidR="00FE3527" w:rsidRDefault="00FE3527">
    <w:pPr>
      <w:pStyle w:val="Nagwek"/>
      <w:framePr w:wrap="around" w:vAnchor="text" w:hAnchor="margin" w:xAlign="center" w:y="1"/>
      <w:rPr>
        <w:rStyle w:val="Numerstrony"/>
      </w:rPr>
    </w:pPr>
  </w:p>
  <w:p w14:paraId="4B2FA8FA" w14:textId="77777777" w:rsidR="00FE3527" w:rsidRDefault="00FE3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7536032">
    <w:abstractNumId w:val="0"/>
  </w:num>
  <w:num w:numId="2" w16cid:durableId="21323159">
    <w:abstractNumId w:val="4"/>
  </w:num>
  <w:num w:numId="3" w16cid:durableId="2016418100">
    <w:abstractNumId w:val="2"/>
  </w:num>
  <w:num w:numId="4" w16cid:durableId="220481276">
    <w:abstractNumId w:val="3"/>
  </w:num>
  <w:num w:numId="5" w16cid:durableId="795879379">
    <w:abstractNumId w:val="1"/>
  </w:num>
  <w:num w:numId="6" w16cid:durableId="35496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6B"/>
    <w:rsid w:val="00020A5A"/>
    <w:rsid w:val="00024390"/>
    <w:rsid w:val="00025B61"/>
    <w:rsid w:val="00061A0A"/>
    <w:rsid w:val="00065CC2"/>
    <w:rsid w:val="00072D84"/>
    <w:rsid w:val="0007452B"/>
    <w:rsid w:val="000D644F"/>
    <w:rsid w:val="00125107"/>
    <w:rsid w:val="00134C0A"/>
    <w:rsid w:val="00165626"/>
    <w:rsid w:val="001B236C"/>
    <w:rsid w:val="001E2B37"/>
    <w:rsid w:val="00263B80"/>
    <w:rsid w:val="002C48F1"/>
    <w:rsid w:val="002D7876"/>
    <w:rsid w:val="00337593"/>
    <w:rsid w:val="0035130E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853B3F"/>
    <w:rsid w:val="0093050C"/>
    <w:rsid w:val="00935A8B"/>
    <w:rsid w:val="00947663"/>
    <w:rsid w:val="009648BF"/>
    <w:rsid w:val="0098063B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AF7B2C"/>
    <w:rsid w:val="00B24A5B"/>
    <w:rsid w:val="00B83498"/>
    <w:rsid w:val="00B916D4"/>
    <w:rsid w:val="00BA38A9"/>
    <w:rsid w:val="00BA7EEE"/>
    <w:rsid w:val="00BF6E95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02E3"/>
    <w:rsid w:val="00DA243A"/>
    <w:rsid w:val="00DA26EE"/>
    <w:rsid w:val="00DB1CD0"/>
    <w:rsid w:val="00DD25C9"/>
    <w:rsid w:val="00DE107D"/>
    <w:rsid w:val="00DF02EB"/>
    <w:rsid w:val="00DF281D"/>
    <w:rsid w:val="00E2014D"/>
    <w:rsid w:val="00E353D6"/>
    <w:rsid w:val="00E37853"/>
    <w:rsid w:val="00E62550"/>
    <w:rsid w:val="00E8575D"/>
    <w:rsid w:val="00E91020"/>
    <w:rsid w:val="00EA2AFB"/>
    <w:rsid w:val="00EA3E69"/>
    <w:rsid w:val="00F24580"/>
    <w:rsid w:val="00F355EB"/>
    <w:rsid w:val="00F506C2"/>
    <w:rsid w:val="00FA1F18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758F"/>
  <w15:docId w15:val="{92742644-973F-4B2C-A141-349446F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0C02-DAD6-4BC5-8D0F-214578F6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5</cp:revision>
  <cp:lastPrinted>2025-07-24T11:15:00Z</cp:lastPrinted>
  <dcterms:created xsi:type="dcterms:W3CDTF">2025-08-18T10:04:00Z</dcterms:created>
  <dcterms:modified xsi:type="dcterms:W3CDTF">2025-08-18T12:24:00Z</dcterms:modified>
</cp:coreProperties>
</file>