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4EC1D" w14:textId="77777777" w:rsidR="00BA5CBE" w:rsidRPr="007B742F" w:rsidRDefault="00BA5CBE" w:rsidP="00BA5CBE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Burmistrz Miasta i Gminy Gołańcz</w:t>
      </w:r>
    </w:p>
    <w:p w14:paraId="278308E7" w14:textId="77777777" w:rsidR="00BA5CBE" w:rsidRPr="007B742F" w:rsidRDefault="00BA5CBE" w:rsidP="00BA5CBE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68F93CC3" w14:textId="77777777" w:rsidR="00BA5CBE" w:rsidRPr="007B742F" w:rsidRDefault="00BA5CBE" w:rsidP="00BA5CBE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działając na podstawie ustawy z dnia 24 kwietnia 2003 r. o działalności pożytku publicznego i o wolontariacie </w:t>
      </w:r>
      <w:bookmarkStart w:id="0" w:name="_Hlk25838578"/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(</w:t>
      </w:r>
      <w:r w:rsidRPr="007B74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Dz.U. z 2024 r., poz. 1491</w:t>
      </w:r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) </w:t>
      </w:r>
      <w:bookmarkEnd w:id="0"/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 Uchwały nr IX/66/24 Rady Miasta i Gminy Gołańcz z dnia 29 października 2024 r. w sprawie uchwalenia rocznego programu współpracy z organizacjami pozarządowymi oraz z innymi podmiotami, prowadzącymi działalność pożytku publicznego na 2025 rok, ogłasza</w:t>
      </w:r>
      <w:r w:rsidRPr="007B742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       </w:t>
      </w:r>
    </w:p>
    <w:p w14:paraId="3C9D038B" w14:textId="22A2324D" w:rsidR="00BA5CBE" w:rsidRPr="007B742F" w:rsidRDefault="00BA5CBE" w:rsidP="00BA5CBE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7B742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I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V</w:t>
      </w:r>
      <w:r w:rsidRPr="007B742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otwarty konkurs ofert na realizację zadań publicznych w 2025 roku przez organizacje pozarządowe oraz podmioty, o których mowa w art. 3 ust. 3 ustawy z dnia 24 kwietnia 2003 r. o działalności pożytku publicznego i o wolontariacie, działające na terenie Miasta i Gminy Gołańcz.</w:t>
      </w:r>
    </w:p>
    <w:p w14:paraId="6E9DCB40" w14:textId="77777777" w:rsidR="00BA5CBE" w:rsidRPr="007B742F" w:rsidRDefault="00BA5CBE" w:rsidP="00BA5CB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I. Rodzaje zadań oraz wysokość środków publicznych przeznaczonych na ich realizację: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                                                   </w:t>
      </w:r>
    </w:p>
    <w:p w14:paraId="5C400467" w14:textId="77777777" w:rsidR="00BA5CBE" w:rsidRPr="007B7A6C" w:rsidRDefault="00BA5CBE" w:rsidP="00BA5CBE">
      <w:pPr>
        <w:widowControl w:val="0"/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</w:pPr>
      <w:r w:rsidRPr="007B7A6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 xml:space="preserve">Działalność na rzecz osób w wieku emerytalnym: </w:t>
      </w:r>
    </w:p>
    <w:p w14:paraId="1EF5C953" w14:textId="77777777" w:rsidR="00BA5CBE" w:rsidRPr="007B7A6C" w:rsidRDefault="00BA5CBE" w:rsidP="00BA5CBE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1</w:t>
      </w:r>
      <w:r w:rsidRPr="007B7A6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 xml:space="preserve">.1. </w:t>
      </w:r>
      <w:r w:rsidRPr="007B7A6C">
        <w:rPr>
          <w:rFonts w:ascii="Times New Roman" w:hAnsi="Times New Roman" w:cs="Times New Roman"/>
          <w:b/>
          <w:bCs/>
          <w:sz w:val="24"/>
          <w:szCs w:val="24"/>
        </w:rPr>
        <w:t>Kultura, sztuka, ochrony dóbr kultury i dziedzictwa narodowego:</w:t>
      </w:r>
    </w:p>
    <w:p w14:paraId="563929D3" w14:textId="77777777" w:rsidR="00BA5CBE" w:rsidRPr="007B7A6C" w:rsidRDefault="00BA5CBE" w:rsidP="00BA5C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pl-PL"/>
          <w14:ligatures w14:val="none"/>
        </w:rPr>
        <w:t>1</w:t>
      </w:r>
      <w:r w:rsidRPr="007B7A6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pl-PL"/>
          <w14:ligatures w14:val="none"/>
        </w:rPr>
        <w:t>2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</w:t>
      </w:r>
      <w:r w:rsidRPr="007B7A6C">
        <w:rPr>
          <w:rFonts w:ascii="Times New Roman" w:hAnsi="Times New Roman" w:cs="Times New Roman"/>
          <w:b/>
          <w:bCs/>
          <w:sz w:val="24"/>
          <w:szCs w:val="24"/>
        </w:rPr>
        <w:t>Organizowanie życia kulturalnego dla emerytów, rencistów i inwalidów</w:t>
      </w:r>
      <w:r w:rsidRPr="007B7A6C">
        <w:rPr>
          <w:rFonts w:ascii="Times New Roman" w:hAnsi="Times New Roman" w:cs="Times New Roman"/>
          <w:sz w:val="24"/>
          <w:szCs w:val="24"/>
        </w:rPr>
        <w:t>:</w:t>
      </w:r>
    </w:p>
    <w:p w14:paraId="6A067817" w14:textId="77777777" w:rsidR="00BA5CBE" w:rsidRPr="007B7A6C" w:rsidRDefault="00BA5CBE" w:rsidP="00BA5CBE">
      <w:pPr>
        <w:spacing w:after="0" w:line="276" w:lineRule="auto"/>
        <w:ind w:left="1276" w:hanging="568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B7A6C">
        <w:rPr>
          <w:rFonts w:ascii="Times New Roman" w:hAnsi="Times New Roman" w:cs="Times New Roman"/>
          <w:b/>
          <w:bCs/>
          <w:sz w:val="24"/>
          <w:szCs w:val="24"/>
        </w:rPr>
        <w:t>.1.1</w:t>
      </w:r>
      <w:r w:rsidRPr="007B7A6C">
        <w:rPr>
          <w:rFonts w:ascii="Times New Roman" w:hAnsi="Times New Roman" w:cs="Times New Roman"/>
          <w:sz w:val="24"/>
          <w:szCs w:val="24"/>
        </w:rPr>
        <w:t xml:space="preserve"> 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Celem jest zagospodarowanie wolnego czasu </w:t>
      </w:r>
      <w:r w:rsidRPr="007B7A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osobom starszym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.</w:t>
      </w:r>
    </w:p>
    <w:p w14:paraId="1539EE8A" w14:textId="77777777" w:rsidR="00BA5CBE" w:rsidRPr="007B7A6C" w:rsidRDefault="00BA5CBE" w:rsidP="00BA5CBE">
      <w:pPr>
        <w:spacing w:after="0" w:line="276" w:lineRule="auto"/>
        <w:ind w:left="1276" w:hanging="568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1</w:t>
      </w:r>
      <w:r w:rsidRPr="007B7A6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.1.2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Realizacja zadania publicznego winna być realizowana poprzez: organizację zajęć/</w:t>
      </w:r>
      <w:r w:rsidRPr="007B7A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wyjazdów kulturalno-edukacyjnych/wydarzeń kulturalno-edukacyjnych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dla </w:t>
      </w:r>
      <w:r w:rsidRPr="007B7A6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minimum 10 osób w wieku powyżej 55 lat w okresie od stycznia do grudnia. 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Rezultaty działania to np. liczba osób, które uczestniczyły w wydarzeniach.</w:t>
      </w:r>
    </w:p>
    <w:p w14:paraId="6A80D1FD" w14:textId="77777777" w:rsidR="00BA5CBE" w:rsidRPr="007B7A6C" w:rsidRDefault="00BA5CBE" w:rsidP="00BA5CBE">
      <w:pPr>
        <w:spacing w:after="0" w:line="276" w:lineRule="auto"/>
        <w:ind w:left="1276" w:hanging="568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1</w:t>
      </w:r>
      <w:r w:rsidRPr="007B7A6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.1.3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Sposób monitorowania to np. lista uczestników.</w:t>
      </w:r>
    </w:p>
    <w:p w14:paraId="6B04B70A" w14:textId="3AA24022" w:rsidR="00BA5CBE" w:rsidRPr="007B7A6C" w:rsidRDefault="00BA5CBE" w:rsidP="00BA5CBE">
      <w:pPr>
        <w:spacing w:after="0" w:line="276" w:lineRule="auto"/>
        <w:ind w:left="1276" w:hanging="568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1</w:t>
      </w:r>
      <w:r w:rsidRPr="007B7A6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.1.4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Wysokość środków przeznaczonych na realizację zadania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5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r. – do </w:t>
      </w:r>
      <w:r w:rsidRPr="007B7A6C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20.000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 zł.</w:t>
      </w:r>
    </w:p>
    <w:p w14:paraId="2EEEFC8F" w14:textId="5A0472AC" w:rsidR="00BA5CBE" w:rsidRPr="007B7A6C" w:rsidRDefault="00BA5CBE" w:rsidP="00BA5CBE">
      <w:pPr>
        <w:spacing w:after="0" w:line="276" w:lineRule="auto"/>
        <w:ind w:left="1276" w:hanging="568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1</w:t>
      </w:r>
      <w:r w:rsidRPr="007B7A6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.1.5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Termin realizacji zadania: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maj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– grudzień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5</w:t>
      </w:r>
      <w:r w:rsidRPr="007B7A6C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r.</w:t>
      </w:r>
    </w:p>
    <w:p w14:paraId="46879679" w14:textId="1CCED77C" w:rsidR="00BA5CBE" w:rsidRPr="00C4385B" w:rsidRDefault="00BA5CBE" w:rsidP="00BA5CBE">
      <w:pPr>
        <w:widowControl w:val="0"/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C4385B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Na powyższe zadanie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3</w:t>
      </w:r>
      <w:r w:rsidRPr="00C4385B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udzielono dotacji w kwocie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9</w:t>
      </w:r>
      <w:r w:rsidRPr="00C4385B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.000 zł i w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4</w:t>
      </w:r>
      <w:r w:rsidRPr="00C4385B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roku udzielono dotacji w kwocie 20.000 zł.</w:t>
      </w:r>
    </w:p>
    <w:p w14:paraId="5AA47AB2" w14:textId="77777777" w:rsidR="00BA5CBE" w:rsidRPr="007B742F" w:rsidRDefault="00BA5CBE" w:rsidP="00BA5CBE">
      <w:pPr>
        <w:widowControl w:val="0"/>
        <w:numPr>
          <w:ilvl w:val="0"/>
          <w:numId w:val="4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  <w14:ligatures w14:val="none"/>
        </w:rPr>
      </w:pPr>
    </w:p>
    <w:p w14:paraId="7303E2B1" w14:textId="77777777" w:rsidR="00BA5CBE" w:rsidRPr="007B742F" w:rsidRDefault="00BA5CBE" w:rsidP="00BA5CBE">
      <w:pPr>
        <w:widowControl w:val="0"/>
        <w:numPr>
          <w:ilvl w:val="1"/>
          <w:numId w:val="4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  <w14:ligatures w14:val="none"/>
        </w:rPr>
      </w:pPr>
    </w:p>
    <w:p w14:paraId="771C8CF2" w14:textId="77777777" w:rsidR="00BA5CBE" w:rsidRPr="007B742F" w:rsidRDefault="00BA5CBE" w:rsidP="00BA5CBE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II Zasady przyznawania dotacji:</w:t>
      </w:r>
    </w:p>
    <w:p w14:paraId="1D580871" w14:textId="77777777" w:rsidR="00BA5CBE" w:rsidRPr="007B742F" w:rsidRDefault="00BA5CBE" w:rsidP="00BA5CBE">
      <w:pPr>
        <w:widowControl w:val="0"/>
        <w:suppressAutoHyphens/>
        <w:spacing w:after="0" w:line="276" w:lineRule="auto"/>
        <w:ind w:firstLine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Konkurs adresowany jest do podmiotów wymienionych w ustawie o działalności pożytku publicznego i o wolontariacie, jeśli ich cele statutowe obejmują prowadzenie działalności w sferach objętych konkursem na terenie Miasta i Gminy Gołańcz.</w:t>
      </w:r>
    </w:p>
    <w:p w14:paraId="55489983" w14:textId="77777777" w:rsidR="00BA5CBE" w:rsidRPr="007B742F" w:rsidRDefault="00BA5CBE" w:rsidP="00BA5CBE">
      <w:pPr>
        <w:widowControl w:val="0"/>
        <w:tabs>
          <w:tab w:val="num" w:pos="720"/>
        </w:tabs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Nie jest wymagane opisanie zasady komplementarności w części III 3 oferty.</w:t>
      </w:r>
    </w:p>
    <w:p w14:paraId="5D3614D9" w14:textId="77777777" w:rsidR="00BA5CBE" w:rsidRPr="007B742F" w:rsidRDefault="00BA5CBE" w:rsidP="00BA5CBE">
      <w:pPr>
        <w:widowControl w:val="0"/>
        <w:suppressAutoHyphens/>
        <w:spacing w:after="0" w:line="276" w:lineRule="auto"/>
        <w:ind w:firstLine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Zlecenie realizacji zadań publicznych odbywać się będzie w formie wspierania wykonania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zadania publicznego. Pozostałe koszty realizacji zadania będą finansowane 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br/>
        <w:t>z pozyskiwanych przez wykonawców środków własnych finansowych, niefinansowych oraz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 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świadczeń pieniężnych od uczestników zadania. </w:t>
      </w:r>
    </w:p>
    <w:p w14:paraId="7ECAB600" w14:textId="77777777" w:rsidR="00BA5CBE" w:rsidRPr="007B742F" w:rsidRDefault="00BA5CBE" w:rsidP="00BA5CBE">
      <w:pPr>
        <w:widowControl w:val="0"/>
        <w:suppressAutoHyphens/>
        <w:spacing w:after="0" w:line="276" w:lineRule="auto"/>
        <w:ind w:firstLine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Dotacja zostanie przyznana podmiotom wyłonionym w konkursie na podstawie wybranej oferty i zawartej umowy wraz z obowiązkiem rozliczenia się z otrzymanej dotacji po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 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zrealizowaniu zadania w sposób określony umową. </w:t>
      </w:r>
    </w:p>
    <w:p w14:paraId="41B510CA" w14:textId="77777777" w:rsidR="00BA5CBE" w:rsidRPr="007B742F" w:rsidRDefault="00BA5CBE" w:rsidP="00BA5CBE">
      <w:pPr>
        <w:widowControl w:val="0"/>
        <w:suppressAutoHyphens/>
        <w:spacing w:after="0" w:line="276" w:lineRule="auto"/>
        <w:ind w:firstLine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Złożenie oferty nie jest równoznaczne z zapewnieniem przyznania dotacji lub przyznaniem dotacji w oczekiwanej wysokości. </w:t>
      </w:r>
    </w:p>
    <w:p w14:paraId="5A51F9B6" w14:textId="77777777" w:rsidR="00BA5CBE" w:rsidRPr="007B742F" w:rsidRDefault="00BA5CBE" w:rsidP="00BA5CBE">
      <w:pPr>
        <w:widowControl w:val="0"/>
        <w:tabs>
          <w:tab w:val="num" w:pos="720"/>
        </w:tabs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ab/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Dofinansowanie realizacji zadania nie może przekroczyć 95% jego kosztów, przy czym:</w:t>
      </w:r>
    </w:p>
    <w:p w14:paraId="15E59D47" w14:textId="77777777" w:rsidR="00BA5CBE" w:rsidRPr="007B742F" w:rsidRDefault="00BA5CBE" w:rsidP="00BA5CBE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wkład może mieć formę wkładu finansowego i/lub niefinansowego:</w:t>
      </w:r>
    </w:p>
    <w:p w14:paraId="24CF5E53" w14:textId="77777777" w:rsidR="00BA5CBE" w:rsidRPr="007B742F" w:rsidRDefault="00BA5CBE" w:rsidP="00BA5CBE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a) wkład finansowy stanowią środki finansowe własne organizacji pozarządowej lub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pozyskane przez nią ze źródeł innych niż budżet Miasta i Gminy Gołańcz, </w:t>
      </w:r>
    </w:p>
    <w:p w14:paraId="42624C1A" w14:textId="77777777" w:rsidR="00BA5CBE" w:rsidRPr="007B742F" w:rsidRDefault="00BA5CBE" w:rsidP="00BA5CBE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 wkład niefinansowy stanowi wniesienie wkładu osobowego – w tym świadczenie wolontariuszy i pracy społecznej członków organizacji pozarządowej; wkład osobowy powinien być udokumentowany przez organizację np. poprzez zawarcie umowy z wolontariuszem zgodnie z art. 44 ustawy o działalności pożytku publicznego i o wolontariacie, kartę pracy wolontariusza, oświadczenie o wniesieniu pracy społecznej przy realizacji zadania;</w:t>
      </w:r>
    </w:p>
    <w:p w14:paraId="500E52E4" w14:textId="77777777" w:rsidR="00BA5CBE" w:rsidRPr="007B742F" w:rsidRDefault="00BA5CBE" w:rsidP="00BA5CBE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odpłatność od uczestników powinna być pobierana w ramach prowadzonej odpłatnej działalności statutowej pożytku publicznego i cały pozyskany przychód powinien być wydany na koszty wskazane w ofercie zadania publicznego.  </w:t>
      </w:r>
    </w:p>
    <w:p w14:paraId="508EDFAD" w14:textId="77777777" w:rsidR="00BA5CBE" w:rsidRPr="007B742F" w:rsidRDefault="00BA5CBE" w:rsidP="00BA5CBE">
      <w:pPr>
        <w:widowControl w:val="0"/>
        <w:suppressAutoHyphens/>
        <w:spacing w:after="0" w:line="276" w:lineRule="auto"/>
        <w:ind w:firstLine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W przypadku, gdy wnioskowana w ofertach kwota dofinansowania przekroczy wysokość środków przeznaczonych na wsparcie zadań w poszczególnych zakresach, zastrzega się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 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możliwość zmniejszenia wysokości wnioskowanego dofinansowania, stosownie do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 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posiadanych środków. Jeżeli wysokość przyznanej dotacji jest niższa niż wnioskowana w ofercie, oferent zobowiązany jest do dokonania aktualizacji kosztorysu i harmonogramu zadania. Jednocześnie może negocjować zmniejszenie zakresu rzeczowego zadania </w:t>
      </w:r>
      <w:r w:rsidRPr="007B742F">
        <w:rPr>
          <w:lang w:eastAsia="pl-PL"/>
        </w:rPr>
        <w:t>lub</w:t>
      </w:r>
      <w:r>
        <w:t> </w:t>
      </w:r>
      <w:r w:rsidRPr="007B742F">
        <w:rPr>
          <w:lang w:eastAsia="pl-PL"/>
        </w:rPr>
        <w:t>wycofać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ofertę. Oferta stanowić będzie załącznik do umowy. </w:t>
      </w:r>
    </w:p>
    <w:p w14:paraId="1427CA70" w14:textId="77777777" w:rsidR="00BA5CBE" w:rsidRDefault="00BA5CBE" w:rsidP="00BA5CBE">
      <w:pPr>
        <w:widowControl w:val="0"/>
        <w:suppressAutoHyphens/>
        <w:spacing w:after="0" w:line="276" w:lineRule="auto"/>
        <w:ind w:firstLine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W trakcie realizacji zadania można dokonywać zamian w zakresie sposobu i terminu realizacji zadania. Zmiany wymagają zgłoszenia w formie pisemnej i uzyskania zgody Burmistrza Miasta i Gminy Gołańcz. Zgłoszone zmiany nie mogą zmieniać istoty zadania publicznego. Oferent zobligowany jest przedstawić zaktualizowany zakres harmonogramu po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 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uzyskaniu zgody na wprowadzenie zmian. Zmiany nie wymagają aneksu do umowy.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</w:t>
      </w:r>
    </w:p>
    <w:p w14:paraId="558DF551" w14:textId="77777777" w:rsidR="00BA5CBE" w:rsidRPr="007B742F" w:rsidRDefault="00BA5CBE" w:rsidP="00BA5CBE">
      <w:pPr>
        <w:widowControl w:val="0"/>
        <w:suppressAutoHyphens/>
        <w:spacing w:after="0" w:line="276" w:lineRule="auto"/>
        <w:ind w:firstLine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W trakcie realizacji zadania można dokonywać zmian w zakresie przyjętych rezultatów zadania publicznego. Zmiany powyżej 50 % poszczególnych założonych rezultatów wymagają zgody Burmistrza Miasta i Gminy Gołańcz oraz nie wymagają aneksu do umowy.</w:t>
      </w:r>
    </w:p>
    <w:p w14:paraId="4208FAF8" w14:textId="77777777" w:rsidR="00BA5CBE" w:rsidRDefault="00BA5CBE" w:rsidP="00BA5CBE">
      <w:pPr>
        <w:widowControl w:val="0"/>
        <w:suppressAutoHyphens/>
        <w:spacing w:after="0" w:line="276" w:lineRule="auto"/>
        <w:ind w:firstLine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Zadanie uznaje się za zrealizowane, jeżeli osiągnięty zostanie poziom 80 % rezultatów.</w:t>
      </w:r>
    </w:p>
    <w:p w14:paraId="6D90CE10" w14:textId="77777777" w:rsidR="00BA5CBE" w:rsidRPr="008C6322" w:rsidRDefault="00BA5CBE" w:rsidP="00BA5CBE">
      <w:pPr>
        <w:widowControl w:val="0"/>
        <w:suppressAutoHyphens/>
        <w:spacing w:after="0" w:line="276" w:lineRule="auto"/>
        <w:ind w:firstLine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8C6322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Oferent może dokonywać przesunięć pomiędzy kosztami działań oraz pomiędzy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</w:t>
      </w:r>
      <w:r w:rsidRPr="008C6322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działaniami w sposób dowolny o ile nie narusza to istoty zadania i zapewnia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</w:t>
      </w:r>
      <w:r w:rsidRPr="008C6322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realizację działań i rezultatów.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</w:t>
      </w:r>
      <w:r w:rsidRPr="008C6322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Przesunięcia nie mogą zwiększać kosztów osobowych i administracyjnych zadania</w:t>
      </w:r>
    </w:p>
    <w:p w14:paraId="673E3113" w14:textId="77777777" w:rsidR="00BA5CBE" w:rsidRPr="007B742F" w:rsidRDefault="00BA5CBE" w:rsidP="00BA5CBE">
      <w:pPr>
        <w:widowControl w:val="0"/>
        <w:tabs>
          <w:tab w:val="num" w:pos="720"/>
        </w:tabs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8C6322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publicznego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.</w:t>
      </w:r>
    </w:p>
    <w:p w14:paraId="57ED8A15" w14:textId="77777777" w:rsidR="00BA5CBE" w:rsidRPr="007B742F" w:rsidRDefault="00BA5CBE" w:rsidP="00BA5CBE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10. Jeżeli dany wydatek finansowany z dotacji wykazany w sprawozdaniu z realizacji zadania publicznego nie jest równy odpowiedniemu kosztowi określonemu w załączniku do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umowy, to uznaje się go za zgodny z umową wtedy, gdy nie nastąpiło zmniejszenie lub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zwiększenie tego wydatku o więcej niż 50%.</w:t>
      </w:r>
    </w:p>
    <w:p w14:paraId="4ED71BD9" w14:textId="77777777" w:rsidR="00BA5CBE" w:rsidRPr="007B742F" w:rsidRDefault="00BA5CBE" w:rsidP="00BA5CBE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11. Ostateczną decyzję o wyborze ofert i o wysokości dotacji podejmie Burmistrz Miasta i Gminy Gołańcz. </w:t>
      </w:r>
    </w:p>
    <w:p w14:paraId="2D5433F7" w14:textId="77777777" w:rsidR="00BA5CBE" w:rsidRPr="007B742F" w:rsidRDefault="00BA5CBE" w:rsidP="00BA5CBE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12. Środki z dotacji nie mogą być wykorzystane na: </w:t>
      </w:r>
    </w:p>
    <w:p w14:paraId="125A664C" w14:textId="77777777" w:rsidR="00BA5CBE" w:rsidRPr="007B742F" w:rsidRDefault="00BA5CBE" w:rsidP="00BA5CBE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1) realizację zadań finansowanych z budżetu miasta i gminy Gołańcz z innego tytułu, </w:t>
      </w:r>
    </w:p>
    <w:p w14:paraId="311323BD" w14:textId="77777777" w:rsidR="00BA5CBE" w:rsidRPr="007B742F" w:rsidRDefault="00BA5CBE" w:rsidP="00BA5CBE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2) zakup nieruchomości, </w:t>
      </w:r>
    </w:p>
    <w:p w14:paraId="464ED0FE" w14:textId="77777777" w:rsidR="00BA5CBE" w:rsidRPr="007B742F" w:rsidRDefault="00BA5CBE" w:rsidP="00BA5CBE">
      <w:pPr>
        <w:widowControl w:val="0"/>
        <w:tabs>
          <w:tab w:val="left" w:pos="567"/>
        </w:tabs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3) finansowanie kosztów działalności gospodarczej podmiotów prowadzących działalność   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pożytku publicznego, </w:t>
      </w:r>
    </w:p>
    <w:p w14:paraId="58B4771D" w14:textId="77777777" w:rsidR="00BA5CBE" w:rsidRPr="007B742F" w:rsidRDefault="00BA5CBE" w:rsidP="00BA5CBE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4) działalność polityczną lub religijną, </w:t>
      </w:r>
    </w:p>
    <w:p w14:paraId="1E4A8162" w14:textId="77777777" w:rsidR="00BA5CBE" w:rsidRPr="007B742F" w:rsidRDefault="00BA5CBE" w:rsidP="00BA5CBE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5) zadania dyskryminujące jakiekolwiek osoby lub grupy, </w:t>
      </w:r>
    </w:p>
    <w:p w14:paraId="2B524B05" w14:textId="77777777" w:rsidR="00BA5CBE" w:rsidRPr="007B742F" w:rsidRDefault="00BA5CBE" w:rsidP="00BA5CBE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6) płatności wynikające ze strat i długów oraz opłat, prowizji i odsetek bankowych, </w:t>
      </w:r>
    </w:p>
    <w:p w14:paraId="0F14BE0F" w14:textId="77777777" w:rsidR="00BA5CBE" w:rsidRPr="007B742F" w:rsidRDefault="00BA5CBE" w:rsidP="00BA5CBE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lastRenderedPageBreak/>
        <w:tab/>
        <w:t xml:space="preserve">7) nagrody i premie szkoleniowców i pracowników, </w:t>
      </w:r>
    </w:p>
    <w:p w14:paraId="29CC049E" w14:textId="77777777" w:rsidR="00BA5CBE" w:rsidRPr="007B742F" w:rsidRDefault="00BA5CBE" w:rsidP="00BA5CBE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ab/>
        <w:t xml:space="preserve">8) nagrody finansowe w zawodach i imprezach sportowych. </w:t>
      </w:r>
    </w:p>
    <w:p w14:paraId="12D9D999" w14:textId="77777777" w:rsidR="00BA5CBE" w:rsidRPr="007B742F" w:rsidRDefault="00BA5CBE" w:rsidP="00BA5CBE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13. Wypłata dotacji nastąpi na zasadach zawartych w stosownej umowie. </w:t>
      </w:r>
    </w:p>
    <w:p w14:paraId="4A7D7EE6" w14:textId="719E09C6" w:rsidR="00BA5CBE" w:rsidRPr="007B742F" w:rsidRDefault="00BA5CBE" w:rsidP="00BA5CBE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14. Dotacje będą udzielane na zadania realizowane w okresie od 01.0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5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.2025 r. do 31.12.2025 r. </w:t>
      </w:r>
    </w:p>
    <w:p w14:paraId="4B7A1FDC" w14:textId="77777777" w:rsidR="00BA5CBE" w:rsidRPr="007B742F" w:rsidRDefault="00BA5CBE" w:rsidP="00BA5CBE">
      <w:pPr>
        <w:widowControl w:val="0"/>
        <w:suppressAutoHyphens/>
        <w:spacing w:after="0" w:line="240" w:lineRule="auto"/>
        <w:ind w:left="284" w:hanging="295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</w:p>
    <w:p w14:paraId="272520C0" w14:textId="77777777" w:rsidR="00BA5CBE" w:rsidRPr="007B742F" w:rsidRDefault="00BA5CBE" w:rsidP="00BA5CBE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III Terminy i warunki składania ofert:</w:t>
      </w:r>
    </w:p>
    <w:p w14:paraId="566639D2" w14:textId="1559107C" w:rsidR="00BA5CBE" w:rsidRPr="007B742F" w:rsidRDefault="00BA5CBE" w:rsidP="00BA5CBE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Oferty na realizację zadania publicznego podmioty uprawnione składają w terminie do 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1</w:t>
      </w:r>
      <w:r w:rsidR="00E43D0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1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.0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4</w:t>
      </w:r>
      <w:r w:rsidRPr="007B742F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 xml:space="preserve">.2025 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do godz. 15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14:ligatures w14:val="none"/>
        </w:rPr>
        <w:t>00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w sekretariacie Urzędu Miasta i Gminy w Gołańczy.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W przypadku oferty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przesłanej drogą pocztową na adres ul. dr. P. Kowalika 2, 62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noBreakHyphen/>
        <w:t>130 Gołańcz, decyduje data wpływu.</w:t>
      </w:r>
    </w:p>
    <w:p w14:paraId="2AC4FF7D" w14:textId="77777777" w:rsidR="00BA5CBE" w:rsidRPr="007B742F" w:rsidRDefault="00BA5CBE" w:rsidP="00BA5CBE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Oferty należy składać w zamkniętej kopercie z napisem „I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I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I otwarty konkurs ofert na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 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realizację zadań publicznych w 2025 r.” z zaznaczeniem numeru zlecanego zadania. Poza oznaczeniami podanymi powyżej, koperta musi zawierać nazwę i adres (siedzibę) oferenta. </w:t>
      </w:r>
    </w:p>
    <w:p w14:paraId="628A1BD9" w14:textId="77777777" w:rsidR="00BA5CBE" w:rsidRPr="007B742F" w:rsidRDefault="00BA5CBE" w:rsidP="00BA5CBE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Organizacje mogą składać tylko jedną ofertę na poszczególny rodzaj zadań wymienionych w pkt. I. </w:t>
      </w:r>
    </w:p>
    <w:p w14:paraId="675B51EF" w14:textId="77777777" w:rsidR="00BA5CBE" w:rsidRPr="007B742F" w:rsidRDefault="00BA5CBE" w:rsidP="00BA5CBE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Podmioty, które składają kilka ofert w konkursie zobowiązane są złożyć każdą ofertę w osobnej kopercie opatrzonej właściwym opisem.</w:t>
      </w:r>
    </w:p>
    <w:p w14:paraId="35633290" w14:textId="77777777" w:rsidR="00BA5CBE" w:rsidRPr="007B742F" w:rsidRDefault="00BA5CBE" w:rsidP="00BA5CBE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Ofertę należy złożyć na druku stanowiącym załącznik nr 1 do Rozporządzenia Przewodniczącego Komitetu do spraw Pożytku Publicznego z dnia 24 października 2018 r.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 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w sprawie wzorów ofert i ramowych wzorów umów dotyczących realizacji zadań publicznych oraz wzorów sprawozdań z wykonania tych zadań (Dz. U. z 2018 r. poz. 2057). Wzór oferty oraz sprawozdania dostępny jest w Biuletynie Informacji Publicznej Miasta i Gminy Gołańcz, na stronie</w:t>
      </w:r>
      <w:bookmarkStart w:id="1" w:name="link_1080"/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www.bip.golancz.pl</w:t>
      </w:r>
      <w:bookmarkEnd w:id="1"/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w zakładce konkursy. Druki można pobrać także w Urzędzie Miasta i Gminy Gołańcz (pok. nr 9). Oferta musi zostać wypełniona maszynowo lub komputerowo.</w:t>
      </w:r>
    </w:p>
    <w:p w14:paraId="39979801" w14:textId="77777777" w:rsidR="00BA5CBE" w:rsidRPr="007B742F" w:rsidRDefault="00BA5CBE" w:rsidP="00BA5CBE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Oferta winna być podpisana czytelnie przez osoby upoważnione do składania oświadczeń woli wraz z pieczęciami, zgodnie z danymi Krajowego Rejestru Sądowego lub zgodnie z innymi dokumentami potwierdzającymi status prawny podmiotu i umocowanie osób go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 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reprezentujących. W przypadku wystawienia przez ww. osoby upoważnień do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 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podpisywania dokumentów (lub określonych rodzajów dokumentów), upoważnienia muszą być dołączone do oferty</w:t>
      </w:r>
      <w:r w:rsidRPr="007B742F">
        <w:rPr>
          <w:rFonts w:ascii="Times New Roman" w:eastAsia="Lucida Sans Unicode" w:hAnsi="Times New Roman" w:cs="Times New Roman"/>
          <w:color w:val="002B4F"/>
          <w:kern w:val="1"/>
          <w:sz w:val="24"/>
          <w:szCs w:val="24"/>
          <w14:ligatures w14:val="none"/>
        </w:rPr>
        <w:t xml:space="preserve">. 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Do oferty należy dołączyć:</w:t>
      </w:r>
    </w:p>
    <w:p w14:paraId="07AF221A" w14:textId="77777777" w:rsidR="00BA5CBE" w:rsidRPr="007B742F" w:rsidRDefault="00BA5CBE" w:rsidP="00BA5CBE">
      <w:pPr>
        <w:widowControl w:val="0"/>
        <w:numPr>
          <w:ilvl w:val="0"/>
          <w:numId w:val="5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aktualny odpis z rejestru (KRS), wyciąg z ewidencji lub inne dokumenty potwierdzające status prawny oferenta,</w:t>
      </w:r>
    </w:p>
    <w:p w14:paraId="64BBFAB6" w14:textId="77777777" w:rsidR="00BA5CBE" w:rsidRPr="007B742F" w:rsidRDefault="00BA5CBE" w:rsidP="00BA5CBE">
      <w:pPr>
        <w:widowControl w:val="0"/>
        <w:numPr>
          <w:ilvl w:val="0"/>
          <w:numId w:val="5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statut potwierdzony za zgodność z oryginałem na każdej stronie, przez osobę uprawnioną do reprezentowania organizacji pozarządowej.</w:t>
      </w:r>
    </w:p>
    <w:p w14:paraId="1A8E0BF5" w14:textId="77777777" w:rsidR="00BA5CBE" w:rsidRPr="007B742F" w:rsidRDefault="00BA5CBE" w:rsidP="00BA5CBE">
      <w:pPr>
        <w:widowControl w:val="0"/>
        <w:numPr>
          <w:ilvl w:val="0"/>
          <w:numId w:val="1"/>
        </w:numPr>
        <w:tabs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Oferta nie podlega ocenie i zostaje odrzucona z powodu następujących błędów     formalnych:</w:t>
      </w:r>
    </w:p>
    <w:p w14:paraId="566D88CC" w14:textId="77777777" w:rsidR="00BA5CBE" w:rsidRPr="007B742F" w:rsidRDefault="00BA5CBE" w:rsidP="00BA5CBE">
      <w:pPr>
        <w:widowControl w:val="0"/>
        <w:numPr>
          <w:ilvl w:val="0"/>
          <w:numId w:val="6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złożenie oferty po wymaganym terminie,</w:t>
      </w:r>
    </w:p>
    <w:p w14:paraId="4325EF4C" w14:textId="77777777" w:rsidR="00BA5CBE" w:rsidRPr="007B742F" w:rsidRDefault="00BA5CBE" w:rsidP="00BA5CBE">
      <w:pPr>
        <w:widowControl w:val="0"/>
        <w:numPr>
          <w:ilvl w:val="0"/>
          <w:numId w:val="6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złożenie oferty przez podmiot nieuprawniony,</w:t>
      </w:r>
    </w:p>
    <w:p w14:paraId="215A13BF" w14:textId="77777777" w:rsidR="00BA5CBE" w:rsidRPr="007B742F" w:rsidRDefault="00BA5CBE" w:rsidP="00BA5CBE">
      <w:pPr>
        <w:widowControl w:val="0"/>
        <w:numPr>
          <w:ilvl w:val="0"/>
          <w:numId w:val="6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złożenie oferty podpisanej przez osoby nieupoważnione do tego zgodnie z zapisami statutu i aktualnego odpisu z ewidencji lub KRS-u.</w:t>
      </w:r>
    </w:p>
    <w:p w14:paraId="17B457C3" w14:textId="77777777" w:rsidR="00BA5CBE" w:rsidRPr="007B742F" w:rsidRDefault="00BA5CBE" w:rsidP="00BA5CBE">
      <w:pPr>
        <w:widowControl w:val="0"/>
        <w:numPr>
          <w:ilvl w:val="0"/>
          <w:numId w:val="1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Dopuszcza się możliwość uzupełnienia następujących braków formalnych oferty:</w:t>
      </w:r>
    </w:p>
    <w:p w14:paraId="7C97915A" w14:textId="77777777" w:rsidR="00BA5CBE" w:rsidRPr="007B742F" w:rsidRDefault="00BA5CBE" w:rsidP="00BA5CBE">
      <w:pPr>
        <w:widowControl w:val="0"/>
        <w:numPr>
          <w:ilvl w:val="0"/>
          <w:numId w:val="7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poświadczenie kserokopii dokumentów „za zgodność z oryginałem”,</w:t>
      </w:r>
    </w:p>
    <w:p w14:paraId="5DB02EC4" w14:textId="77777777" w:rsidR="00BA5CBE" w:rsidRPr="007B742F" w:rsidRDefault="00BA5CBE" w:rsidP="00BA5CBE">
      <w:pPr>
        <w:widowControl w:val="0"/>
        <w:numPr>
          <w:ilvl w:val="0"/>
          <w:numId w:val="7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uzupełnienie dokumentów o brakujące podpisy i pieczątki.</w:t>
      </w:r>
    </w:p>
    <w:p w14:paraId="4AFF05D2" w14:textId="77777777" w:rsidR="00BA5CBE" w:rsidRPr="007B742F" w:rsidRDefault="00BA5CBE" w:rsidP="00BA5CBE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9. Ogłaszający konkurs nie żąda wskazania danych, o których mowa w części III pkt. 6 oferty „Dodatkowe informacje dotyczące rezultatów realizacji zadania publicznego”.</w:t>
      </w:r>
    </w:p>
    <w:p w14:paraId="348F235B" w14:textId="77777777" w:rsidR="00BA5CBE" w:rsidRPr="007B742F" w:rsidRDefault="00BA5CBE" w:rsidP="00BA5CBE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0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724C1A45" w14:textId="77777777" w:rsidR="00BA5CBE" w:rsidRPr="007B742F" w:rsidRDefault="00BA5CBE" w:rsidP="00BA5CB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>IV Tryb i kryteria stosowane przy dokonywania wyboru oferty:</w:t>
      </w:r>
    </w:p>
    <w:p w14:paraId="6C98BC74" w14:textId="1AAA0508" w:rsidR="00BA5CBE" w:rsidRPr="007B742F" w:rsidRDefault="00BA5CBE" w:rsidP="00BA5CBE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Konkurs ofert zostanie rozstrzygnięty do </w:t>
      </w:r>
      <w:r w:rsidR="00E43D0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18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.0</w:t>
      </w:r>
      <w:r w:rsidR="00E43D0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4</w:t>
      </w:r>
      <w:r w:rsidRPr="007B742F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14:ligatures w14:val="none"/>
        </w:rPr>
        <w:t>.2025 r</w:t>
      </w: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., a wyniki ogłoszone niezwłocznie poprzez wywieszenie na tablicy ogłoszeń w siedzibie urzędu, na stronie internetowej BIP Urzędu Miasta i Gminy Gołańcz www.bip.golancz.pl oraz na stronie internetowej www.golancz.pl.</w:t>
      </w:r>
    </w:p>
    <w:p w14:paraId="3A82A3DB" w14:textId="77777777" w:rsidR="00BA5CBE" w:rsidRPr="007B742F" w:rsidRDefault="00BA5CBE" w:rsidP="00BA5CBE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Wyboru najkorzystniejszych ofert dokona komisja konkursowa powołana przez burmistrza w drodze zarządzenia, kierując się kryteriami określonymi w art. 15 ustawy o dział. pożytku publicznego i o wolontariacie oraz w dziale XI Uchwały nr </w:t>
      </w:r>
      <w:bookmarkStart w:id="2" w:name="_Hlk182996256"/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IX/66/24 Rady Miasta i Gminy Gołańcz z dnia 29 października 2024</w:t>
      </w:r>
      <w:bookmarkEnd w:id="2"/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 xml:space="preserve"> r. w sprawie uchwalenia rocznego programu współpracy z organizacjami pozarządowymi oraz z innymi podmiotami, prowadzącymi działalność pożytku publicznego na 2025 rok.</w:t>
      </w:r>
    </w:p>
    <w:p w14:paraId="40D4C9D2" w14:textId="77777777" w:rsidR="00BA5CBE" w:rsidRPr="007B742F" w:rsidRDefault="00BA5CBE" w:rsidP="00BA5CBE">
      <w:pPr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br w:type="page"/>
      </w:r>
    </w:p>
    <w:p w14:paraId="3E4F5F25" w14:textId="77777777" w:rsidR="00BA5CBE" w:rsidRPr="007B742F" w:rsidRDefault="00BA5CBE" w:rsidP="00BA5CBE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lastRenderedPageBreak/>
        <w:t>Po zapoznaniu się z merytoryczną treścią ofert, każdy członek komisji konkursowej dokonuje indywidualnie punktowej oceny na karcie, zgodnie ze wskaźnikami określonymi poniżej oraz proponuje wysokość dotacji.</w:t>
      </w:r>
      <w:r w:rsidRPr="007B742F"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  <w:t xml:space="preserve"> </w:t>
      </w:r>
      <w:r w:rsidRPr="007B742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Kryteria merytoryczne (zakres punktów: 0-3):</w:t>
      </w:r>
    </w:p>
    <w:p w14:paraId="0601F0D3" w14:textId="77777777" w:rsidR="00BA5CBE" w:rsidRPr="007B742F" w:rsidRDefault="00BA5CBE" w:rsidP="00BA5CB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Style w:val="Tabela-Siatka"/>
        <w:tblW w:w="8784" w:type="dxa"/>
        <w:jc w:val="center"/>
        <w:tblLook w:val="04A0" w:firstRow="1" w:lastRow="0" w:firstColumn="1" w:lastColumn="0" w:noHBand="0" w:noVBand="1"/>
      </w:tblPr>
      <w:tblGrid>
        <w:gridCol w:w="562"/>
        <w:gridCol w:w="6946"/>
        <w:gridCol w:w="1276"/>
      </w:tblGrid>
      <w:tr w:rsidR="00BA5CBE" w:rsidRPr="007B742F" w14:paraId="3A2EAAFF" w14:textId="77777777" w:rsidTr="009F1624">
        <w:trPr>
          <w:jc w:val="center"/>
        </w:trPr>
        <w:tc>
          <w:tcPr>
            <w:tcW w:w="562" w:type="dxa"/>
            <w:vAlign w:val="center"/>
          </w:tcPr>
          <w:p w14:paraId="13809517" w14:textId="77777777" w:rsidR="00BA5CBE" w:rsidRPr="007B742F" w:rsidRDefault="00BA5CBE" w:rsidP="009F1624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6946" w:type="dxa"/>
            <w:vAlign w:val="center"/>
          </w:tcPr>
          <w:p w14:paraId="46E43CF1" w14:textId="77777777" w:rsidR="00BA5CBE" w:rsidRPr="007B742F" w:rsidRDefault="00BA5CBE" w:rsidP="009F1624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kryterium</w:t>
            </w:r>
          </w:p>
        </w:tc>
        <w:tc>
          <w:tcPr>
            <w:tcW w:w="1276" w:type="dxa"/>
            <w:vAlign w:val="center"/>
          </w:tcPr>
          <w:p w14:paraId="3D02BC1F" w14:textId="77777777" w:rsidR="00BA5CBE" w:rsidRPr="007B742F" w:rsidRDefault="00BA5CBE" w:rsidP="009F1624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przyznane punkty </w:t>
            </w:r>
          </w:p>
          <w:p w14:paraId="2CF7D18C" w14:textId="77777777" w:rsidR="00BA5CBE" w:rsidRPr="007B742F" w:rsidRDefault="00BA5CBE" w:rsidP="009F1624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(0-3)</w:t>
            </w:r>
          </w:p>
        </w:tc>
      </w:tr>
      <w:tr w:rsidR="00BA5CBE" w:rsidRPr="007B742F" w14:paraId="6FF08E07" w14:textId="77777777" w:rsidTr="009F1624">
        <w:trPr>
          <w:jc w:val="center"/>
        </w:trPr>
        <w:tc>
          <w:tcPr>
            <w:tcW w:w="562" w:type="dxa"/>
            <w:vAlign w:val="center"/>
          </w:tcPr>
          <w:p w14:paraId="2B62C8E3" w14:textId="77777777" w:rsidR="00BA5CBE" w:rsidRPr="007B742F" w:rsidRDefault="00BA5CBE" w:rsidP="009F1624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946" w:type="dxa"/>
            <w:vAlign w:val="center"/>
          </w:tcPr>
          <w:p w14:paraId="07C1748D" w14:textId="77777777" w:rsidR="00BA5CBE" w:rsidRPr="007B742F" w:rsidRDefault="00BA5CBE" w:rsidP="009F1624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możliwość realizacji zadania publicznego</w:t>
            </w: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potencjał organizacyjny, doświadczenie, zgodność celów statutowych z rodzajem zadania w konkursie)</w:t>
            </w:r>
          </w:p>
        </w:tc>
        <w:tc>
          <w:tcPr>
            <w:tcW w:w="1276" w:type="dxa"/>
            <w:vAlign w:val="center"/>
          </w:tcPr>
          <w:p w14:paraId="23A0EEA9" w14:textId="77777777" w:rsidR="00BA5CBE" w:rsidRPr="007B742F" w:rsidRDefault="00BA5CBE" w:rsidP="009F1624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5CBE" w:rsidRPr="007B742F" w14:paraId="1571EB18" w14:textId="77777777" w:rsidTr="009F1624">
        <w:trPr>
          <w:jc w:val="center"/>
        </w:trPr>
        <w:tc>
          <w:tcPr>
            <w:tcW w:w="562" w:type="dxa"/>
            <w:vAlign w:val="center"/>
          </w:tcPr>
          <w:p w14:paraId="7A858B11" w14:textId="77777777" w:rsidR="00BA5CBE" w:rsidRPr="007B742F" w:rsidRDefault="00BA5CBE" w:rsidP="009F1624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946" w:type="dxa"/>
            <w:vAlign w:val="center"/>
          </w:tcPr>
          <w:p w14:paraId="7034F3FF" w14:textId="77777777" w:rsidR="00BA5CBE" w:rsidRPr="007B742F" w:rsidRDefault="00BA5CBE" w:rsidP="009F1624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kalkulacja kosztów realizacji zadania</w:t>
            </w: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w tym w odniesieniu do zakresu rzeczowego zadania (m. in. przejrzystość kosztorysu, ocena wysokości i zasadności wydatków, szczegółowy opis pozycji kosztorysu, </w:t>
            </w:r>
          </w:p>
        </w:tc>
        <w:tc>
          <w:tcPr>
            <w:tcW w:w="1276" w:type="dxa"/>
            <w:vAlign w:val="center"/>
          </w:tcPr>
          <w:p w14:paraId="3A818256" w14:textId="77777777" w:rsidR="00BA5CBE" w:rsidRPr="007B742F" w:rsidRDefault="00BA5CBE" w:rsidP="009F1624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5CBE" w:rsidRPr="007B742F" w14:paraId="3D61DECE" w14:textId="77777777" w:rsidTr="009F1624">
        <w:trPr>
          <w:jc w:val="center"/>
        </w:trPr>
        <w:tc>
          <w:tcPr>
            <w:tcW w:w="562" w:type="dxa"/>
            <w:vAlign w:val="center"/>
          </w:tcPr>
          <w:p w14:paraId="4E54C6FE" w14:textId="77777777" w:rsidR="00BA5CBE" w:rsidRPr="007B742F" w:rsidRDefault="00BA5CBE" w:rsidP="009F1624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946" w:type="dxa"/>
            <w:vAlign w:val="center"/>
          </w:tcPr>
          <w:p w14:paraId="2562DEDC" w14:textId="77777777" w:rsidR="00BA5CBE" w:rsidRPr="007B742F" w:rsidRDefault="00BA5CBE" w:rsidP="009F1624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proponowana jakość wykonywania zadania i kwalifikacje osób</w:t>
            </w: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przy udziale których będzie ono realizowane (m.in. realność założonych rezultatów zadania, szczegółowość opisu działań, charakterystyka i liczebność adresatów działania, ocena kwalifikacji osób)</w:t>
            </w:r>
          </w:p>
        </w:tc>
        <w:tc>
          <w:tcPr>
            <w:tcW w:w="1276" w:type="dxa"/>
            <w:vAlign w:val="center"/>
          </w:tcPr>
          <w:p w14:paraId="5D0C5691" w14:textId="77777777" w:rsidR="00BA5CBE" w:rsidRPr="007B742F" w:rsidRDefault="00BA5CBE" w:rsidP="009F1624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5CBE" w:rsidRPr="007B742F" w14:paraId="4A7120D9" w14:textId="77777777" w:rsidTr="009F1624">
        <w:trPr>
          <w:jc w:val="center"/>
        </w:trPr>
        <w:tc>
          <w:tcPr>
            <w:tcW w:w="562" w:type="dxa"/>
            <w:vAlign w:val="center"/>
          </w:tcPr>
          <w:p w14:paraId="6EAD4E6A" w14:textId="77777777" w:rsidR="00BA5CBE" w:rsidRPr="007B742F" w:rsidRDefault="00BA5CBE" w:rsidP="009F1624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946" w:type="dxa"/>
            <w:vAlign w:val="center"/>
          </w:tcPr>
          <w:p w14:paraId="09A62096" w14:textId="77777777" w:rsidR="00BA5CBE" w:rsidRPr="007B742F" w:rsidRDefault="00BA5CBE" w:rsidP="009F1624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zaangażowanie finansowych środków własnych oferenta</w:t>
            </w: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oraz możliwość pozyskania środków finansowych z innych źródeł na realizację tego zadania</w:t>
            </w:r>
          </w:p>
        </w:tc>
        <w:tc>
          <w:tcPr>
            <w:tcW w:w="1276" w:type="dxa"/>
            <w:vAlign w:val="center"/>
          </w:tcPr>
          <w:p w14:paraId="453CD982" w14:textId="77777777" w:rsidR="00BA5CBE" w:rsidRPr="007B742F" w:rsidRDefault="00BA5CBE" w:rsidP="009F1624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5CBE" w:rsidRPr="007B742F" w14:paraId="2202C2EF" w14:textId="77777777" w:rsidTr="009F1624">
        <w:trPr>
          <w:jc w:val="center"/>
        </w:trPr>
        <w:tc>
          <w:tcPr>
            <w:tcW w:w="562" w:type="dxa"/>
            <w:vAlign w:val="center"/>
          </w:tcPr>
          <w:p w14:paraId="71060FC1" w14:textId="77777777" w:rsidR="00BA5CBE" w:rsidRPr="007B742F" w:rsidRDefault="00BA5CBE" w:rsidP="009F1624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946" w:type="dxa"/>
            <w:vAlign w:val="center"/>
          </w:tcPr>
          <w:p w14:paraId="109740AC" w14:textId="77777777" w:rsidR="00BA5CBE" w:rsidRPr="007B742F" w:rsidRDefault="00BA5CBE" w:rsidP="009F1624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wkład rzeczowy i osobowy</w:t>
            </w: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w tym świadczenia wolontariuszy i praca społeczna członków (czy podmiot deklaruje swój wkład rzeczowy i osobowy, czy przewidziano pomoc wolontariuszy i pracę społeczną)</w:t>
            </w:r>
          </w:p>
        </w:tc>
        <w:tc>
          <w:tcPr>
            <w:tcW w:w="1276" w:type="dxa"/>
            <w:vAlign w:val="center"/>
          </w:tcPr>
          <w:p w14:paraId="1598CD25" w14:textId="77777777" w:rsidR="00BA5CBE" w:rsidRPr="007B742F" w:rsidRDefault="00BA5CBE" w:rsidP="009F1624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5CBE" w:rsidRPr="007B742F" w14:paraId="45C7ADCC" w14:textId="77777777" w:rsidTr="009F1624">
        <w:trPr>
          <w:jc w:val="center"/>
        </w:trPr>
        <w:tc>
          <w:tcPr>
            <w:tcW w:w="562" w:type="dxa"/>
            <w:vAlign w:val="center"/>
          </w:tcPr>
          <w:p w14:paraId="5EFD1108" w14:textId="77777777" w:rsidR="00BA5CBE" w:rsidRPr="007B742F" w:rsidRDefault="00BA5CBE" w:rsidP="009F1624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946" w:type="dxa"/>
            <w:vAlign w:val="center"/>
          </w:tcPr>
          <w:p w14:paraId="2D834151" w14:textId="77777777" w:rsidR="00BA5CBE" w:rsidRPr="007B742F" w:rsidRDefault="00BA5CBE" w:rsidP="009F1624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dotychczasowa współpraca oferenta z samorządem</w:t>
            </w:r>
            <w:r w:rsidRPr="007B7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czy podmiot realizował wcześniej podobne zadania, rzetelność i terminowość realizacji zadania, terminowość rozliczenia dotacji, wykorzystanie dotacji niezgodnie z przeznaczeniem)</w:t>
            </w:r>
          </w:p>
        </w:tc>
        <w:tc>
          <w:tcPr>
            <w:tcW w:w="1276" w:type="dxa"/>
            <w:vAlign w:val="center"/>
          </w:tcPr>
          <w:p w14:paraId="1F6D7900" w14:textId="77777777" w:rsidR="00BA5CBE" w:rsidRPr="007B742F" w:rsidRDefault="00BA5CBE" w:rsidP="009F1624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86338D0" w14:textId="77777777" w:rsidR="00BA5CBE" w:rsidRPr="007B742F" w:rsidRDefault="00BA5CBE" w:rsidP="00BA5CBE">
      <w:pPr>
        <w:widowControl w:val="0"/>
        <w:suppressAutoHyphens/>
        <w:spacing w:after="0" w:line="276" w:lineRule="auto"/>
        <w:ind w:left="502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14:ligatures w14:val="none"/>
        </w:rPr>
      </w:pPr>
    </w:p>
    <w:p w14:paraId="318744E7" w14:textId="77777777" w:rsidR="00BA5CBE" w:rsidRPr="007B742F" w:rsidRDefault="00BA5CBE" w:rsidP="00BA5CBE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Więcej informacji na temat otwartego konkursu ofert można uzyskać w Urzędzie Miasta i Gminy w Gołańczy ul. dr. P. Kowalika 2, pok.9, telefonicznie 67-26-83-316, lub na stronie www.bip.golancz.pl.</w:t>
      </w:r>
    </w:p>
    <w:p w14:paraId="2D6B1461" w14:textId="77777777" w:rsidR="00BA5CBE" w:rsidRPr="007B742F" w:rsidRDefault="00BA5CBE" w:rsidP="00BA5CBE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7B742F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W kwestiach nieunormowanych niniejszym zarządzeniem stosuje się właściwe przepisy ustawy z dnia 24 kwietnia 2003 r. o działalności pożytku publicznego i o wolontariacie (Dz.U. z 2024 r., poz. 1491).</w:t>
      </w:r>
    </w:p>
    <w:p w14:paraId="7FF9AB7F" w14:textId="77777777" w:rsidR="00BA5CBE" w:rsidRPr="007B742F" w:rsidRDefault="00BA5CBE" w:rsidP="00BA5CB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2835144F" w14:textId="77777777" w:rsidR="00BA5CBE" w:rsidRPr="007B742F" w:rsidRDefault="00BA5CBE" w:rsidP="00BA5CB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1758E734" w14:textId="77777777" w:rsidR="00BA5CBE" w:rsidRPr="007B742F" w:rsidRDefault="00BA5CBE" w:rsidP="00BA5CBE">
      <w:pPr>
        <w:rPr>
          <w:rFonts w:ascii="Calibri" w:eastAsia="Calibri" w:hAnsi="Calibri" w:cs="Times New Roman"/>
          <w:kern w:val="0"/>
          <w14:ligatures w14:val="none"/>
        </w:rPr>
      </w:pPr>
    </w:p>
    <w:p w14:paraId="48AA7AD3" w14:textId="77777777" w:rsidR="00BA5CBE" w:rsidRPr="007B742F" w:rsidRDefault="00BA5CBE" w:rsidP="00BA5CBE">
      <w:pPr>
        <w:rPr>
          <w:rFonts w:ascii="Calibri" w:eastAsia="Calibri" w:hAnsi="Calibri" w:cs="Times New Roman"/>
          <w:kern w:val="0"/>
          <w14:ligatures w14:val="none"/>
        </w:rPr>
      </w:pPr>
    </w:p>
    <w:p w14:paraId="4F36CEB0" w14:textId="77777777" w:rsidR="00BA5CBE" w:rsidRPr="007B742F" w:rsidRDefault="00BA5CBE" w:rsidP="00BA5CBE">
      <w:pPr>
        <w:rPr>
          <w:rFonts w:ascii="Calibri" w:eastAsia="Calibri" w:hAnsi="Calibri" w:cs="Times New Roman"/>
          <w:kern w:val="0"/>
          <w14:ligatures w14:val="none"/>
        </w:rPr>
      </w:pPr>
    </w:p>
    <w:p w14:paraId="04A40E35" w14:textId="77777777" w:rsidR="00BA5CBE" w:rsidRPr="007B742F" w:rsidRDefault="00BA5CBE" w:rsidP="00BA5CBE">
      <w:pPr>
        <w:rPr>
          <w:rFonts w:ascii="Calibri" w:eastAsia="Calibri" w:hAnsi="Calibri" w:cs="Times New Roman"/>
          <w:kern w:val="0"/>
          <w14:ligatures w14:val="none"/>
        </w:rPr>
      </w:pPr>
    </w:p>
    <w:p w14:paraId="24C1B9AF" w14:textId="77777777" w:rsidR="00BA5CBE" w:rsidRPr="007B742F" w:rsidRDefault="00BA5CBE" w:rsidP="00BA5CBE">
      <w:pPr>
        <w:rPr>
          <w:rFonts w:ascii="Calibri" w:eastAsia="Calibri" w:hAnsi="Calibri" w:cs="Times New Roman"/>
          <w:kern w:val="0"/>
          <w14:ligatures w14:val="none"/>
        </w:rPr>
      </w:pPr>
    </w:p>
    <w:p w14:paraId="77A3FE5B" w14:textId="77777777" w:rsidR="00CD2FED" w:rsidRDefault="00CD2FED"/>
    <w:sectPr w:rsidR="00CD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06B2F"/>
    <w:multiLevelType w:val="hybridMultilevel"/>
    <w:tmpl w:val="49303D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5A78A6"/>
    <w:multiLevelType w:val="hybridMultilevel"/>
    <w:tmpl w:val="9884AD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5851AAA"/>
    <w:multiLevelType w:val="multilevel"/>
    <w:tmpl w:val="A3DE2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582722E"/>
    <w:multiLevelType w:val="hybridMultilevel"/>
    <w:tmpl w:val="72688598"/>
    <w:lvl w:ilvl="0" w:tplc="81F2C03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9BC6412"/>
    <w:multiLevelType w:val="multilevel"/>
    <w:tmpl w:val="139CC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5" w15:restartNumberingAfterBreak="0">
    <w:nsid w:val="4E7361D2"/>
    <w:multiLevelType w:val="hybridMultilevel"/>
    <w:tmpl w:val="0CA20F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EFC5996"/>
    <w:multiLevelType w:val="multilevel"/>
    <w:tmpl w:val="77268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E40004"/>
    <w:multiLevelType w:val="multilevel"/>
    <w:tmpl w:val="7F74E8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1AB6CAB"/>
    <w:multiLevelType w:val="hybridMultilevel"/>
    <w:tmpl w:val="A83ED498"/>
    <w:lvl w:ilvl="0" w:tplc="E7C049A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81042289">
    <w:abstractNumId w:val="3"/>
  </w:num>
  <w:num w:numId="2" w16cid:durableId="1971589709">
    <w:abstractNumId w:val="8"/>
  </w:num>
  <w:num w:numId="3" w16cid:durableId="1044985171">
    <w:abstractNumId w:val="6"/>
  </w:num>
  <w:num w:numId="4" w16cid:durableId="2116441158">
    <w:abstractNumId w:val="7"/>
  </w:num>
  <w:num w:numId="5" w16cid:durableId="907888567">
    <w:abstractNumId w:val="5"/>
  </w:num>
  <w:num w:numId="6" w16cid:durableId="103812981">
    <w:abstractNumId w:val="0"/>
  </w:num>
  <w:num w:numId="7" w16cid:durableId="769274936">
    <w:abstractNumId w:val="1"/>
  </w:num>
  <w:num w:numId="8" w16cid:durableId="217133404">
    <w:abstractNumId w:val="2"/>
  </w:num>
  <w:num w:numId="9" w16cid:durableId="1356729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BE"/>
    <w:rsid w:val="00443366"/>
    <w:rsid w:val="00AA62F3"/>
    <w:rsid w:val="00BA5CBE"/>
    <w:rsid w:val="00CD2FED"/>
    <w:rsid w:val="00DD5678"/>
    <w:rsid w:val="00E4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A943"/>
  <w15:chartTrackingRefBased/>
  <w15:docId w15:val="{0E30925F-41B3-48DC-8248-F2C1DBB4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CBE"/>
  </w:style>
  <w:style w:type="paragraph" w:styleId="Nagwek1">
    <w:name w:val="heading 1"/>
    <w:basedOn w:val="Normalny"/>
    <w:next w:val="Normalny"/>
    <w:link w:val="Nagwek1Znak"/>
    <w:uiPriority w:val="9"/>
    <w:qFormat/>
    <w:rsid w:val="00BA5C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5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5C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5C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5C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5C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5C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5C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5C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5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5C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5CB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5CB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5C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5C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5C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5C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5C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5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5C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5C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5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5C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5C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5CB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5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5CB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5CB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A5C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1691</Words>
  <Characters>10150</Characters>
  <Application>Microsoft Office Word</Application>
  <DocSecurity>0</DocSecurity>
  <Lines>84</Lines>
  <Paragraphs>23</Paragraphs>
  <ScaleCrop>false</ScaleCrop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2</cp:revision>
  <cp:lastPrinted>2025-03-19T11:11:00Z</cp:lastPrinted>
  <dcterms:created xsi:type="dcterms:W3CDTF">2025-03-19T11:00:00Z</dcterms:created>
  <dcterms:modified xsi:type="dcterms:W3CDTF">2025-03-19T11:39:00Z</dcterms:modified>
</cp:coreProperties>
</file>